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0AC" w:rsidRPr="00AD59FF" w:rsidRDefault="00441808">
      <w:pPr>
        <w:contextualSpacing/>
        <w:rPr>
          <w:b/>
          <w:sz w:val="28"/>
          <w:szCs w:val="28"/>
        </w:rPr>
      </w:pPr>
      <w:r w:rsidRPr="00AD59FF">
        <w:rPr>
          <w:b/>
          <w:sz w:val="28"/>
          <w:szCs w:val="28"/>
        </w:rPr>
        <w:t xml:space="preserve">R/V Paragon </w:t>
      </w:r>
      <w:r w:rsidR="00793B45" w:rsidRPr="00AD59FF">
        <w:rPr>
          <w:b/>
          <w:sz w:val="28"/>
          <w:szCs w:val="28"/>
        </w:rPr>
        <w:t xml:space="preserve">Electric </w:t>
      </w:r>
      <w:r w:rsidRPr="00AD59FF">
        <w:rPr>
          <w:b/>
          <w:sz w:val="28"/>
          <w:szCs w:val="28"/>
        </w:rPr>
        <w:t>HPU Upgrade Safety Review Notes</w:t>
      </w:r>
    </w:p>
    <w:p w:rsidR="00441808" w:rsidRDefault="00441808">
      <w:pPr>
        <w:contextualSpacing/>
      </w:pPr>
    </w:p>
    <w:p w:rsidR="00441808" w:rsidRDefault="00441808">
      <w:pPr>
        <w:contextualSpacing/>
      </w:pPr>
      <w:r>
        <w:t>Review held on Wed. May 11, 2022</w:t>
      </w:r>
    </w:p>
    <w:p w:rsidR="00441808" w:rsidRDefault="00441808">
      <w:pPr>
        <w:contextualSpacing/>
      </w:pPr>
      <w:r>
        <w:t xml:space="preserve">Attendees: </w:t>
      </w:r>
    </w:p>
    <w:p w:rsidR="00441808" w:rsidRDefault="00441808" w:rsidP="00441808">
      <w:pPr>
        <w:ind w:firstLine="720"/>
        <w:contextualSpacing/>
      </w:pPr>
      <w:r>
        <w:t>Project members: Chad Kecy, Jared Figurski, Andrew Hamilton, Chad Waluk, Mike Conway</w:t>
      </w:r>
    </w:p>
    <w:p w:rsidR="00441808" w:rsidRDefault="00441808" w:rsidP="00441808">
      <w:pPr>
        <w:ind w:firstLine="720"/>
        <w:contextualSpacing/>
      </w:pPr>
      <w:r>
        <w:t xml:space="preserve">Battery Safety Committee: Paul Roberts, Erik </w:t>
      </w:r>
      <w:proofErr w:type="spellStart"/>
      <w:r>
        <w:t>Trauschke</w:t>
      </w:r>
      <w:proofErr w:type="spellEnd"/>
      <w:r>
        <w:t xml:space="preserve">, Denis </w:t>
      </w:r>
      <w:proofErr w:type="spellStart"/>
      <w:r>
        <w:t>Klimov</w:t>
      </w:r>
      <w:proofErr w:type="spellEnd"/>
    </w:p>
    <w:p w:rsidR="00441808" w:rsidRDefault="00441808">
      <w:pPr>
        <w:contextualSpacing/>
      </w:pPr>
      <w:r>
        <w:tab/>
      </w:r>
      <w:r w:rsidR="00793B45">
        <w:t xml:space="preserve">Invited but could not attend: Ian </w:t>
      </w:r>
      <w:proofErr w:type="spellStart"/>
      <w:r w:rsidR="00793B45">
        <w:t>Leik</w:t>
      </w:r>
      <w:proofErr w:type="spellEnd"/>
    </w:p>
    <w:p w:rsidR="00441808" w:rsidRDefault="00441808">
      <w:pPr>
        <w:contextualSpacing/>
      </w:pPr>
    </w:p>
    <w:p w:rsidR="00793B45" w:rsidRDefault="00793B45">
      <w:pPr>
        <w:contextualSpacing/>
      </w:pPr>
    </w:p>
    <w:p w:rsidR="00D65A05" w:rsidRPr="00D65A05" w:rsidRDefault="00D65A05">
      <w:pPr>
        <w:contextualSpacing/>
        <w:rPr>
          <w:sz w:val="28"/>
          <w:szCs w:val="28"/>
        </w:rPr>
      </w:pPr>
      <w:r>
        <w:rPr>
          <w:sz w:val="28"/>
          <w:szCs w:val="28"/>
        </w:rPr>
        <w:t>E</w:t>
      </w:r>
      <w:r w:rsidRPr="00D65A05">
        <w:rPr>
          <w:sz w:val="28"/>
          <w:szCs w:val="28"/>
        </w:rPr>
        <w:t xml:space="preserve">lectrical </w:t>
      </w:r>
      <w:r w:rsidR="00AD59FF">
        <w:rPr>
          <w:sz w:val="28"/>
          <w:szCs w:val="28"/>
        </w:rPr>
        <w:t>L</w:t>
      </w:r>
      <w:r w:rsidRPr="00D65A05">
        <w:rPr>
          <w:sz w:val="28"/>
          <w:szCs w:val="28"/>
        </w:rPr>
        <w:t>ayout</w:t>
      </w:r>
    </w:p>
    <w:p w:rsidR="00D65A05" w:rsidRDefault="00D65A05">
      <w:pPr>
        <w:contextualSpacing/>
      </w:pPr>
    </w:p>
    <w:p w:rsidR="00D65A05" w:rsidRDefault="00D65A05">
      <w:pPr>
        <w:contextualSpacing/>
      </w:pPr>
      <w:r>
        <w:t>Add a safety cutoff switch (or button) which controls a master contactor.</w:t>
      </w:r>
    </w:p>
    <w:p w:rsidR="00D65A05" w:rsidRDefault="00D65A05">
      <w:pPr>
        <w:contextualSpacing/>
      </w:pPr>
      <w:r>
        <w:tab/>
        <w:t>Want the contactor right next to the battery?</w:t>
      </w:r>
    </w:p>
    <w:p w:rsidR="00441808" w:rsidRDefault="00441808">
      <w:pPr>
        <w:contextualSpacing/>
      </w:pPr>
      <w:r>
        <w:tab/>
        <w:t>Location of safety switch? (</w:t>
      </w:r>
      <w:r w:rsidR="00793B45">
        <w:t>In</w:t>
      </w:r>
      <w:r>
        <w:t xml:space="preserve"> cabin?)</w:t>
      </w:r>
    </w:p>
    <w:p w:rsidR="00D65A05" w:rsidRDefault="00D65A05">
      <w:pPr>
        <w:contextualSpacing/>
      </w:pPr>
      <w:r>
        <w:t>Blocking diode in charging path may prevent charger from operating properly</w:t>
      </w:r>
    </w:p>
    <w:p w:rsidR="00D65A05" w:rsidRDefault="00D65A05">
      <w:pPr>
        <w:contextualSpacing/>
      </w:pPr>
      <w:r>
        <w:tab/>
        <w:t>Might not need it at all</w:t>
      </w:r>
    </w:p>
    <w:p w:rsidR="00793B45" w:rsidRDefault="00793B45">
      <w:pPr>
        <w:contextualSpacing/>
      </w:pPr>
      <w:r>
        <w:t>The NC contactor in the charge path may not be needed</w:t>
      </w:r>
    </w:p>
    <w:p w:rsidR="00793B45" w:rsidRDefault="00793B45">
      <w:pPr>
        <w:contextualSpacing/>
      </w:pPr>
      <w:r>
        <w:tab/>
        <w:t>Prevents simultaneous charge/discharge</w:t>
      </w:r>
    </w:p>
    <w:p w:rsidR="00793B45" w:rsidRDefault="0056271D">
      <w:pPr>
        <w:contextualSpacing/>
      </w:pPr>
      <w:r>
        <w:t>Primary NO c</w:t>
      </w:r>
      <w:r w:rsidR="00D65A05">
        <w:t>ontactor not properly rated for an inductive load?</w:t>
      </w:r>
    </w:p>
    <w:p w:rsidR="00D65A05" w:rsidRDefault="00D65A05" w:rsidP="00793B45">
      <w:pPr>
        <w:ind w:firstLine="720"/>
        <w:contextualSpacing/>
      </w:pPr>
      <w:r>
        <w:t xml:space="preserve"> Add a slow start?</w:t>
      </w:r>
    </w:p>
    <w:p w:rsidR="0056271D" w:rsidRDefault="0056271D" w:rsidP="00793B45">
      <w:pPr>
        <w:ind w:firstLine="720"/>
        <w:contextualSpacing/>
      </w:pPr>
      <w:r>
        <w:t xml:space="preserve">Might not be an issue with our </w:t>
      </w:r>
      <w:proofErr w:type="spellStart"/>
      <w:r>
        <w:t>flyback</w:t>
      </w:r>
      <w:proofErr w:type="spellEnd"/>
      <w:r>
        <w:t xml:space="preserve"> diode and previous tests</w:t>
      </w:r>
    </w:p>
    <w:p w:rsidR="00D65A05" w:rsidRDefault="00D65A05">
      <w:pPr>
        <w:contextualSpacing/>
      </w:pPr>
      <w:r>
        <w:t>Add a set of 50-60A rated wires for additional external power</w:t>
      </w:r>
      <w:r w:rsidR="00793B45">
        <w:t xml:space="preserve"> (e.g. generator)</w:t>
      </w:r>
    </w:p>
    <w:p w:rsidR="00D65A05" w:rsidRDefault="00D65A05">
      <w:pPr>
        <w:contextualSpacing/>
      </w:pPr>
      <w:r>
        <w:tab/>
        <w:t>Will allow simultaneous charging/discharging</w:t>
      </w:r>
    </w:p>
    <w:p w:rsidR="00441808" w:rsidRDefault="00441808">
      <w:pPr>
        <w:contextualSpacing/>
      </w:pPr>
      <w:r>
        <w:tab/>
        <w:t>Verify that the charging current of each battery never exceeds 31.5 amps</w:t>
      </w:r>
    </w:p>
    <w:p w:rsidR="00D65A05" w:rsidRDefault="005A747A">
      <w:pPr>
        <w:contextualSpacing/>
      </w:pPr>
      <w:r>
        <w:t>Automatic power shutoff for all batteries if any BMS trips?</w:t>
      </w:r>
    </w:p>
    <w:p w:rsidR="005A747A" w:rsidRDefault="005A747A">
      <w:pPr>
        <w:contextualSpacing/>
      </w:pPr>
      <w:r>
        <w:t xml:space="preserve">Add an overnight timer on charger to prevent overcharging? </w:t>
      </w:r>
    </w:p>
    <w:p w:rsidR="005A747A" w:rsidRDefault="005A747A" w:rsidP="005A747A">
      <w:pPr>
        <w:ind w:firstLine="720"/>
        <w:contextualSpacing/>
      </w:pPr>
      <w:r>
        <w:t>Decided probably not needed based on charger operation.</w:t>
      </w:r>
    </w:p>
    <w:p w:rsidR="005A747A" w:rsidRDefault="00441808">
      <w:pPr>
        <w:contextualSpacing/>
      </w:pPr>
      <w:r>
        <w:t>36V is in a grey zone between low and medium voltages</w:t>
      </w:r>
    </w:p>
    <w:p w:rsidR="00441808" w:rsidRDefault="00441808">
      <w:pPr>
        <w:contextualSpacing/>
      </w:pPr>
      <w:r>
        <w:tab/>
        <w:t>Look into skin breakdown, etc. of 36V</w:t>
      </w:r>
    </w:p>
    <w:p w:rsidR="00441808" w:rsidRDefault="00793B45">
      <w:pPr>
        <w:contextualSpacing/>
      </w:pPr>
      <w:r>
        <w:t xml:space="preserve">00AWG wires contained in conduit or thick plastic spiral wrap </w:t>
      </w:r>
    </w:p>
    <w:p w:rsidR="00793B45" w:rsidRDefault="00793B45">
      <w:pPr>
        <w:contextualSpacing/>
      </w:pPr>
    </w:p>
    <w:p w:rsidR="00793B45" w:rsidRDefault="00793B45">
      <w:pPr>
        <w:contextualSpacing/>
      </w:pPr>
    </w:p>
    <w:p w:rsidR="00D65A05" w:rsidRPr="00D65A05" w:rsidRDefault="00D65A05">
      <w:pPr>
        <w:contextualSpacing/>
        <w:rPr>
          <w:sz w:val="28"/>
          <w:szCs w:val="28"/>
        </w:rPr>
      </w:pPr>
      <w:r w:rsidRPr="00D65A05">
        <w:rPr>
          <w:sz w:val="28"/>
          <w:szCs w:val="28"/>
        </w:rPr>
        <w:t xml:space="preserve">Battery </w:t>
      </w:r>
      <w:r w:rsidR="00AD59FF">
        <w:rPr>
          <w:sz w:val="28"/>
          <w:szCs w:val="28"/>
        </w:rPr>
        <w:t>C</w:t>
      </w:r>
      <w:r w:rsidRPr="00D65A05">
        <w:rPr>
          <w:sz w:val="28"/>
          <w:szCs w:val="28"/>
        </w:rPr>
        <w:t>onfiguration/</w:t>
      </w:r>
      <w:r w:rsidR="00AD59FF">
        <w:rPr>
          <w:sz w:val="28"/>
          <w:szCs w:val="28"/>
        </w:rPr>
        <w:t>M</w:t>
      </w:r>
      <w:r w:rsidRPr="00D65A05">
        <w:rPr>
          <w:sz w:val="28"/>
          <w:szCs w:val="28"/>
        </w:rPr>
        <w:t>onitoring</w:t>
      </w:r>
    </w:p>
    <w:p w:rsidR="00D65A05" w:rsidRDefault="00D65A05">
      <w:pPr>
        <w:contextualSpacing/>
      </w:pPr>
    </w:p>
    <w:p w:rsidR="00D65A05" w:rsidRDefault="00D65A05">
      <w:pPr>
        <w:contextualSpacing/>
      </w:pPr>
      <w:r>
        <w:t>Try to get additional BMS circuit info from manufacturer</w:t>
      </w:r>
    </w:p>
    <w:p w:rsidR="00D65A05" w:rsidRDefault="006D0FD4">
      <w:pPr>
        <w:contextualSpacing/>
      </w:pPr>
      <w:r>
        <w:t>Fuse coordination (order of fuses/BMS blowing)</w:t>
      </w:r>
    </w:p>
    <w:p w:rsidR="006D0FD4" w:rsidRDefault="006D0FD4">
      <w:pPr>
        <w:contextualSpacing/>
      </w:pPr>
      <w:r>
        <w:tab/>
        <w:t>Any cases that could cause permanent BMS damage?</w:t>
      </w:r>
    </w:p>
    <w:p w:rsidR="00D65A05" w:rsidRDefault="006D0FD4">
      <w:pPr>
        <w:contextualSpacing/>
      </w:pPr>
      <w:r>
        <w:t>Individual battery monitoring to verify operation</w:t>
      </w:r>
    </w:p>
    <w:p w:rsidR="006D0FD4" w:rsidRDefault="006D0FD4">
      <w:pPr>
        <w:contextualSpacing/>
      </w:pPr>
      <w:r>
        <w:tab/>
        <w:t>Series resistive chain and/or shunt</w:t>
      </w:r>
      <w:r w:rsidR="0056271D">
        <w:t>s</w:t>
      </w:r>
    </w:p>
    <w:p w:rsidR="006D0FD4" w:rsidRDefault="006D0FD4">
      <w:pPr>
        <w:contextualSpacing/>
      </w:pPr>
      <w:r>
        <w:tab/>
        <w:t>Also acts as an equalizing harness?</w:t>
      </w:r>
    </w:p>
    <w:p w:rsidR="006D0FD4" w:rsidRDefault="005A747A">
      <w:pPr>
        <w:contextualSpacing/>
      </w:pPr>
      <w:r>
        <w:t>Add in temperature monitoring on the batteries and/or inside the box</w:t>
      </w:r>
    </w:p>
    <w:p w:rsidR="00793B45" w:rsidRDefault="00793B45">
      <w:pPr>
        <w:contextualSpacing/>
      </w:pPr>
      <w:r>
        <w:tab/>
        <w:t>Need a display for temperature values</w:t>
      </w:r>
    </w:p>
    <w:p w:rsidR="00793B45" w:rsidRDefault="00793B45">
      <w:pPr>
        <w:contextualSpacing/>
      </w:pPr>
    </w:p>
    <w:p w:rsidR="00793B45" w:rsidRDefault="00793B45">
      <w:pPr>
        <w:contextualSpacing/>
      </w:pPr>
    </w:p>
    <w:p w:rsidR="00793B45" w:rsidRDefault="00793B45">
      <w:pPr>
        <w:contextualSpacing/>
      </w:pPr>
      <w:r>
        <w:tab/>
      </w:r>
    </w:p>
    <w:p w:rsidR="00D65A05" w:rsidRPr="00D65A05" w:rsidRDefault="00D65A05">
      <w:pPr>
        <w:contextualSpacing/>
        <w:rPr>
          <w:sz w:val="28"/>
          <w:szCs w:val="28"/>
        </w:rPr>
      </w:pPr>
      <w:r w:rsidRPr="00D65A05">
        <w:rPr>
          <w:sz w:val="28"/>
          <w:szCs w:val="28"/>
        </w:rPr>
        <w:t>B</w:t>
      </w:r>
      <w:r w:rsidR="005A747A">
        <w:rPr>
          <w:sz w:val="28"/>
          <w:szCs w:val="28"/>
        </w:rPr>
        <w:t>a</w:t>
      </w:r>
      <w:r w:rsidRPr="00D65A05">
        <w:rPr>
          <w:sz w:val="28"/>
          <w:szCs w:val="28"/>
        </w:rPr>
        <w:t xml:space="preserve">ttery </w:t>
      </w:r>
      <w:r w:rsidR="000313FE">
        <w:rPr>
          <w:sz w:val="28"/>
          <w:szCs w:val="28"/>
        </w:rPr>
        <w:t>T</w:t>
      </w:r>
      <w:r w:rsidRPr="00D65A05">
        <w:rPr>
          <w:sz w:val="28"/>
          <w:szCs w:val="28"/>
        </w:rPr>
        <w:t>ests</w:t>
      </w:r>
    </w:p>
    <w:p w:rsidR="00D65A05" w:rsidRDefault="00D65A05">
      <w:pPr>
        <w:contextualSpacing/>
      </w:pPr>
    </w:p>
    <w:p w:rsidR="00D65A05" w:rsidRDefault="006D0FD4">
      <w:pPr>
        <w:contextualSpacing/>
      </w:pPr>
      <w:r>
        <w:t>Short circuit of individual batteries (testing BMS)</w:t>
      </w:r>
    </w:p>
    <w:p w:rsidR="006D0FD4" w:rsidRDefault="006D0FD4">
      <w:pPr>
        <w:contextualSpacing/>
      </w:pPr>
      <w:r>
        <w:t>Short circuit of 4 batteries in parallel</w:t>
      </w:r>
    </w:p>
    <w:p w:rsidR="006D0FD4" w:rsidRDefault="006D0FD4">
      <w:pPr>
        <w:contextualSpacing/>
      </w:pPr>
      <w:r>
        <w:t>Does panel meter retain Ah capacity value with removal of power?</w:t>
      </w:r>
    </w:p>
    <w:p w:rsidR="00D65A05" w:rsidRDefault="00793B45">
      <w:pPr>
        <w:contextualSpacing/>
      </w:pPr>
      <w:r>
        <w:t>Resetting individual BMS circuits with charger vs all 4 in parallel</w:t>
      </w:r>
    </w:p>
    <w:p w:rsidR="00441808" w:rsidRDefault="00441808">
      <w:pPr>
        <w:contextualSpacing/>
      </w:pPr>
    </w:p>
    <w:p w:rsidR="00D65A05" w:rsidRDefault="00D65A05">
      <w:pPr>
        <w:contextualSpacing/>
      </w:pPr>
    </w:p>
    <w:p w:rsidR="00D65A05" w:rsidRPr="00D65A05" w:rsidRDefault="00D65A05">
      <w:pPr>
        <w:contextualSpacing/>
        <w:rPr>
          <w:sz w:val="28"/>
          <w:szCs w:val="28"/>
        </w:rPr>
      </w:pPr>
      <w:r w:rsidRPr="00D65A05">
        <w:rPr>
          <w:sz w:val="28"/>
          <w:szCs w:val="28"/>
        </w:rPr>
        <w:t>Battery Box</w:t>
      </w:r>
    </w:p>
    <w:p w:rsidR="00D65A05" w:rsidRDefault="00D65A05">
      <w:pPr>
        <w:contextualSpacing/>
      </w:pPr>
    </w:p>
    <w:p w:rsidR="005A747A" w:rsidRDefault="005A747A">
      <w:pPr>
        <w:contextualSpacing/>
      </w:pPr>
      <w:r>
        <w:t>Material: plastic vs. metal or combination</w:t>
      </w:r>
    </w:p>
    <w:p w:rsidR="005A747A" w:rsidRDefault="005A747A">
      <w:pPr>
        <w:contextualSpacing/>
      </w:pPr>
      <w:r>
        <w:tab/>
        <w:t>Flammability, heat dissipation, boat safety</w:t>
      </w:r>
    </w:p>
    <w:p w:rsidR="005A747A" w:rsidRDefault="005A747A">
      <w:pPr>
        <w:contextualSpacing/>
      </w:pPr>
      <w:r>
        <w:t>Sealed vs open (airtight vs just weather proof)</w:t>
      </w:r>
    </w:p>
    <w:p w:rsidR="005A747A" w:rsidRDefault="005A747A">
      <w:pPr>
        <w:contextualSpacing/>
      </w:pPr>
      <w:r>
        <w:tab/>
        <w:t xml:space="preserve">If sealed, a pressure relief valve will be needed </w:t>
      </w:r>
    </w:p>
    <w:p w:rsidR="00793B45" w:rsidRDefault="00793B45">
      <w:pPr>
        <w:contextualSpacing/>
      </w:pPr>
      <w:r>
        <w:tab/>
        <w:t xml:space="preserve">Louvered venting on sides? </w:t>
      </w:r>
    </w:p>
    <w:p w:rsidR="00D65A05" w:rsidRDefault="005A747A">
      <w:pPr>
        <w:contextualSpacing/>
      </w:pPr>
      <w:r>
        <w:t>Lid should be easy to remove in the event of an emergency</w:t>
      </w:r>
    </w:p>
    <w:p w:rsidR="00793B45" w:rsidRDefault="00793B45">
      <w:pPr>
        <w:contextualSpacing/>
      </w:pPr>
      <w:r>
        <w:tab/>
        <w:t>Plastic sliding top port for quick access of a fire extinguisher?</w:t>
      </w:r>
    </w:p>
    <w:p w:rsidR="005A747A" w:rsidRDefault="00793B45">
      <w:pPr>
        <w:contextualSpacing/>
      </w:pPr>
      <w:r>
        <w:t>Metal f</w:t>
      </w:r>
      <w:r w:rsidR="005A747A">
        <w:t>irewall added between batteries in same box.</w:t>
      </w:r>
    </w:p>
    <w:p w:rsidR="005A747A" w:rsidRDefault="005A747A">
      <w:pPr>
        <w:contextualSpacing/>
      </w:pPr>
      <w:r>
        <w:t xml:space="preserve">Firewall beneath all batteries </w:t>
      </w:r>
    </w:p>
    <w:p w:rsidR="005A747A" w:rsidRDefault="005A747A">
      <w:pPr>
        <w:contextualSpacing/>
      </w:pPr>
      <w:r>
        <w:tab/>
        <w:t>Whether integral to a metal box or a separate plate</w:t>
      </w:r>
    </w:p>
    <w:p w:rsidR="005A747A" w:rsidRDefault="00793B45">
      <w:pPr>
        <w:contextualSpacing/>
      </w:pPr>
      <w:r>
        <w:t>Need proper “shock absorption” to prevent quick jerky motion of batteries</w:t>
      </w:r>
    </w:p>
    <w:p w:rsidR="00793B45" w:rsidRDefault="00793B45">
      <w:pPr>
        <w:contextualSpacing/>
      </w:pPr>
      <w:r>
        <w:tab/>
        <w:t>Risk of leaking of internal electrolyte in extreme case</w:t>
      </w:r>
      <w:r w:rsidR="0056271D">
        <w:t>s</w:t>
      </w:r>
    </w:p>
    <w:p w:rsidR="005A747A" w:rsidRDefault="005A747A">
      <w:pPr>
        <w:contextualSpacing/>
      </w:pPr>
    </w:p>
    <w:p w:rsidR="005A747A" w:rsidRPr="005A747A" w:rsidRDefault="005A747A">
      <w:pPr>
        <w:contextualSpacing/>
        <w:rPr>
          <w:sz w:val="28"/>
          <w:szCs w:val="28"/>
        </w:rPr>
      </w:pPr>
      <w:r w:rsidRPr="005A747A">
        <w:rPr>
          <w:sz w:val="28"/>
          <w:szCs w:val="28"/>
        </w:rPr>
        <w:t>Fire Safety</w:t>
      </w:r>
    </w:p>
    <w:p w:rsidR="005A747A" w:rsidRDefault="005A747A">
      <w:pPr>
        <w:contextualSpacing/>
      </w:pPr>
    </w:p>
    <w:p w:rsidR="005A747A" w:rsidRDefault="005A747A">
      <w:pPr>
        <w:contextualSpacing/>
      </w:pPr>
      <w:r>
        <w:t>Recommended fire extinguisher for this chemistry is ABC Dry or BC Dry. Water is also acceptable.</w:t>
      </w:r>
    </w:p>
    <w:p w:rsidR="005A747A" w:rsidRDefault="005A747A">
      <w:pPr>
        <w:contextualSpacing/>
      </w:pPr>
      <w:r>
        <w:t>LiFePO4 does not require oxygen to burn.</w:t>
      </w:r>
    </w:p>
    <w:p w:rsidR="00D65A05" w:rsidRDefault="005A747A">
      <w:pPr>
        <w:contextualSpacing/>
      </w:pPr>
      <w:r>
        <w:t xml:space="preserve">Automate the fire suppression? </w:t>
      </w:r>
    </w:p>
    <w:p w:rsidR="00441808" w:rsidRDefault="00441808">
      <w:pPr>
        <w:contextualSpacing/>
      </w:pPr>
      <w:r>
        <w:tab/>
        <w:t>Bare minimum is manual fire fighting</w:t>
      </w:r>
    </w:p>
    <w:p w:rsidR="00D65A05" w:rsidRDefault="005A747A">
      <w:pPr>
        <w:contextualSpacing/>
      </w:pPr>
      <w:r>
        <w:t>Halon was suggested to keep the fiberglass</w:t>
      </w:r>
      <w:r w:rsidR="00441808">
        <w:t xml:space="preserve"> and other standard combustibles from igniting.</w:t>
      </w:r>
    </w:p>
    <w:p w:rsidR="005A747A" w:rsidRDefault="00441808">
      <w:pPr>
        <w:contextualSpacing/>
      </w:pPr>
      <w:r>
        <w:t>Fire-fighting equipment (PPE) was discussed, but needs to be finalized</w:t>
      </w:r>
    </w:p>
    <w:p w:rsidR="00441808" w:rsidRDefault="00441808">
      <w:pPr>
        <w:contextualSpacing/>
      </w:pPr>
      <w:r>
        <w:tab/>
        <w:t>Gloves, masks, eye goggles (due to electrolyte)</w:t>
      </w:r>
    </w:p>
    <w:p w:rsidR="005A747A" w:rsidRDefault="005A747A">
      <w:pPr>
        <w:contextualSpacing/>
      </w:pPr>
    </w:p>
    <w:p w:rsidR="005A747A" w:rsidRDefault="005A747A">
      <w:pPr>
        <w:contextualSpacing/>
      </w:pPr>
    </w:p>
    <w:p w:rsidR="005A747A" w:rsidRPr="005A747A" w:rsidRDefault="005A747A">
      <w:pPr>
        <w:contextualSpacing/>
        <w:rPr>
          <w:sz w:val="28"/>
          <w:szCs w:val="28"/>
        </w:rPr>
      </w:pPr>
      <w:r w:rsidRPr="005A747A">
        <w:rPr>
          <w:sz w:val="28"/>
          <w:szCs w:val="28"/>
        </w:rPr>
        <w:t>Battery Safety Committee</w:t>
      </w:r>
    </w:p>
    <w:p w:rsidR="005A747A" w:rsidRDefault="005A747A">
      <w:pPr>
        <w:contextualSpacing/>
      </w:pPr>
    </w:p>
    <w:p w:rsidR="00441808" w:rsidRDefault="00441808">
      <w:pPr>
        <w:contextualSpacing/>
      </w:pPr>
      <w:r>
        <w:t>Will look into personal liability vs. corporate (MBARI)</w:t>
      </w:r>
    </w:p>
    <w:p w:rsidR="00441808" w:rsidRDefault="00441808">
      <w:pPr>
        <w:contextualSpacing/>
      </w:pPr>
      <w:r>
        <w:t>Will formalize a review process</w:t>
      </w:r>
    </w:p>
    <w:p w:rsidR="00441808" w:rsidRDefault="00441808">
      <w:pPr>
        <w:contextualSpacing/>
      </w:pPr>
      <w:r>
        <w:t>Consider adding an ME or material science expert to the committee</w:t>
      </w:r>
    </w:p>
    <w:p w:rsidR="00441808" w:rsidRDefault="00441808">
      <w:pPr>
        <w:contextualSpacing/>
      </w:pPr>
    </w:p>
    <w:p w:rsidR="00D65A05" w:rsidRDefault="00D65A05">
      <w:pPr>
        <w:contextualSpacing/>
      </w:pPr>
      <w:bookmarkStart w:id="0" w:name="_GoBack"/>
      <w:bookmarkEnd w:id="0"/>
    </w:p>
    <w:sectPr w:rsidR="00D65A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A05"/>
    <w:rsid w:val="000313FE"/>
    <w:rsid w:val="00441808"/>
    <w:rsid w:val="0056271D"/>
    <w:rsid w:val="005A747A"/>
    <w:rsid w:val="006D0FD4"/>
    <w:rsid w:val="00793B45"/>
    <w:rsid w:val="00AD59FF"/>
    <w:rsid w:val="00BE00AC"/>
    <w:rsid w:val="00D65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E4185E"/>
  <w15:chartTrackingRefBased/>
  <w15:docId w15:val="{AF301D14-A131-450C-8F1E-FB80B3D05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Chad Kecy</dc:creator>
  <cp:keywords/>
  <dc:description/>
  <cp:lastModifiedBy>Chad Kecy</cp:lastModifiedBy>
  <cp:revision>3</cp:revision>
  <dcterms:created xsi:type="dcterms:W3CDTF">2022-05-12T14:30:00Z</dcterms:created>
  <dcterms:modified xsi:type="dcterms:W3CDTF">2022-05-12T15:33:00Z</dcterms:modified>
</cp:coreProperties>
</file>