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3CB1" w:rsidRDefault="007435D3">
      <w:r>
        <w:t>Budget Narrative</w:t>
      </w:r>
    </w:p>
    <w:p w:rsidR="007435D3" w:rsidRDefault="007435D3">
      <w:r>
        <w:t>Budget planning for 2017 is dominated by the large number of anticipated expeditionary commitments, many of which have large overlaps in hardware commitment. Planned expeditions for 2017 are the following:</w:t>
      </w:r>
    </w:p>
    <w:tbl>
      <w:tblPr>
        <w:tblStyle w:val="TableGrid"/>
        <w:tblW w:w="0" w:type="auto"/>
        <w:tblLook w:val="04A0" w:firstRow="1" w:lastRow="0" w:firstColumn="1" w:lastColumn="0" w:noHBand="0" w:noVBand="1"/>
      </w:tblPr>
      <w:tblGrid>
        <w:gridCol w:w="2442"/>
        <w:gridCol w:w="2528"/>
        <w:gridCol w:w="2078"/>
        <w:gridCol w:w="2528"/>
      </w:tblGrid>
      <w:tr w:rsidR="007435D3" w:rsidTr="007435D3">
        <w:tc>
          <w:tcPr>
            <w:tcW w:w="2442" w:type="dxa"/>
          </w:tcPr>
          <w:p w:rsidR="007435D3" w:rsidRPr="007435D3" w:rsidRDefault="007435D3" w:rsidP="007435D3">
            <w:pPr>
              <w:jc w:val="center"/>
              <w:rPr>
                <w:b/>
              </w:rPr>
            </w:pPr>
            <w:r w:rsidRPr="007435D3">
              <w:rPr>
                <w:b/>
              </w:rPr>
              <w:t>Expedition</w:t>
            </w:r>
          </w:p>
        </w:tc>
        <w:tc>
          <w:tcPr>
            <w:tcW w:w="2528" w:type="dxa"/>
          </w:tcPr>
          <w:p w:rsidR="007435D3" w:rsidRPr="007435D3" w:rsidRDefault="007435D3" w:rsidP="007435D3">
            <w:pPr>
              <w:jc w:val="center"/>
              <w:rPr>
                <w:b/>
              </w:rPr>
            </w:pPr>
            <w:r>
              <w:rPr>
                <w:b/>
              </w:rPr>
              <w:t xml:space="preserve">AUV </w:t>
            </w:r>
            <w:r w:rsidRPr="007435D3">
              <w:rPr>
                <w:b/>
              </w:rPr>
              <w:t>Systems Commitment</w:t>
            </w:r>
          </w:p>
        </w:tc>
        <w:tc>
          <w:tcPr>
            <w:tcW w:w="2078" w:type="dxa"/>
          </w:tcPr>
          <w:p w:rsidR="007435D3" w:rsidRPr="007435D3" w:rsidRDefault="007435D3" w:rsidP="007435D3">
            <w:pPr>
              <w:jc w:val="center"/>
              <w:rPr>
                <w:b/>
              </w:rPr>
            </w:pPr>
            <w:r>
              <w:rPr>
                <w:b/>
              </w:rPr>
              <w:t>Support Hardware Commitment</w:t>
            </w:r>
          </w:p>
        </w:tc>
        <w:tc>
          <w:tcPr>
            <w:tcW w:w="2528" w:type="dxa"/>
          </w:tcPr>
          <w:p w:rsidR="007435D3" w:rsidRPr="007435D3" w:rsidRDefault="007435D3" w:rsidP="007435D3">
            <w:pPr>
              <w:jc w:val="center"/>
              <w:rPr>
                <w:b/>
              </w:rPr>
            </w:pPr>
            <w:r w:rsidRPr="007435D3">
              <w:rPr>
                <w:b/>
              </w:rPr>
              <w:t>Anticipated Date Range of Commitment</w:t>
            </w:r>
          </w:p>
        </w:tc>
      </w:tr>
      <w:tr w:rsidR="007435D3" w:rsidTr="007435D3">
        <w:tc>
          <w:tcPr>
            <w:tcW w:w="2442" w:type="dxa"/>
          </w:tcPr>
          <w:p w:rsidR="007435D3" w:rsidRDefault="007435D3" w:rsidP="007435D3">
            <w:r>
              <w:t>Taiwan</w:t>
            </w:r>
          </w:p>
        </w:tc>
        <w:tc>
          <w:tcPr>
            <w:tcW w:w="2528" w:type="dxa"/>
          </w:tcPr>
          <w:p w:rsidR="007435D3" w:rsidRDefault="007435D3">
            <w:proofErr w:type="spellStart"/>
            <w:r>
              <w:t>Fugro</w:t>
            </w:r>
            <w:proofErr w:type="spellEnd"/>
            <w:r>
              <w:t xml:space="preserve"> 1 &amp; </w:t>
            </w:r>
            <w:proofErr w:type="spellStart"/>
            <w:r>
              <w:t>Fugro</w:t>
            </w:r>
            <w:proofErr w:type="spellEnd"/>
            <w:r>
              <w:t xml:space="preserve"> 2</w:t>
            </w:r>
          </w:p>
        </w:tc>
        <w:tc>
          <w:tcPr>
            <w:tcW w:w="2078" w:type="dxa"/>
          </w:tcPr>
          <w:p w:rsidR="007435D3" w:rsidRDefault="007435D3">
            <w:r>
              <w:t>AUV Ops Van</w:t>
            </w:r>
          </w:p>
          <w:p w:rsidR="007435D3" w:rsidRDefault="007435D3">
            <w:r>
              <w:t>Charging Rack</w:t>
            </w:r>
          </w:p>
          <w:p w:rsidR="007435D3" w:rsidRDefault="007435D3">
            <w:r>
              <w:t>Spare Batteries</w:t>
            </w:r>
          </w:p>
          <w:p w:rsidR="007435D3" w:rsidRDefault="007435D3">
            <w:r>
              <w:t>One Spare INS</w:t>
            </w:r>
          </w:p>
          <w:p w:rsidR="007435D3" w:rsidRDefault="007435D3">
            <w:r>
              <w:t>Flyaway USBL #1</w:t>
            </w:r>
          </w:p>
        </w:tc>
        <w:tc>
          <w:tcPr>
            <w:tcW w:w="2528" w:type="dxa"/>
          </w:tcPr>
          <w:p w:rsidR="007435D3" w:rsidRDefault="007435D3">
            <w:r>
              <w:t>4/1 thru 6/1</w:t>
            </w:r>
          </w:p>
        </w:tc>
      </w:tr>
      <w:tr w:rsidR="007435D3" w:rsidTr="007435D3">
        <w:tc>
          <w:tcPr>
            <w:tcW w:w="2442" w:type="dxa"/>
          </w:tcPr>
          <w:p w:rsidR="007435D3" w:rsidRDefault="007435D3">
            <w:r>
              <w:t>Arctic</w:t>
            </w:r>
          </w:p>
        </w:tc>
        <w:tc>
          <w:tcPr>
            <w:tcW w:w="2528" w:type="dxa"/>
          </w:tcPr>
          <w:p w:rsidR="007435D3" w:rsidRDefault="007435D3">
            <w:proofErr w:type="spellStart"/>
            <w:r>
              <w:t>Fugro</w:t>
            </w:r>
            <w:proofErr w:type="spellEnd"/>
            <w:r>
              <w:t xml:space="preserve"> 1 &amp; </w:t>
            </w:r>
            <w:proofErr w:type="spellStart"/>
            <w:r>
              <w:t>Fugro</w:t>
            </w:r>
            <w:proofErr w:type="spellEnd"/>
            <w:r>
              <w:t xml:space="preserve"> 2</w:t>
            </w:r>
          </w:p>
        </w:tc>
        <w:tc>
          <w:tcPr>
            <w:tcW w:w="2078" w:type="dxa"/>
          </w:tcPr>
          <w:p w:rsidR="007435D3" w:rsidRDefault="007435D3" w:rsidP="007435D3">
            <w:r>
              <w:t>AUV Ops Van</w:t>
            </w:r>
          </w:p>
          <w:p w:rsidR="007435D3" w:rsidRDefault="007435D3" w:rsidP="007435D3">
            <w:r>
              <w:t>Charging Rack</w:t>
            </w:r>
          </w:p>
          <w:p w:rsidR="007435D3" w:rsidRDefault="007435D3" w:rsidP="007435D3">
            <w:r>
              <w:t>Spare Batteries</w:t>
            </w:r>
          </w:p>
          <w:p w:rsidR="007435D3" w:rsidRDefault="007435D3" w:rsidP="007435D3">
            <w:r>
              <w:t xml:space="preserve">One </w:t>
            </w:r>
            <w:r>
              <w:t>Spare INS</w:t>
            </w:r>
          </w:p>
        </w:tc>
        <w:tc>
          <w:tcPr>
            <w:tcW w:w="2528" w:type="dxa"/>
          </w:tcPr>
          <w:p w:rsidR="007435D3" w:rsidRDefault="007435D3">
            <w:r>
              <w:t>6/1 thru 11/1</w:t>
            </w:r>
          </w:p>
        </w:tc>
      </w:tr>
      <w:tr w:rsidR="007435D3" w:rsidTr="007435D3">
        <w:tc>
          <w:tcPr>
            <w:tcW w:w="2442" w:type="dxa"/>
          </w:tcPr>
          <w:p w:rsidR="007435D3" w:rsidRDefault="007435D3">
            <w:r>
              <w:t>Hawaii</w:t>
            </w:r>
          </w:p>
        </w:tc>
        <w:tc>
          <w:tcPr>
            <w:tcW w:w="2528" w:type="dxa"/>
          </w:tcPr>
          <w:p w:rsidR="007435D3" w:rsidRDefault="007435D3">
            <w:r>
              <w:t>Mapper 1 &amp; Mapper 2</w:t>
            </w:r>
          </w:p>
        </w:tc>
        <w:tc>
          <w:tcPr>
            <w:tcW w:w="2078" w:type="dxa"/>
          </w:tcPr>
          <w:p w:rsidR="007435D3" w:rsidRDefault="007435D3">
            <w:r>
              <w:t>AUV Shipping Container #2</w:t>
            </w:r>
          </w:p>
          <w:p w:rsidR="007435D3" w:rsidRDefault="007435D3" w:rsidP="007435D3">
            <w:r>
              <w:t>Charging Rack</w:t>
            </w:r>
          </w:p>
          <w:p w:rsidR="007435D3" w:rsidRDefault="007435D3" w:rsidP="007435D3">
            <w:r>
              <w:t>Spare Batteries</w:t>
            </w:r>
          </w:p>
          <w:p w:rsidR="007435D3" w:rsidRDefault="007435D3" w:rsidP="007435D3">
            <w:r>
              <w:t>One Spare INS</w:t>
            </w:r>
          </w:p>
          <w:p w:rsidR="007435D3" w:rsidRDefault="007435D3" w:rsidP="007435D3">
            <w:r>
              <w:t>Flyaway USBL #1</w:t>
            </w:r>
          </w:p>
        </w:tc>
        <w:tc>
          <w:tcPr>
            <w:tcW w:w="2528" w:type="dxa"/>
          </w:tcPr>
          <w:p w:rsidR="007435D3" w:rsidRDefault="007435D3">
            <w:r>
              <w:t>8/1 thru 9/15</w:t>
            </w:r>
          </w:p>
        </w:tc>
      </w:tr>
      <w:tr w:rsidR="007435D3" w:rsidTr="007435D3">
        <w:tc>
          <w:tcPr>
            <w:tcW w:w="2442" w:type="dxa"/>
          </w:tcPr>
          <w:p w:rsidR="007435D3" w:rsidRDefault="007435D3">
            <w:r>
              <w:t>Iceberg Ops</w:t>
            </w:r>
          </w:p>
        </w:tc>
        <w:tc>
          <w:tcPr>
            <w:tcW w:w="2528" w:type="dxa"/>
          </w:tcPr>
          <w:p w:rsidR="007435D3" w:rsidRDefault="007435D3">
            <w:r>
              <w:t>Iceberg Vehicle</w:t>
            </w:r>
          </w:p>
        </w:tc>
        <w:tc>
          <w:tcPr>
            <w:tcW w:w="2078" w:type="dxa"/>
          </w:tcPr>
          <w:p w:rsidR="007435D3" w:rsidRDefault="007435D3" w:rsidP="007435D3">
            <w:r>
              <w:t>AUV Shipping Container</w:t>
            </w:r>
            <w:r>
              <w:t xml:space="preserve"> #1</w:t>
            </w:r>
          </w:p>
          <w:p w:rsidR="007435D3" w:rsidRDefault="007435D3" w:rsidP="007435D3">
            <w:r>
              <w:t xml:space="preserve">Small </w:t>
            </w:r>
            <w:r>
              <w:t>Charging Rack</w:t>
            </w:r>
          </w:p>
          <w:p w:rsidR="007435D3" w:rsidRDefault="007435D3" w:rsidP="007435D3">
            <w:r>
              <w:t>Spare Batteries</w:t>
            </w:r>
          </w:p>
          <w:p w:rsidR="007435D3" w:rsidRDefault="007435D3" w:rsidP="007435D3">
            <w:r>
              <w:t>One Spare INS</w:t>
            </w:r>
          </w:p>
          <w:p w:rsidR="007435D3" w:rsidRDefault="007435D3" w:rsidP="007435D3">
            <w:r>
              <w:t>Flyaway USBL #1</w:t>
            </w:r>
          </w:p>
        </w:tc>
        <w:tc>
          <w:tcPr>
            <w:tcW w:w="2528" w:type="dxa"/>
          </w:tcPr>
          <w:p w:rsidR="007435D3" w:rsidRDefault="007435D3">
            <w:r>
              <w:t>5/1 thru 7/1</w:t>
            </w:r>
          </w:p>
        </w:tc>
      </w:tr>
      <w:tr w:rsidR="007435D3" w:rsidTr="007435D3">
        <w:tc>
          <w:tcPr>
            <w:tcW w:w="2442" w:type="dxa"/>
          </w:tcPr>
          <w:p w:rsidR="007435D3" w:rsidRDefault="007435D3">
            <w:r>
              <w:t>Pacific Northwest on Rachel C</w:t>
            </w:r>
          </w:p>
        </w:tc>
        <w:tc>
          <w:tcPr>
            <w:tcW w:w="2528" w:type="dxa"/>
          </w:tcPr>
          <w:p w:rsidR="007435D3" w:rsidRDefault="007435D3">
            <w:r>
              <w:t>Mapper 1 &amp; Mapper 2</w:t>
            </w:r>
          </w:p>
        </w:tc>
        <w:tc>
          <w:tcPr>
            <w:tcW w:w="2078" w:type="dxa"/>
          </w:tcPr>
          <w:p w:rsidR="007435D3" w:rsidRDefault="007435D3">
            <w:r>
              <w:t>One Spare INS</w:t>
            </w:r>
          </w:p>
        </w:tc>
        <w:tc>
          <w:tcPr>
            <w:tcW w:w="2528" w:type="dxa"/>
          </w:tcPr>
          <w:p w:rsidR="007435D3" w:rsidRDefault="007435D3">
            <w:r>
              <w:t>7/15 thru 8/1</w:t>
            </w:r>
          </w:p>
        </w:tc>
      </w:tr>
    </w:tbl>
    <w:p w:rsidR="007435D3" w:rsidRDefault="007435D3"/>
    <w:p w:rsidR="007435D3" w:rsidRDefault="007435D3">
      <w:r>
        <w:t xml:space="preserve">The lengthy hardware commitment to support the Arctic trip, in particular, is a major driver in our planning for hardware and capital equipment acquisition. By refurbishing the two </w:t>
      </w:r>
      <w:proofErr w:type="spellStart"/>
      <w:r>
        <w:t>Fugro</w:t>
      </w:r>
      <w:proofErr w:type="spellEnd"/>
      <w:r>
        <w:t xml:space="preserve"> vehicles, we will be able to support this expedition as well as other planned activities. Also, these vehicles will become valuable platforms over the next few years for anticipated programs such as Park &amp; Fly. </w:t>
      </w:r>
      <w:bookmarkStart w:id="0" w:name="_GoBack"/>
      <w:bookmarkEnd w:id="0"/>
    </w:p>
    <w:sectPr w:rsidR="007435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35D3"/>
    <w:rsid w:val="007435D3"/>
    <w:rsid w:val="00A77A09"/>
    <w:rsid w:val="00BE6A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435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435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189</Words>
  <Characters>1082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meteor</dc:creator>
  <cp:lastModifiedBy>meteor</cp:lastModifiedBy>
  <cp:revision>1</cp:revision>
  <dcterms:created xsi:type="dcterms:W3CDTF">2016-06-12T19:30:00Z</dcterms:created>
  <dcterms:modified xsi:type="dcterms:W3CDTF">2016-06-12T19:54:00Z</dcterms:modified>
</cp:coreProperties>
</file>