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113" w:rsidRPr="00D62DF5" w:rsidRDefault="008259B0" w:rsidP="00D62DF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/>
        </w:rPr>
      </w:pPr>
      <w:r w:rsidRPr="00D62DF5">
        <w:rPr>
          <w:rFonts w:cstheme="minorHAnsi"/>
          <w:b/>
        </w:rPr>
        <w:t>Overview</w:t>
      </w:r>
    </w:p>
    <w:p w:rsidR="00666047" w:rsidRPr="00D62DF5" w:rsidRDefault="00666047" w:rsidP="00D62DF5">
      <w:pPr>
        <w:pStyle w:val="ListParagraph"/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This README is intended to establish and inform, the specifics of how to organize the AUV SolidWorks Models and Drawings.</w:t>
      </w:r>
    </w:p>
    <w:p w:rsidR="00666047" w:rsidRPr="00D62DF5" w:rsidRDefault="00666047" w:rsidP="00D62DF5">
      <w:pPr>
        <w:pStyle w:val="ListParagraph"/>
        <w:spacing w:after="0" w:line="240" w:lineRule="auto"/>
        <w:rPr>
          <w:rFonts w:cstheme="minorHAnsi"/>
          <w:b/>
        </w:rPr>
      </w:pPr>
    </w:p>
    <w:p w:rsidR="008259B0" w:rsidRPr="00D62DF5" w:rsidRDefault="008259B0" w:rsidP="00D62DF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/>
        </w:rPr>
      </w:pPr>
      <w:r w:rsidRPr="00D62DF5">
        <w:rPr>
          <w:rFonts w:cstheme="minorHAnsi"/>
          <w:b/>
        </w:rPr>
        <w:t>How to</w:t>
      </w:r>
      <w:r w:rsidR="001476AB" w:rsidRPr="00D62DF5">
        <w:rPr>
          <w:rFonts w:cstheme="minorHAnsi"/>
          <w:b/>
        </w:rPr>
        <w:t xml:space="preserve"> Name</w:t>
      </w:r>
    </w:p>
    <w:p w:rsidR="001476AB" w:rsidRPr="00D62DF5" w:rsidRDefault="001476AB" w:rsidP="00D62DF5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Description</w:t>
      </w:r>
      <w:r w:rsidR="00977582" w:rsidRPr="00D62DF5">
        <w:rPr>
          <w:rFonts w:cstheme="minorHAnsi"/>
        </w:rPr>
        <w:t xml:space="preserve"> Title</w:t>
      </w:r>
    </w:p>
    <w:p w:rsidR="00D62DF5" w:rsidRPr="00D62DF5" w:rsidRDefault="00F766A3" w:rsidP="00D62DF5">
      <w:pPr>
        <w:spacing w:after="0" w:line="240" w:lineRule="auto"/>
        <w:ind w:left="1440"/>
        <w:rPr>
          <w:rFonts w:cstheme="minorHAnsi"/>
        </w:rPr>
      </w:pPr>
      <w:r>
        <w:rPr>
          <w:rFonts w:cstheme="minorHAnsi"/>
        </w:rPr>
        <w:t>If it is a single part, i</w:t>
      </w:r>
      <w:r w:rsidR="00977582" w:rsidRPr="00D62DF5">
        <w:rPr>
          <w:rFonts w:cstheme="minorHAnsi"/>
        </w:rPr>
        <w:t xml:space="preserve">t should be short description, basic name. </w:t>
      </w:r>
    </w:p>
    <w:p w:rsidR="00977582" w:rsidRPr="00D62DF5" w:rsidRDefault="00D62DF5" w:rsidP="00D62DF5">
      <w:pPr>
        <w:pStyle w:val="ListParagraph"/>
        <w:numPr>
          <w:ilvl w:val="2"/>
          <w:numId w:val="3"/>
        </w:numPr>
        <w:spacing w:after="0" w:line="240" w:lineRule="auto"/>
        <w:ind w:left="2520"/>
        <w:rPr>
          <w:rFonts w:cstheme="minorHAnsi"/>
        </w:rPr>
      </w:pPr>
      <w:r w:rsidRPr="00D62DF5">
        <w:rPr>
          <w:rFonts w:cstheme="minorHAnsi"/>
        </w:rPr>
        <w:t xml:space="preserve">Example: </w:t>
      </w:r>
      <w:r w:rsidR="00977582" w:rsidRPr="00D62DF5">
        <w:rPr>
          <w:rFonts w:cstheme="minorHAnsi"/>
        </w:rPr>
        <w:t xml:space="preserve"> MHDL-16 CCP to </w:t>
      </w:r>
      <w:proofErr w:type="spellStart"/>
      <w:r w:rsidR="00977582" w:rsidRPr="00D62DF5">
        <w:rPr>
          <w:rFonts w:cstheme="minorHAnsi"/>
        </w:rPr>
        <w:t>NetG</w:t>
      </w:r>
      <w:proofErr w:type="spellEnd"/>
      <w:r w:rsidR="00977582" w:rsidRPr="00D62DF5">
        <w:rPr>
          <w:rFonts w:cstheme="minorHAnsi"/>
        </w:rPr>
        <w:t xml:space="preserve"> CCP, CABLE</w:t>
      </w:r>
    </w:p>
    <w:p w:rsidR="00977582" w:rsidRPr="00D62DF5" w:rsidRDefault="00977582" w:rsidP="00D62DF5">
      <w:pPr>
        <w:pStyle w:val="ListParagraph"/>
        <w:spacing w:after="0" w:line="240" w:lineRule="auto"/>
        <w:ind w:left="2160"/>
        <w:rPr>
          <w:rFonts w:cstheme="minorHAnsi"/>
        </w:rPr>
      </w:pPr>
    </w:p>
    <w:p w:rsidR="001476AB" w:rsidRPr="00D62DF5" w:rsidRDefault="00F766A3" w:rsidP="00D62DF5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If you’re making a distinct</w:t>
      </w:r>
      <w:r w:rsidR="001476AB" w:rsidRPr="00D62DF5">
        <w:rPr>
          <w:rFonts w:cstheme="minorHAnsi"/>
        </w:rPr>
        <w:t xml:space="preserve"> assembly and have different components as part of it</w:t>
      </w:r>
    </w:p>
    <w:p w:rsidR="001476AB" w:rsidRPr="00D62DF5" w:rsidRDefault="001476AB" w:rsidP="00D62DF5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 xml:space="preserve">AUV TAG LINE HANDLE </w:t>
      </w:r>
    </w:p>
    <w:p w:rsidR="001476AB" w:rsidRPr="00D62DF5" w:rsidRDefault="001476AB" w:rsidP="00D62DF5">
      <w:pPr>
        <w:pStyle w:val="ListParagraph"/>
        <w:numPr>
          <w:ilvl w:val="3"/>
          <w:numId w:val="3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 xml:space="preserve">AUV </w:t>
      </w:r>
      <w:r w:rsidR="005A462C" w:rsidRPr="00D62DF5">
        <w:rPr>
          <w:rFonts w:cstheme="minorHAnsi"/>
        </w:rPr>
        <w:t>TOW</w:t>
      </w:r>
      <w:r w:rsidRPr="00D62DF5">
        <w:rPr>
          <w:rFonts w:cstheme="minorHAnsi"/>
        </w:rPr>
        <w:t xml:space="preserve"> LINE HANDLE, HANDLE</w:t>
      </w:r>
    </w:p>
    <w:p w:rsidR="001476AB" w:rsidRDefault="001476AB" w:rsidP="00D62DF5">
      <w:pPr>
        <w:pStyle w:val="ListParagraph"/>
        <w:numPr>
          <w:ilvl w:val="3"/>
          <w:numId w:val="3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 xml:space="preserve">AUV </w:t>
      </w:r>
      <w:r w:rsidR="005A462C" w:rsidRPr="00D62DF5">
        <w:rPr>
          <w:rFonts w:cstheme="minorHAnsi"/>
        </w:rPr>
        <w:t>TOW</w:t>
      </w:r>
      <w:r w:rsidRPr="00D62DF5">
        <w:rPr>
          <w:rFonts w:cstheme="minorHAnsi"/>
        </w:rPr>
        <w:t xml:space="preserve"> LINE HANDLE, BASE</w:t>
      </w:r>
    </w:p>
    <w:p w:rsidR="00F766A3" w:rsidRDefault="00F766A3" w:rsidP="00F766A3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EK80 ECHOSOUNDER, BRACKET</w:t>
      </w:r>
    </w:p>
    <w:p w:rsidR="00F766A3" w:rsidRDefault="00F766A3" w:rsidP="00F766A3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PMEL, BRACKET</w:t>
      </w:r>
    </w:p>
    <w:p w:rsidR="00A00C8B" w:rsidRPr="00A00C8B" w:rsidRDefault="00A00C8B" w:rsidP="00A00C8B">
      <w:pPr>
        <w:pStyle w:val="ListParagraph"/>
        <w:numPr>
          <w:ilvl w:val="3"/>
          <w:numId w:val="3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PMEL, HOUSING</w:t>
      </w:r>
    </w:p>
    <w:p w:rsidR="00F766A3" w:rsidRDefault="00A00C8B" w:rsidP="00F766A3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30 IN MIDSECTION TOP, RAILING</w:t>
      </w:r>
    </w:p>
    <w:p w:rsidR="00A00C8B" w:rsidRDefault="00A00C8B" w:rsidP="00F766A3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30 IN MIDSECTION BOTTOM, RAILING</w:t>
      </w:r>
    </w:p>
    <w:p w:rsidR="00A00C8B" w:rsidRDefault="00A00C8B" w:rsidP="00A00C8B">
      <w:pPr>
        <w:pStyle w:val="ListParagraph"/>
        <w:spacing w:after="0" w:line="240" w:lineRule="auto"/>
        <w:ind w:left="2160"/>
        <w:rPr>
          <w:rFonts w:cstheme="minorHAnsi"/>
        </w:rPr>
      </w:pPr>
    </w:p>
    <w:p w:rsidR="00F766A3" w:rsidRDefault="00F766A3" w:rsidP="00F766A3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Examples of unacceptable names:</w:t>
      </w:r>
    </w:p>
    <w:p w:rsidR="00F766A3" w:rsidRDefault="00F766A3" w:rsidP="00F766A3">
      <w:pPr>
        <w:pStyle w:val="ListParagraph"/>
        <w:numPr>
          <w:ilvl w:val="3"/>
          <w:numId w:val="3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I2MAP, BRACKET</w:t>
      </w:r>
    </w:p>
    <w:p w:rsidR="00F766A3" w:rsidRPr="00D62DF5" w:rsidRDefault="00F766A3" w:rsidP="00F766A3">
      <w:pPr>
        <w:pStyle w:val="ListParagraph"/>
        <w:numPr>
          <w:ilvl w:val="3"/>
          <w:numId w:val="3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MIDSECTION, BRACKET</w:t>
      </w:r>
    </w:p>
    <w:p w:rsidR="003E4C51" w:rsidRPr="00D62DF5" w:rsidRDefault="003E4C51" w:rsidP="00D62DF5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SolidWorks Model</w:t>
      </w:r>
    </w:p>
    <w:p w:rsidR="005A462C" w:rsidRPr="00D62DF5" w:rsidRDefault="005A462C" w:rsidP="00D62DF5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 xml:space="preserve">H-100221350 AUV TOW LINE HANDLE </w:t>
      </w:r>
    </w:p>
    <w:p w:rsidR="005A462C" w:rsidRPr="00D62DF5" w:rsidRDefault="005A462C" w:rsidP="00D62DF5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H-100221351 AUV TOW LINE HANDLE, HANDLE</w:t>
      </w:r>
    </w:p>
    <w:p w:rsidR="003E4C51" w:rsidRPr="00D62DF5" w:rsidRDefault="003E4C51" w:rsidP="00D62DF5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Drawings</w:t>
      </w:r>
    </w:p>
    <w:p w:rsidR="00A43A20" w:rsidRPr="00D62DF5" w:rsidRDefault="00A43A20" w:rsidP="00D62DF5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H-100221351 AUV TOW LINE HANDLE, HANDLE</w:t>
      </w:r>
      <w:r w:rsidRPr="00D62DF5">
        <w:rPr>
          <w:rFonts w:cstheme="minorHAnsi"/>
        </w:rPr>
        <w:t>_RevB.PDF</w:t>
      </w:r>
    </w:p>
    <w:p w:rsidR="008259B0" w:rsidRDefault="003E4C51" w:rsidP="00D62DF5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</w:rPr>
      </w:pPr>
      <w:proofErr w:type="spellStart"/>
      <w:r w:rsidRPr="00D62DF5">
        <w:rPr>
          <w:rFonts w:cstheme="minorHAnsi"/>
        </w:rPr>
        <w:t>MasterCam</w:t>
      </w:r>
      <w:proofErr w:type="spellEnd"/>
      <w:r w:rsidRPr="00D62DF5">
        <w:rPr>
          <w:rFonts w:cstheme="minorHAnsi"/>
        </w:rPr>
        <w:t xml:space="preserve"> File</w:t>
      </w:r>
    </w:p>
    <w:p w:rsidR="005A462C" w:rsidRDefault="005A462C" w:rsidP="00D62DF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/>
        </w:rPr>
      </w:pPr>
      <w:r w:rsidRPr="00D62DF5">
        <w:rPr>
          <w:rFonts w:cstheme="minorHAnsi"/>
          <w:b/>
        </w:rPr>
        <w:t>How to File</w:t>
      </w:r>
    </w:p>
    <w:p w:rsidR="00A00C8B" w:rsidRPr="00A00C8B" w:rsidRDefault="00A00C8B" w:rsidP="00A00C8B">
      <w:pPr>
        <w:pStyle w:val="ListParagraph"/>
        <w:spacing w:after="0" w:line="240" w:lineRule="auto"/>
        <w:rPr>
          <w:rFonts w:cstheme="minorHAnsi"/>
        </w:rPr>
      </w:pPr>
      <w:bookmarkStart w:id="0" w:name="_GoBack"/>
      <w:r w:rsidRPr="00A00C8B">
        <w:rPr>
          <w:rFonts w:cstheme="minorHAnsi"/>
        </w:rPr>
        <w:t>\\atlas\ProjectLibrary\368000DMO_AUV\documents\AUV_SOLIDWORKS_LIBRARY\</w:t>
      </w:r>
    </w:p>
    <w:bookmarkEnd w:id="0"/>
    <w:p w:rsidR="00D62DF5" w:rsidRPr="00D62DF5" w:rsidRDefault="00D62DF5" w:rsidP="00D62DF5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ASSEM AND PART LIBRARY</w:t>
      </w:r>
    </w:p>
    <w:p w:rsidR="005A462C" w:rsidRPr="00D62DF5" w:rsidRDefault="00D62DF5" w:rsidP="00D62DF5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GULPER</w:t>
      </w:r>
    </w:p>
    <w:p w:rsidR="00D62DF5" w:rsidRPr="00D62DF5" w:rsidRDefault="00D62DF5" w:rsidP="00D62DF5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I2MAP</w:t>
      </w:r>
    </w:p>
    <w:p w:rsidR="00D62DF5" w:rsidRPr="00D62DF5" w:rsidRDefault="00D62DF5" w:rsidP="00D62DF5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MAPPER</w:t>
      </w:r>
    </w:p>
    <w:p w:rsidR="00D62DF5" w:rsidRDefault="00D62DF5" w:rsidP="00D62DF5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TAILCONE</w:t>
      </w:r>
    </w:p>
    <w:p w:rsidR="00F766A3" w:rsidRPr="00D62DF5" w:rsidRDefault="00F766A3" w:rsidP="00F766A3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If the part is altered specifically for the vehicle, add it to Configurations under the vehicle name that is altered </w:t>
      </w:r>
    </w:p>
    <w:p w:rsidR="00F766A3" w:rsidRDefault="00F766A3" w:rsidP="00F766A3">
      <w:pPr>
        <w:spacing w:after="0" w:line="240" w:lineRule="auto"/>
        <w:ind w:left="1080"/>
        <w:jc w:val="center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4786FEDD" wp14:editId="20EC4F6F">
            <wp:extent cx="2257425" cy="29337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6A3" w:rsidRPr="00F766A3" w:rsidRDefault="00F766A3" w:rsidP="00F766A3">
      <w:pPr>
        <w:spacing w:after="0" w:line="240" w:lineRule="auto"/>
        <w:ind w:left="1080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24B0256D" wp14:editId="149880BF">
            <wp:extent cx="3705225" cy="13716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6A3" w:rsidRPr="00F766A3" w:rsidRDefault="00F766A3" w:rsidP="00F766A3">
      <w:pPr>
        <w:spacing w:after="0" w:line="240" w:lineRule="auto"/>
        <w:ind w:left="1080"/>
        <w:rPr>
          <w:rFonts w:cstheme="minorHAnsi"/>
        </w:rPr>
      </w:pPr>
    </w:p>
    <w:p w:rsidR="008259B0" w:rsidRPr="00D62DF5" w:rsidRDefault="008259B0" w:rsidP="00D62DF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/>
        </w:rPr>
      </w:pPr>
      <w:r w:rsidRPr="00D62DF5">
        <w:rPr>
          <w:rFonts w:cstheme="minorHAnsi"/>
          <w:b/>
        </w:rPr>
        <w:t>Symbols</w:t>
      </w:r>
    </w:p>
    <w:tbl>
      <w:tblPr>
        <w:tblW w:w="9194" w:type="dxa"/>
        <w:tblInd w:w="612" w:type="dxa"/>
        <w:tblLook w:val="04A0" w:firstRow="1" w:lastRow="0" w:firstColumn="1" w:lastColumn="0" w:noHBand="0" w:noVBand="1"/>
      </w:tblPr>
      <w:tblGrid>
        <w:gridCol w:w="894"/>
        <w:gridCol w:w="2520"/>
        <w:gridCol w:w="5780"/>
      </w:tblGrid>
      <w:tr w:rsidR="008259B0" w:rsidRPr="00D62DF5" w:rsidTr="008259B0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b/>
                <w:bCs/>
                <w:color w:val="0D0D0D"/>
              </w:rPr>
            </w:pPr>
            <w:r w:rsidRPr="00D62DF5">
              <w:rPr>
                <w:rFonts w:eastAsia="Times New Roman" w:cstheme="minorHAnsi"/>
                <w:b/>
                <w:bCs/>
                <w:color w:val="0D0D0D"/>
              </w:rPr>
              <w:t>Symbol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b/>
                <w:bCs/>
                <w:color w:val="0D0D0D"/>
              </w:rPr>
            </w:pPr>
            <w:r w:rsidRPr="00D62DF5">
              <w:rPr>
                <w:rFonts w:eastAsia="Times New Roman" w:cstheme="minorHAnsi"/>
                <w:b/>
                <w:bCs/>
                <w:color w:val="0D0D0D"/>
              </w:rPr>
              <w:t>Category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b/>
                <w:bCs/>
                <w:color w:val="0D0D0D"/>
              </w:rPr>
            </w:pPr>
            <w:r w:rsidRPr="00D62DF5">
              <w:rPr>
                <w:rFonts w:eastAsia="Times New Roman" w:cstheme="minorHAnsi"/>
                <w:b/>
                <w:bCs/>
                <w:color w:val="0D0D0D"/>
              </w:rPr>
              <w:t>Examples</w:t>
            </w:r>
          </w:p>
        </w:tc>
      </w:tr>
      <w:tr w:rsidR="008259B0" w:rsidRPr="00D62DF5" w:rsidTr="008259B0">
        <w:trPr>
          <w:trHeight w:val="30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>C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>Circuit Boards</w:t>
            </w:r>
          </w:p>
        </w:tc>
        <w:tc>
          <w:tcPr>
            <w:tcW w:w="5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>MVC, Battery Board,</w:t>
            </w:r>
          </w:p>
        </w:tc>
      </w:tr>
      <w:tr w:rsidR="008259B0" w:rsidRPr="00D62DF5" w:rsidTr="008259B0">
        <w:trPr>
          <w:trHeight w:val="30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>CE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>Batteries and Cables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 xml:space="preserve">Batteries, Bus, </w:t>
            </w:r>
          </w:p>
        </w:tc>
      </w:tr>
      <w:tr w:rsidR="008259B0" w:rsidRPr="00D62DF5" w:rsidTr="008259B0">
        <w:trPr>
          <w:trHeight w:val="30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>F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>Fairing-Related Hardware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>Fairings, Fairing Handles, Lifting, Railing</w:t>
            </w:r>
          </w:p>
        </w:tc>
      </w:tr>
      <w:tr w:rsidR="008259B0" w:rsidRPr="00D62DF5" w:rsidTr="008259B0">
        <w:trPr>
          <w:trHeight w:val="30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>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>In-House Hardware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 xml:space="preserve">Brackets, Custom Housings, Guards, Tail Cone Railings, </w:t>
            </w:r>
          </w:p>
        </w:tc>
      </w:tr>
      <w:tr w:rsidR="008259B0" w:rsidRPr="00D62DF5" w:rsidTr="008259B0">
        <w:trPr>
          <w:trHeight w:val="30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>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 xml:space="preserve">Motors, </w:t>
            </w:r>
            <w:r w:rsidR="00666047" w:rsidRPr="00D62DF5">
              <w:rPr>
                <w:rFonts w:eastAsia="Times New Roman" w:cstheme="minorHAnsi"/>
                <w:color w:val="000000"/>
              </w:rPr>
              <w:t>Actuators</w:t>
            </w:r>
            <w:r w:rsidRPr="00D62DF5">
              <w:rPr>
                <w:rFonts w:eastAsia="Times New Roman" w:cstheme="minorHAnsi"/>
                <w:color w:val="000000"/>
              </w:rPr>
              <w:t>, Props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 xml:space="preserve">Prop, Prop Guard, Actuator, </w:t>
            </w:r>
          </w:p>
        </w:tc>
      </w:tr>
      <w:tr w:rsidR="008259B0" w:rsidRPr="00D62DF5" w:rsidTr="008259B0">
        <w:trPr>
          <w:trHeight w:val="30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>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 xml:space="preserve">Navigation 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 xml:space="preserve">Antenna, DVL, </w:t>
            </w:r>
          </w:p>
        </w:tc>
      </w:tr>
      <w:tr w:rsidR="008259B0" w:rsidRPr="00D62DF5" w:rsidTr="008259B0">
        <w:trPr>
          <w:trHeight w:val="30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>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>Off the Shelf Hardware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>Connectors, Bolts, Nuts, Couplings, Housings, Glass Spheres</w:t>
            </w:r>
          </w:p>
        </w:tc>
      </w:tr>
      <w:tr w:rsidR="008259B0" w:rsidRPr="00D62DF5" w:rsidTr="008259B0">
        <w:trPr>
          <w:trHeight w:val="30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>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>Science Sensors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 xml:space="preserve">Transducers, CTD, </w:t>
            </w:r>
          </w:p>
        </w:tc>
      </w:tr>
      <w:tr w:rsidR="008259B0" w:rsidRPr="00D62DF5" w:rsidTr="008259B0">
        <w:trPr>
          <w:trHeight w:val="30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>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>Science Mechanisms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>Gulpers</w:t>
            </w:r>
          </w:p>
        </w:tc>
      </w:tr>
      <w:tr w:rsidR="008259B0" w:rsidRPr="00D62DF5" w:rsidTr="008259B0">
        <w:trPr>
          <w:trHeight w:val="30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>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>Tooling and Jigs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9B0" w:rsidRPr="00D62DF5" w:rsidRDefault="008259B0" w:rsidP="00D62DF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62DF5">
              <w:rPr>
                <w:rFonts w:eastAsia="Times New Roman" w:cstheme="minorHAnsi"/>
                <w:color w:val="000000"/>
              </w:rPr>
              <w:t>Fairing Hole Tool, Gulper Cocker</w:t>
            </w:r>
          </w:p>
        </w:tc>
      </w:tr>
    </w:tbl>
    <w:p w:rsidR="008259B0" w:rsidRPr="00D62DF5" w:rsidRDefault="008259B0" w:rsidP="00D62DF5">
      <w:pPr>
        <w:pStyle w:val="ListParagraph"/>
        <w:spacing w:after="0" w:line="240" w:lineRule="auto"/>
        <w:ind w:left="1440"/>
        <w:rPr>
          <w:rFonts w:cstheme="minorHAnsi"/>
        </w:rPr>
      </w:pPr>
    </w:p>
    <w:p w:rsidR="008259B0" w:rsidRPr="00D62DF5" w:rsidRDefault="008259B0" w:rsidP="00D62DF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/>
        </w:rPr>
      </w:pPr>
      <w:r w:rsidRPr="00D62DF5">
        <w:rPr>
          <w:rFonts w:cstheme="minorHAnsi"/>
          <w:b/>
        </w:rPr>
        <w:t>MBARI Numbers</w:t>
      </w:r>
    </w:p>
    <w:p w:rsidR="002B6E2E" w:rsidRPr="00D62DF5" w:rsidRDefault="002B6E2E" w:rsidP="00D62DF5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How to Obtain a number</w:t>
      </w:r>
    </w:p>
    <w:p w:rsidR="002B6E2E" w:rsidRPr="00D62DF5" w:rsidRDefault="002B6E2E" w:rsidP="00D62DF5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 xml:space="preserve">Go to the MBARI </w:t>
      </w:r>
      <w:r w:rsidR="00666047" w:rsidRPr="00D62DF5">
        <w:rPr>
          <w:rFonts w:cstheme="minorHAnsi"/>
        </w:rPr>
        <w:t>Canyon head</w:t>
      </w:r>
      <w:r w:rsidRPr="00D62DF5">
        <w:rPr>
          <w:rFonts w:cstheme="minorHAnsi"/>
        </w:rPr>
        <w:t xml:space="preserve"> (mww.mbari.org) and click on “Engineering Drawings”</w:t>
      </w:r>
    </w:p>
    <w:p w:rsidR="001476AB" w:rsidRPr="00D62DF5" w:rsidRDefault="001476AB" w:rsidP="00D62DF5">
      <w:pPr>
        <w:spacing w:after="0" w:line="240" w:lineRule="auto"/>
        <w:ind w:left="720"/>
        <w:jc w:val="center"/>
        <w:rPr>
          <w:rFonts w:cstheme="minorHAnsi"/>
        </w:rPr>
      </w:pPr>
      <w:r w:rsidRPr="00D62DF5">
        <w:rPr>
          <w:rFonts w:cstheme="minorHAnsi"/>
          <w:noProof/>
        </w:rPr>
        <w:lastRenderedPageBreak/>
        <w:drawing>
          <wp:inline distT="0" distB="0" distL="0" distR="0" wp14:anchorId="6F43B6CE" wp14:editId="13C8EA9C">
            <wp:extent cx="4545724" cy="4099893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6497" cy="410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6AB" w:rsidRPr="00D62DF5" w:rsidRDefault="001476AB" w:rsidP="00D62DF5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Click “Get a New Drawing Number”</w:t>
      </w:r>
    </w:p>
    <w:p w:rsidR="001476AB" w:rsidRPr="00D62DF5" w:rsidRDefault="005A462C" w:rsidP="00D62DF5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Fill out “GET A NEW DRAWING NUMBER” form. If applicable, start with Highest Assembly first,</w:t>
      </w:r>
    </w:p>
    <w:p w:rsidR="005A462C" w:rsidRPr="00D62DF5" w:rsidRDefault="005A462C" w:rsidP="00D62DF5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Drawing TITLE</w:t>
      </w:r>
    </w:p>
    <w:p w:rsidR="005A462C" w:rsidRPr="00D62DF5" w:rsidRDefault="005A462C" w:rsidP="00D62DF5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Designer Name</w:t>
      </w:r>
    </w:p>
    <w:p w:rsidR="005A462C" w:rsidRPr="00D62DF5" w:rsidRDefault="005A462C" w:rsidP="00D62DF5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Project Number</w:t>
      </w:r>
    </w:p>
    <w:p w:rsidR="005A462C" w:rsidRPr="00D62DF5" w:rsidRDefault="005A462C" w:rsidP="00D62DF5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Revision number A to Z</w:t>
      </w:r>
    </w:p>
    <w:p w:rsidR="005A462C" w:rsidRPr="00D62DF5" w:rsidRDefault="005A462C" w:rsidP="00D62DF5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Software Program</w:t>
      </w:r>
    </w:p>
    <w:p w:rsidR="005A462C" w:rsidRPr="00D62DF5" w:rsidRDefault="005A462C" w:rsidP="00D62DF5">
      <w:pPr>
        <w:pStyle w:val="ListParagraph"/>
        <w:numPr>
          <w:ilvl w:val="3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The options are</w:t>
      </w:r>
    </w:p>
    <w:p w:rsidR="005A462C" w:rsidRPr="00D62DF5" w:rsidRDefault="005A462C" w:rsidP="00D62DF5">
      <w:pPr>
        <w:pStyle w:val="ListParagraph"/>
        <w:numPr>
          <w:ilvl w:val="4"/>
          <w:numId w:val="2"/>
        </w:numPr>
        <w:spacing w:after="0" w:line="240" w:lineRule="auto"/>
        <w:rPr>
          <w:rFonts w:cstheme="minorHAnsi"/>
        </w:rPr>
      </w:pPr>
      <w:proofErr w:type="spellStart"/>
      <w:r w:rsidRPr="00D62DF5">
        <w:rPr>
          <w:rFonts w:cstheme="minorHAnsi"/>
        </w:rPr>
        <w:t>Solidworks</w:t>
      </w:r>
      <w:proofErr w:type="spellEnd"/>
    </w:p>
    <w:p w:rsidR="005A462C" w:rsidRPr="00D62DF5" w:rsidRDefault="005A462C" w:rsidP="00D62DF5">
      <w:pPr>
        <w:pStyle w:val="ListParagraph"/>
        <w:numPr>
          <w:ilvl w:val="4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AutoCAD</w:t>
      </w:r>
    </w:p>
    <w:p w:rsidR="005A462C" w:rsidRPr="00D62DF5" w:rsidRDefault="005A462C" w:rsidP="00D62DF5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File Extension Type:</w:t>
      </w:r>
    </w:p>
    <w:p w:rsidR="005A462C" w:rsidRPr="00D62DF5" w:rsidRDefault="005A462C" w:rsidP="00D62DF5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Location of Software Program File Path</w:t>
      </w:r>
    </w:p>
    <w:p w:rsidR="005A462C" w:rsidRPr="00D62DF5" w:rsidRDefault="005A462C" w:rsidP="00D62DF5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Description Line 1 (Limit 50 Characters):</w:t>
      </w:r>
    </w:p>
    <w:p w:rsidR="005A462C" w:rsidRPr="00D62DF5" w:rsidRDefault="005A462C" w:rsidP="00D62DF5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Description Line 2 (Limit 50 Characters):</w:t>
      </w:r>
    </w:p>
    <w:p w:rsidR="005A462C" w:rsidRPr="00D62DF5" w:rsidRDefault="005A462C" w:rsidP="00D62DF5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Next Higher Assembly (Limit 50 Characters):</w:t>
      </w:r>
    </w:p>
    <w:p w:rsidR="005A462C" w:rsidRPr="00D62DF5" w:rsidRDefault="005A462C" w:rsidP="00D62DF5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>Review and click “Submit”</w:t>
      </w:r>
    </w:p>
    <w:p w:rsidR="005A462C" w:rsidRDefault="005A462C" w:rsidP="00D62DF5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</w:rPr>
      </w:pPr>
      <w:r w:rsidRPr="00D62DF5">
        <w:rPr>
          <w:rFonts w:cstheme="minorHAnsi"/>
        </w:rPr>
        <w:t xml:space="preserve">Get </w:t>
      </w:r>
    </w:p>
    <w:p w:rsidR="00F766A3" w:rsidRDefault="00F766A3" w:rsidP="00F766A3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Library of common DESCRIPTIONS</w:t>
      </w:r>
    </w:p>
    <w:p w:rsidR="00F766A3" w:rsidRPr="00D62DF5" w:rsidRDefault="00F766A3" w:rsidP="00F766A3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</w:rPr>
      </w:pPr>
    </w:p>
    <w:p w:rsidR="002B6E2E" w:rsidRPr="00D62DF5" w:rsidRDefault="002B6E2E" w:rsidP="00D62DF5">
      <w:pPr>
        <w:spacing w:after="0" w:line="240" w:lineRule="auto"/>
        <w:jc w:val="center"/>
        <w:rPr>
          <w:rFonts w:cstheme="minorHAnsi"/>
        </w:rPr>
      </w:pPr>
    </w:p>
    <w:p w:rsidR="008259B0" w:rsidRPr="00D62DF5" w:rsidRDefault="008259B0" w:rsidP="00D62DF5">
      <w:pPr>
        <w:spacing w:after="0" w:line="240" w:lineRule="auto"/>
        <w:rPr>
          <w:rFonts w:cstheme="minorHAnsi"/>
        </w:rPr>
      </w:pPr>
    </w:p>
    <w:p w:rsidR="00AD4113" w:rsidRPr="00D62DF5" w:rsidRDefault="00AD4113" w:rsidP="00D62DF5">
      <w:pPr>
        <w:spacing w:after="0" w:line="240" w:lineRule="auto"/>
        <w:rPr>
          <w:rFonts w:cstheme="minorHAnsi"/>
        </w:rPr>
      </w:pPr>
    </w:p>
    <w:sectPr w:rsidR="00AD4113" w:rsidRPr="00D62DF5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479" w:rsidRDefault="002B3479" w:rsidP="002B3479">
      <w:pPr>
        <w:spacing w:after="0" w:line="240" w:lineRule="auto"/>
      </w:pPr>
      <w:r>
        <w:separator/>
      </w:r>
    </w:p>
  </w:endnote>
  <w:endnote w:type="continuationSeparator" w:id="0">
    <w:p w:rsidR="002B3479" w:rsidRDefault="002B3479" w:rsidP="002B3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479" w:rsidRDefault="002B3479" w:rsidP="002B3479">
      <w:pPr>
        <w:spacing w:after="0" w:line="240" w:lineRule="auto"/>
      </w:pPr>
      <w:r>
        <w:separator/>
      </w:r>
    </w:p>
  </w:footnote>
  <w:footnote w:type="continuationSeparator" w:id="0">
    <w:p w:rsidR="002B3479" w:rsidRDefault="002B3479" w:rsidP="002B3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479" w:rsidRDefault="002B3479" w:rsidP="002B347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831E3B" wp14:editId="1B2B837E">
          <wp:simplePos x="0" y="0"/>
          <wp:positionH relativeFrom="leftMargin">
            <wp:align>right</wp:align>
          </wp:positionH>
          <wp:positionV relativeFrom="paragraph">
            <wp:posOffset>-196215</wp:posOffset>
          </wp:positionV>
          <wp:extent cx="723900" cy="752475"/>
          <wp:effectExtent l="0" t="0" r="0" b="9525"/>
          <wp:wrapTight wrapText="bothSides">
            <wp:wrapPolygon edited="0">
              <wp:start x="0" y="0"/>
              <wp:lineTo x="0" y="21327"/>
              <wp:lineTo x="21032" y="21327"/>
              <wp:lineTo x="21032" y="0"/>
              <wp:lineTo x="0" y="0"/>
            </wp:wrapPolygon>
          </wp:wrapTight>
          <wp:docPr id="2" name="Picture 2" descr="https://mww.mbari.org/itd/logos/jpg/MBARI_logo+type-abov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ww.mbari.org/itd/logos/jpg/MBARI_logo+type-abov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B3479" w:rsidRDefault="002B3479" w:rsidP="002B3479">
    <w:pPr>
      <w:pStyle w:val="Header"/>
      <w:rPr>
        <w:b/>
        <w:sz w:val="28"/>
      </w:rPr>
    </w:pPr>
    <w:r>
      <w:rPr>
        <w:b/>
        <w:sz w:val="28"/>
      </w:rPr>
      <w:t xml:space="preserve">AUV SolidWorks Models </w:t>
    </w:r>
  </w:p>
  <w:p w:rsidR="002B3479" w:rsidRDefault="002B3479" w:rsidP="002B3479">
    <w:pPr>
      <w:pStyle w:val="Header"/>
    </w:pPr>
    <w:r>
      <w:rPr>
        <w:b/>
        <w:sz w:val="28"/>
      </w:rPr>
      <w:t>Naming Convention</w:t>
    </w:r>
    <w:r w:rsidRPr="002D0E2F">
      <w:tab/>
    </w:r>
    <w:r>
      <w:tab/>
    </w:r>
    <w:r>
      <w:fldChar w:fldCharType="begin"/>
    </w:r>
    <w:r>
      <w:instrText xml:space="preserve"> DATE \@ "M/d/yyyy" </w:instrText>
    </w:r>
    <w:r>
      <w:fldChar w:fldCharType="separate"/>
    </w:r>
    <w:r>
      <w:rPr>
        <w:noProof/>
      </w:rPr>
      <w:t>1/16/2020</w:t>
    </w:r>
    <w:r>
      <w:fldChar w:fldCharType="end"/>
    </w:r>
  </w:p>
  <w:p w:rsidR="002B3479" w:rsidRDefault="002B34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22A23"/>
    <w:multiLevelType w:val="hybridMultilevel"/>
    <w:tmpl w:val="703C4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F61"/>
    <w:multiLevelType w:val="hybridMultilevel"/>
    <w:tmpl w:val="7CB00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F5D53"/>
    <w:multiLevelType w:val="hybridMultilevel"/>
    <w:tmpl w:val="076E577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4A40386"/>
    <w:multiLevelType w:val="hybridMultilevel"/>
    <w:tmpl w:val="AE8C9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zN7E0NTQxM7Y0NzJT0lEKTi0uzszPAykwqgUAtSHfOSwAAAA="/>
  </w:docVars>
  <w:rsids>
    <w:rsidRoot w:val="00AE108D"/>
    <w:rsid w:val="001476AB"/>
    <w:rsid w:val="00241E49"/>
    <w:rsid w:val="002B3479"/>
    <w:rsid w:val="002B6E2E"/>
    <w:rsid w:val="003E4C51"/>
    <w:rsid w:val="005A462C"/>
    <w:rsid w:val="00666047"/>
    <w:rsid w:val="008259B0"/>
    <w:rsid w:val="0090186B"/>
    <w:rsid w:val="00945573"/>
    <w:rsid w:val="00977582"/>
    <w:rsid w:val="00A00C8B"/>
    <w:rsid w:val="00A43A20"/>
    <w:rsid w:val="00AD4113"/>
    <w:rsid w:val="00AE108D"/>
    <w:rsid w:val="00D62DF5"/>
    <w:rsid w:val="00F7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DCE1B"/>
  <w15:chartTrackingRefBased/>
  <w15:docId w15:val="{52F2C203-6E47-4301-8A55-7815061CD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11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B3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479"/>
  </w:style>
  <w:style w:type="paragraph" w:styleId="Footer">
    <w:name w:val="footer"/>
    <w:basedOn w:val="Normal"/>
    <w:link w:val="FooterChar"/>
    <w:uiPriority w:val="99"/>
    <w:unhideWhenUsed/>
    <w:rsid w:val="002B3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479"/>
  </w:style>
  <w:style w:type="character" w:styleId="Hyperlink">
    <w:name w:val="Hyperlink"/>
    <w:basedOn w:val="DefaultParagraphFont"/>
    <w:uiPriority w:val="99"/>
    <w:unhideWhenUsed/>
    <w:rsid w:val="00A00C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3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Emery Nolasco</dc:creator>
  <cp:keywords/>
  <dc:description/>
  <cp:lastModifiedBy>Emery Nolasco</cp:lastModifiedBy>
  <cp:revision>8</cp:revision>
  <dcterms:created xsi:type="dcterms:W3CDTF">2020-01-16T19:02:00Z</dcterms:created>
  <dcterms:modified xsi:type="dcterms:W3CDTF">2020-01-17T00:50:00Z</dcterms:modified>
</cp:coreProperties>
</file>