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CB1" w:rsidRDefault="00643D54">
      <w:r>
        <w:t>Upper Water Column AUV Picture caption</w:t>
      </w:r>
    </w:p>
    <w:p w:rsidR="00073BFA" w:rsidRDefault="00073BFA">
      <w:r>
        <w:t>Over 21 peer reviewed publications since 2009</w:t>
      </w:r>
    </w:p>
    <w:p w:rsidR="00073BFA" w:rsidRDefault="002A63BF">
      <w:r>
        <w:t>As part of the MBARI-funded Controlled Agile Novel Observing Network (CANON) and NSF-Funded ECOHAB projects, The R/V Rachel Carson c</w:t>
      </w:r>
      <w:r w:rsidR="00073BFA">
        <w:t xml:space="preserve">onducted two weeks of </w:t>
      </w:r>
      <w:r w:rsidR="00F662E5">
        <w:t>intensive AUV, underway sampling, and profiling CTD</w:t>
      </w:r>
      <w:r w:rsidR="00073BFA">
        <w:t xml:space="preserve"> operations i</w:t>
      </w:r>
      <w:r w:rsidR="00F662E5">
        <w:t xml:space="preserve">n Southern California.  All operations were highly successful, and </w:t>
      </w:r>
      <w:r>
        <w:t>the cruise yielded important observational in regional ecology as well as ground-truth of airborne remote sensing. I</w:t>
      </w:r>
      <w:r w:rsidR="00F662E5">
        <w:t xml:space="preserve">mproved satellite and wireless communications allowed data to be rapidly relayed to shore. The operations team </w:t>
      </w:r>
      <w:r w:rsidR="000F6B55">
        <w:t>adapted daily to changing observation requirements.</w:t>
      </w:r>
      <w:r w:rsidR="00643D54">
        <w:t xml:space="preserve"> Since 2009, research based on Gulper AUV observations has been featured in over 21 peer-reviewed publications.</w:t>
      </w:r>
    </w:p>
    <w:p w:rsidR="000F6B55" w:rsidRDefault="000F6B55"/>
    <w:p w:rsidR="000F6B55" w:rsidRDefault="000F6B55">
      <w:r>
        <w:t xml:space="preserve">Comments from </w:t>
      </w:r>
      <w:proofErr w:type="spellStart"/>
      <w:r>
        <w:t>Dr</w:t>
      </w:r>
      <w:proofErr w:type="spellEnd"/>
      <w:r>
        <w:t xml:space="preserve"> John Ryan, chief scientist on R/V Rachel Carson</w:t>
      </w:r>
    </w:p>
    <w:p w:rsidR="00F662E5" w:rsidRDefault="00F662E5">
      <w:r>
        <w:rPr>
          <w:color w:val="000000"/>
        </w:rPr>
        <w:t>Once again, our experiment efforts from the Rachel Carson in San Pedro Bay were highly successful, and it is thanks to your good people.  Captain Aaron &amp; crew and the AUV operations team were as solid as, well... really dense rock.  AUV operations with intensive environmental observations and targeted sampling of the phytoplankton community went flawlessly.  The profiling CTD and underway sampling systems and their onboard data processing were humming, such that directly upon returning from the cruise I could make available to the greater research team all of these data (</w:t>
      </w:r>
      <w:hyperlink r:id="rId5" w:tgtFrame="_blank" w:history="1">
        <w:proofErr w:type="gramStart"/>
        <w:r>
          <w:rPr>
            <w:rStyle w:val="Hyperlink"/>
          </w:rPr>
          <w:t>http://odss.mbari.org/canon/stoqs_canon_apr2014/query/</w:t>
        </w:r>
      </w:hyperlink>
      <w:r>
        <w:rPr>
          <w:color w:val="000000"/>
        </w:rPr>
        <w:t>),</w:t>
      </w:r>
      <w:proofErr w:type="gramEnd"/>
      <w:r>
        <w:rPr>
          <w:color w:val="000000"/>
        </w:rPr>
        <w:t xml:space="preserve"> and we can be working toward synthesis more effectively right away.  The entire ops team was very supportive of our somewhat adaptive operations, as we responded to a changing scientific party with different goals from day-to-day, and as we stretched observing efforts regionally and across the scientific requirements spectrum from ecological research to optical ground-truth of tasked airborne remote sensing.</w:t>
      </w:r>
    </w:p>
    <w:p w:rsidR="00073BFA" w:rsidRDefault="00073BFA"/>
    <w:p w:rsidR="00073BFA" w:rsidRDefault="00073BFA">
      <w:r>
        <w:t>CNN Picture Caption</w:t>
      </w:r>
    </w:p>
    <w:p w:rsidR="00073BFA" w:rsidRDefault="00073BFA">
      <w:r>
        <w:t xml:space="preserve">A film crew from “Anderson Cooper 360” </w:t>
      </w:r>
      <w:r w:rsidR="002A63BF">
        <w:t>embarked onboard the R/V Rachel Carson to film</w:t>
      </w:r>
      <w:r>
        <w:t xml:space="preserve"> a day of operation</w:t>
      </w:r>
      <w:r w:rsidR="002A63BF">
        <w:t>s</w:t>
      </w:r>
      <w:r>
        <w:t>, focusing on the autonomous underwater vehicle D. Allen B. and the role AUVs like it might play in the ongoing search for Malaysian Airlines flight 370.</w:t>
      </w:r>
      <w:r w:rsidR="002A63BF">
        <w:t xml:space="preserve"> The segment was featured on the “Anderson Cooper 360” show.</w:t>
      </w:r>
    </w:p>
    <w:p w:rsidR="002A63BF" w:rsidRDefault="002A63BF">
      <w:r>
        <w:t>Mapping AUV Operations</w:t>
      </w:r>
    </w:p>
    <w:p w:rsidR="002A63BF" w:rsidRDefault="002A63BF">
      <w:r>
        <w:t xml:space="preserve">Three days of mapping operations were planned as part of the southern California expedition to further refine surveys from 2013 of the Santa Cruz Basin. Gale-force winds prevent survey work in the basin, so secondary near-shore canyon targets were surveyed instead. Hardware problems with the vehicle’s Doppler velocity log plagued the first </w:t>
      </w:r>
      <w:r w:rsidR="00643D54">
        <w:t>dive</w:t>
      </w:r>
      <w:bookmarkStart w:id="0" w:name="_GoBack"/>
      <w:bookmarkEnd w:id="0"/>
      <w:r>
        <w:t>, but these were repaired at sea to allow operations to continue.</w:t>
      </w:r>
    </w:p>
    <w:sectPr w:rsidR="002A63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BFA"/>
    <w:rsid w:val="00073BFA"/>
    <w:rsid w:val="000F6B55"/>
    <w:rsid w:val="002A63BF"/>
    <w:rsid w:val="00643D54"/>
    <w:rsid w:val="00A77A09"/>
    <w:rsid w:val="00BE6A13"/>
    <w:rsid w:val="00F6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F662E5"/>
  </w:style>
  <w:style w:type="character" w:styleId="Hyperlink">
    <w:name w:val="Hyperlink"/>
    <w:basedOn w:val="DefaultParagraphFont"/>
    <w:uiPriority w:val="99"/>
    <w:semiHidden/>
    <w:unhideWhenUsed/>
    <w:rsid w:val="00F662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F662E5"/>
  </w:style>
  <w:style w:type="character" w:styleId="Hyperlink">
    <w:name w:val="Hyperlink"/>
    <w:basedOn w:val="DefaultParagraphFont"/>
    <w:uiPriority w:val="99"/>
    <w:semiHidden/>
    <w:unhideWhenUsed/>
    <w:rsid w:val="00F662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dss.mbari.org/canon/stoqs_canon_apr2014/quer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1</cp:revision>
  <dcterms:created xsi:type="dcterms:W3CDTF">2014-05-26T20:03:00Z</dcterms:created>
  <dcterms:modified xsi:type="dcterms:W3CDTF">2014-05-26T21:07:00Z</dcterms:modified>
</cp:coreProperties>
</file>