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DCA" w:rsidRDefault="00C7429F" w:rsidP="003F08B9">
      <w:pPr>
        <w:pStyle w:val="Title"/>
      </w:pPr>
      <w:r>
        <w:t xml:space="preserve">DORISS2 </w:t>
      </w:r>
      <w:r w:rsidR="003F08B9">
        <w:t xml:space="preserve">Embedded </w:t>
      </w:r>
      <w:r>
        <w:t>Electronics</w:t>
      </w:r>
      <w:r w:rsidR="003F08B9">
        <w:t xml:space="preserve"> Upgrade Requirements</w:t>
      </w:r>
    </w:p>
    <w:p w:rsidR="003F08B9" w:rsidRPr="000370DD" w:rsidRDefault="003F08B9" w:rsidP="00EE4056">
      <w:pPr>
        <w:pStyle w:val="Heading1"/>
      </w:pPr>
      <w:r w:rsidRPr="000370DD">
        <w:t>Introduction</w:t>
      </w:r>
    </w:p>
    <w:p w:rsidR="003F08B9" w:rsidRPr="000370DD" w:rsidRDefault="003F08B9" w:rsidP="003F08B9">
      <w:r w:rsidRPr="000370DD">
        <w:t>As part of project 901216, it has been requested that development upgrade existing systems that have become antiquated in the DORISS II system, primarily the embedded computing electronics. The following proposal excerpt clearly dictates the goal of this project:</w:t>
      </w:r>
    </w:p>
    <w:p w:rsidR="003F08B9" w:rsidRPr="000370DD" w:rsidRDefault="003F08B9" w:rsidP="003F08B9">
      <w:pPr>
        <w:pStyle w:val="Quote"/>
        <w:ind w:left="720"/>
      </w:pPr>
      <w:r w:rsidRPr="000370DD">
        <w:t>We have enjoyed a long period of reliable operations and ROV “plug and play” functionality with the DORISS2 system. The engineering effort that brought the system online in 2005 has been a model example of how to develop an instrument for science use and successfully transfer the operations to a science team. The DORISS2 system is beginning to show signs of age however, and we would like to bring it up to current standards of software and electronics operation. The PC stack boards and components are 9 years old, it is almost impossible to find exact replacement parts or repair pieces that are the key to the reliable and successful operation at sea. The DORISS2 remote desktop boots up from a compact flash (CF) card on the PC104 stack and this has always been a weak point in this system if the card becomes corrupted during unexpected shutdowns or power failures thru the ROV’s. Furthermore, this past year we have lost some dive time due to communication errors thru the ROV’s and we suspect that some of the internal DORISS2 Ethernet communication protocols are not compatible with the GigE systems now commonly used on our ROVs. DORISS2 is now referred to as a “legacy system” by the ROV pilots. We expect to go thru a similar effort with the LRS3 system as we develop the power, CPU and communications boards, and it makes sense operationally if both Raman systems interface with our ROV platforms using similar power and communications protocols. We request software and electronics engineering support to scope, design and build the necessary electronics hardware for operating both Raman systems.</w:t>
      </w:r>
    </w:p>
    <w:p w:rsidR="00C7429F" w:rsidRPr="000370DD" w:rsidRDefault="00C7429F" w:rsidP="00C7429F">
      <w:r w:rsidRPr="000370DD">
        <w:t xml:space="preserve">In order to determine the appropriate solution for the replacement </w:t>
      </w:r>
      <w:r w:rsidR="00F65205" w:rsidRPr="000370DD">
        <w:t>system</w:t>
      </w:r>
      <w:r w:rsidRPr="000370DD">
        <w:t xml:space="preserve">, the existing system and attached electronics needs to be characterized, as it has evolved from its last major design effort in 2008. Some of these functions have become vestigial and as some items will be marked for removal instead of replacement. </w:t>
      </w:r>
    </w:p>
    <w:p w:rsidR="00163C35" w:rsidRPr="000370DD" w:rsidRDefault="00873F68" w:rsidP="00873F68">
      <w:pPr>
        <w:pStyle w:val="Heading1"/>
      </w:pPr>
      <w:r w:rsidRPr="000370DD">
        <w:t>Existing System</w:t>
      </w:r>
    </w:p>
    <w:p w:rsidR="00902E06" w:rsidRPr="000370DD" w:rsidRDefault="00DE728B" w:rsidP="00902E06">
      <w:pPr>
        <w:jc w:val="left"/>
      </w:pPr>
      <w:r w:rsidRPr="000370DD">
        <w:t>The diagra</w:t>
      </w:r>
      <w:r w:rsidR="005F52EF" w:rsidRPr="000370DD">
        <w:t xml:space="preserve">m pictured in </w:t>
      </w:r>
      <w:r w:rsidR="005F52EF" w:rsidRPr="000370DD">
        <w:fldChar w:fldCharType="begin"/>
      </w:r>
      <w:r w:rsidR="005F52EF" w:rsidRPr="000370DD">
        <w:instrText xml:space="preserve"> REF _Ref412027368 \h </w:instrText>
      </w:r>
      <w:r w:rsidR="00EE4056" w:rsidRPr="000370DD">
        <w:instrText xml:space="preserve"> \* MERGEFORMAT </w:instrText>
      </w:r>
      <w:r w:rsidR="005F52EF" w:rsidRPr="000370DD">
        <w:fldChar w:fldCharType="separate"/>
      </w:r>
      <w:r w:rsidR="000370DD" w:rsidRPr="000370DD">
        <w:t xml:space="preserve">Figure </w:t>
      </w:r>
      <w:r w:rsidR="000370DD" w:rsidRPr="000370DD">
        <w:rPr>
          <w:noProof/>
        </w:rPr>
        <w:t>1</w:t>
      </w:r>
      <w:r w:rsidR="005F52EF" w:rsidRPr="000370DD">
        <w:fldChar w:fldCharType="end"/>
      </w:r>
      <w:r w:rsidRPr="000370DD">
        <w:t xml:space="preserve"> is a reference for the functionalities that currently exist in the system</w:t>
      </w:r>
      <w:r w:rsidR="00902E06" w:rsidRPr="000370DD">
        <w:t xml:space="preserve"> from PC/104 Stack perspective</w:t>
      </w:r>
      <w:r w:rsidRPr="000370DD">
        <w:t xml:space="preserve">. </w:t>
      </w:r>
      <w:r w:rsidR="00902E06" w:rsidRPr="000370DD">
        <w:t xml:space="preserve"> Cursory inspection of this chart illustrates that while the PC/104 stack is important to the software dependencies of this system</w:t>
      </w:r>
      <w:r w:rsidR="009C6061" w:rsidRPr="000370DD">
        <w:t xml:space="preserve">, </w:t>
      </w:r>
      <w:r w:rsidR="00902E06" w:rsidRPr="000370DD">
        <w:t xml:space="preserve">the workhorse for the various hardware connections is the Thermocool Environmental Fan Card. </w:t>
      </w:r>
    </w:p>
    <w:p w:rsidR="00902E06" w:rsidRPr="000370DD" w:rsidRDefault="00902E06" w:rsidP="00902E06">
      <w:pPr>
        <w:pStyle w:val="Heading2"/>
      </w:pPr>
      <w:r w:rsidRPr="000370DD">
        <w:t>Existing Software</w:t>
      </w:r>
    </w:p>
    <w:p w:rsidR="003356AC" w:rsidRPr="000370DD" w:rsidRDefault="009C6061" w:rsidP="009C6061">
      <w:r w:rsidRPr="000370DD">
        <w:t>Currently the host operating system on-board the RoadRunner II is Windows XP. On this OS, two pieces of software run.</w:t>
      </w:r>
    </w:p>
    <w:p w:rsidR="009C6061" w:rsidRPr="000370DD" w:rsidRDefault="003356AC" w:rsidP="003356AC">
      <w:pPr>
        <w:pStyle w:val="ListParagraph"/>
        <w:numPr>
          <w:ilvl w:val="0"/>
          <w:numId w:val="1"/>
        </w:numPr>
      </w:pPr>
      <w:r w:rsidRPr="000370DD">
        <w:rPr>
          <w:b/>
        </w:rPr>
        <w:t>ATServer:</w:t>
      </w:r>
      <w:r w:rsidR="009C6061" w:rsidRPr="000370DD">
        <w:t xml:space="preserve"> software written by KOSI to allow for remote control of the camera system from the HoloGRAMS software running from another workstation on the same IP network.  </w:t>
      </w:r>
    </w:p>
    <w:p w:rsidR="00902E06" w:rsidRPr="000370DD" w:rsidRDefault="003356AC" w:rsidP="003356AC">
      <w:pPr>
        <w:pStyle w:val="ListParagraph"/>
        <w:numPr>
          <w:ilvl w:val="0"/>
          <w:numId w:val="1"/>
        </w:numPr>
      </w:pPr>
      <w:r w:rsidRPr="000370DD">
        <w:rPr>
          <w:b/>
        </w:rPr>
        <w:lastRenderedPageBreak/>
        <w:t xml:space="preserve">Parvus PC/104 Environmental Fan Access Panel: </w:t>
      </w:r>
      <w:r w:rsidRPr="000370DD">
        <w:t>software supplied by the manufacturer of the Thermocool Environmental Fan card that allows readout and control over the many functions this board performs.</w:t>
      </w:r>
    </w:p>
    <w:p w:rsidR="003356AC" w:rsidRPr="000370DD" w:rsidRDefault="003356AC" w:rsidP="003356AC">
      <w:pPr>
        <w:pStyle w:val="Heading2"/>
      </w:pPr>
      <w:r w:rsidRPr="000370DD">
        <w:t>Existing Hardware</w:t>
      </w:r>
    </w:p>
    <w:p w:rsidR="003356AC" w:rsidRPr="000370DD" w:rsidRDefault="003356AC" w:rsidP="003356AC">
      <w:r w:rsidRPr="000370DD">
        <w:t>Within the PC/104 Stack hardware exists that supports sensing and control over all aspects of DORISS2, including:</w:t>
      </w:r>
    </w:p>
    <w:p w:rsidR="003356AC" w:rsidRPr="000370DD" w:rsidRDefault="003356AC" w:rsidP="003356AC">
      <w:pPr>
        <w:pStyle w:val="ListParagraph"/>
        <w:numPr>
          <w:ilvl w:val="0"/>
          <w:numId w:val="2"/>
        </w:numPr>
      </w:pPr>
      <w:r w:rsidRPr="000370DD">
        <w:rPr>
          <w:b/>
        </w:rPr>
        <w:t>Lippert Cool RoadRunner II:</w:t>
      </w:r>
      <w:r w:rsidRPr="000370DD">
        <w:t xml:space="preserve"> </w:t>
      </w:r>
      <w:r w:rsidR="00A633D2" w:rsidRPr="000370DD">
        <w:t>Main CPU with Windows XP Embedded running software described above, an provides the network inferace for communication, as well as USB for camera communication. Its PC/104 bus is attached to the Fan Card.</w:t>
      </w:r>
    </w:p>
    <w:p w:rsidR="003356AC" w:rsidRPr="000370DD" w:rsidRDefault="003356AC" w:rsidP="003356AC">
      <w:pPr>
        <w:pStyle w:val="ListParagraph"/>
        <w:numPr>
          <w:ilvl w:val="0"/>
          <w:numId w:val="2"/>
        </w:numPr>
      </w:pPr>
      <w:r w:rsidRPr="000370DD">
        <w:rPr>
          <w:b/>
        </w:rPr>
        <w:t>Parvus Thermocool Environmental Fan Card:</w:t>
      </w:r>
      <w:r w:rsidR="00A633D2" w:rsidRPr="000370DD">
        <w:rPr>
          <w:b/>
        </w:rPr>
        <w:t xml:space="preserve"> </w:t>
      </w:r>
      <w:r w:rsidR="00A633D2" w:rsidRPr="000370DD">
        <w:t>PC/104 board with onboard pressure/humidity and relay contacts as well as analog input channels. The following external devices are supported.</w:t>
      </w:r>
      <w:r w:rsidR="000370DD">
        <w:t xml:space="preserve"> </w:t>
      </w:r>
      <w:r w:rsidR="000370DD">
        <w:rPr>
          <w:i/>
        </w:rPr>
        <w:t>This component is no longer in production.</w:t>
      </w:r>
    </w:p>
    <w:p w:rsidR="00A633D2" w:rsidRPr="000370DD" w:rsidRDefault="00A633D2" w:rsidP="00A633D2">
      <w:pPr>
        <w:pStyle w:val="ListParagraph"/>
        <w:numPr>
          <w:ilvl w:val="1"/>
          <w:numId w:val="2"/>
        </w:numPr>
      </w:pPr>
      <w:r w:rsidRPr="000370DD">
        <w:rPr>
          <w:b/>
        </w:rPr>
        <w:t xml:space="preserve">3 </w:t>
      </w:r>
      <w:r w:rsidR="00773391" w:rsidRPr="000370DD">
        <w:rPr>
          <w:b/>
        </w:rPr>
        <w:t>Analog Inputs (0-5VDC)</w:t>
      </w:r>
      <w:r w:rsidRPr="000370DD">
        <w:rPr>
          <w:b/>
        </w:rPr>
        <w:t xml:space="preserve">: </w:t>
      </w:r>
      <w:r w:rsidR="00773391" w:rsidRPr="000370DD">
        <w:t xml:space="preserve">(1) </w:t>
      </w:r>
      <w:r w:rsidRPr="000370DD">
        <w:t xml:space="preserve">Power board heat sink, </w:t>
      </w:r>
      <w:r w:rsidR="00773391" w:rsidRPr="000370DD">
        <w:t xml:space="preserve">(2) </w:t>
      </w:r>
      <w:r w:rsidRPr="000370DD">
        <w:t xml:space="preserve">laser module, and the </w:t>
      </w:r>
      <w:r w:rsidR="00773391" w:rsidRPr="000370DD">
        <w:t xml:space="preserve">(2) </w:t>
      </w:r>
      <w:r w:rsidRPr="000370DD">
        <w:t>output of the analog isolator/amplifier.</w:t>
      </w:r>
    </w:p>
    <w:p w:rsidR="00A633D2" w:rsidRPr="000370DD" w:rsidRDefault="00773391" w:rsidP="00A633D2">
      <w:pPr>
        <w:pStyle w:val="ListParagraph"/>
        <w:numPr>
          <w:ilvl w:val="1"/>
          <w:numId w:val="2"/>
        </w:numPr>
      </w:pPr>
      <w:r w:rsidRPr="000370DD">
        <w:rPr>
          <w:b/>
        </w:rPr>
        <w:t>2 Relays</w:t>
      </w:r>
      <w:r w:rsidR="00A633D2" w:rsidRPr="000370DD">
        <w:rPr>
          <w:b/>
        </w:rPr>
        <w:t>:</w:t>
      </w:r>
      <w:r w:rsidR="00A633D2" w:rsidRPr="000370DD">
        <w:t xml:space="preserve"> (1) </w:t>
      </w:r>
      <w:r w:rsidR="00092DE9" w:rsidRPr="000370DD">
        <w:t xml:space="preserve">Heater Relay Circuit coil, (2) Laser Analog Controller Module </w:t>
      </w:r>
      <w:r w:rsidRPr="000370DD">
        <w:t>Interlock Switch.</w:t>
      </w:r>
    </w:p>
    <w:p w:rsidR="003356AC" w:rsidRPr="000370DD" w:rsidRDefault="00A633D2" w:rsidP="003356AC">
      <w:pPr>
        <w:pStyle w:val="ListParagraph"/>
        <w:numPr>
          <w:ilvl w:val="0"/>
          <w:numId w:val="2"/>
        </w:numPr>
      </w:pPr>
      <w:r w:rsidRPr="000370DD">
        <w:rPr>
          <w:b/>
        </w:rPr>
        <w:t>Heater Relay Circuit:</w:t>
      </w:r>
      <w:r w:rsidR="00773391" w:rsidRPr="000370DD">
        <w:rPr>
          <w:b/>
        </w:rPr>
        <w:t xml:space="preserve"> </w:t>
      </w:r>
      <w:r w:rsidR="00773391" w:rsidRPr="000370DD">
        <w:t>Simple circuit to supply power to a heater previously mounted near the laser unit.</w:t>
      </w:r>
    </w:p>
    <w:p w:rsidR="00A633D2" w:rsidRPr="000370DD" w:rsidRDefault="00A633D2" w:rsidP="003356AC">
      <w:pPr>
        <w:pStyle w:val="ListParagraph"/>
        <w:numPr>
          <w:ilvl w:val="0"/>
          <w:numId w:val="2"/>
        </w:numPr>
      </w:pPr>
      <w:r w:rsidRPr="000370DD">
        <w:rPr>
          <w:b/>
        </w:rPr>
        <w:t>Analog Isolator/Amplifier Circuit:</w:t>
      </w:r>
      <w:r w:rsidR="00773391" w:rsidRPr="000370DD">
        <w:rPr>
          <w:b/>
        </w:rPr>
        <w:t xml:space="preserve"> </w:t>
      </w:r>
      <w:r w:rsidR="00773391" w:rsidRPr="000370DD">
        <w:t xml:space="preserve">Isolating module to scale and isolate the in-circuit temperature sensor used in the servo loop of the KOSI Grating Cavity Controller found in the spectrometer. </w:t>
      </w:r>
    </w:p>
    <w:p w:rsidR="00773391" w:rsidRPr="000370DD" w:rsidRDefault="00773391" w:rsidP="00773391">
      <w:pPr>
        <w:pStyle w:val="Heading2"/>
      </w:pPr>
      <w:r w:rsidRPr="000370DD">
        <w:t>Supported Devices</w:t>
      </w:r>
    </w:p>
    <w:p w:rsidR="00773391" w:rsidRPr="000370DD" w:rsidRDefault="00773391" w:rsidP="00773391">
      <w:pPr>
        <w:pStyle w:val="ListParagraph"/>
        <w:numPr>
          <w:ilvl w:val="0"/>
          <w:numId w:val="3"/>
        </w:numPr>
      </w:pPr>
      <w:r w:rsidRPr="000370DD">
        <w:rPr>
          <w:b/>
        </w:rPr>
        <w:t xml:space="preserve">Andor Camera </w:t>
      </w:r>
      <w:r w:rsidRPr="000370DD">
        <w:t>using USB to the CPU.</w:t>
      </w:r>
    </w:p>
    <w:p w:rsidR="00773391" w:rsidRPr="000370DD" w:rsidRDefault="00773391" w:rsidP="00773391">
      <w:pPr>
        <w:pStyle w:val="ListParagraph"/>
        <w:numPr>
          <w:ilvl w:val="0"/>
          <w:numId w:val="3"/>
        </w:numPr>
      </w:pPr>
      <w:r w:rsidRPr="000370DD">
        <w:rPr>
          <w:b/>
        </w:rPr>
        <w:t xml:space="preserve">Three Temperature Sensors </w:t>
      </w:r>
      <w:r w:rsidRPr="000370DD">
        <w:t xml:space="preserve">mounted at the laser and power board heat sink. </w:t>
      </w:r>
    </w:p>
    <w:p w:rsidR="00773391" w:rsidRPr="000370DD" w:rsidRDefault="00773391" w:rsidP="00773391">
      <w:pPr>
        <w:pStyle w:val="ListParagraph"/>
        <w:numPr>
          <w:ilvl w:val="0"/>
          <w:numId w:val="3"/>
        </w:numPr>
      </w:pPr>
      <w:r w:rsidRPr="000370DD">
        <w:rPr>
          <w:b/>
        </w:rPr>
        <w:t xml:space="preserve">Laser Analog Controller </w:t>
      </w:r>
      <w:r w:rsidRPr="000370DD">
        <w:t>through control of the interlock switch pins, enabling/disabling laser output.</w:t>
      </w:r>
    </w:p>
    <w:p w:rsidR="00773391" w:rsidRPr="000370DD" w:rsidRDefault="00424A02" w:rsidP="00E66622">
      <w:pPr>
        <w:pStyle w:val="ListParagraph"/>
        <w:numPr>
          <w:ilvl w:val="0"/>
          <w:numId w:val="3"/>
        </w:numPr>
      </w:pPr>
      <w:r w:rsidRPr="000370DD">
        <w:rPr>
          <w:b/>
        </w:rPr>
        <w:t>Host Control</w:t>
      </w:r>
      <w:r w:rsidRPr="000370DD">
        <w:t xml:space="preserve"> via the Ethernet connection through the Seacon MINK10LBCR. </w:t>
      </w:r>
    </w:p>
    <w:p w:rsidR="00EE4056" w:rsidRPr="000370DD" w:rsidRDefault="00EE4056" w:rsidP="00EE4056">
      <w:pPr>
        <w:pStyle w:val="Heading2"/>
      </w:pPr>
      <w:r w:rsidRPr="000370DD">
        <w:t>Vestigial Components</w:t>
      </w:r>
    </w:p>
    <w:p w:rsidR="00EE4056" w:rsidRPr="000370DD" w:rsidRDefault="00EE4056" w:rsidP="00EE4056">
      <w:r w:rsidRPr="000370DD">
        <w:t xml:space="preserve">Of the already listed components, some are available for removal as they no longer serve a purpose within the housing. Those are: </w:t>
      </w:r>
    </w:p>
    <w:p w:rsidR="00EE4056" w:rsidRPr="000370DD" w:rsidRDefault="00EE4056" w:rsidP="00EE4056">
      <w:pPr>
        <w:pStyle w:val="ListParagraph"/>
        <w:numPr>
          <w:ilvl w:val="0"/>
          <w:numId w:val="7"/>
        </w:numPr>
      </w:pPr>
      <w:r w:rsidRPr="000370DD">
        <w:rPr>
          <w:b/>
        </w:rPr>
        <w:t xml:space="preserve">Laser Heater Relay: </w:t>
      </w:r>
      <w:r w:rsidRPr="000370DD">
        <w:t>The heater is no longer used.</w:t>
      </w:r>
    </w:p>
    <w:p w:rsidR="00EE4056" w:rsidRDefault="00EE4056" w:rsidP="00EE4056">
      <w:pPr>
        <w:pStyle w:val="ListParagraph"/>
        <w:numPr>
          <w:ilvl w:val="0"/>
          <w:numId w:val="7"/>
        </w:numPr>
      </w:pPr>
      <w:r w:rsidRPr="000370DD">
        <w:rPr>
          <w:b/>
        </w:rPr>
        <w:t>Power-on Delay Circuit:</w:t>
      </w:r>
      <w:r w:rsidRPr="000370DD">
        <w:t xml:space="preserve"> These large components were installed to help charge the capacitors of the power board and limit fuse-blowing inrush currents associated with use on the Tiburon system. While they consume little electrical resources, the space they occupy could be valuable in future design iterations.</w:t>
      </w:r>
    </w:p>
    <w:p w:rsidR="00021856" w:rsidRPr="000370DD" w:rsidRDefault="00021856" w:rsidP="00EE4056">
      <w:pPr>
        <w:pStyle w:val="ListParagraph"/>
        <w:numPr>
          <w:ilvl w:val="0"/>
          <w:numId w:val="7"/>
        </w:numPr>
      </w:pPr>
      <w:r>
        <w:rPr>
          <w:b/>
        </w:rPr>
        <w:t>Network Switch:</w:t>
      </w:r>
      <w:r>
        <w:t xml:space="preserve"> As there are no items attached to this at present, its purpose is questionable, and it should be marked for removal. </w:t>
      </w:r>
      <w:bookmarkStart w:id="0" w:name="_GoBack"/>
      <w:bookmarkEnd w:id="0"/>
    </w:p>
    <w:p w:rsidR="00EE4056" w:rsidRPr="000370DD" w:rsidRDefault="00EE4056" w:rsidP="000370DD">
      <w:pPr>
        <w:pStyle w:val="ListParagraph"/>
      </w:pPr>
    </w:p>
    <w:p w:rsidR="00EE4056" w:rsidRPr="00EE4056" w:rsidRDefault="00EE4056" w:rsidP="00EE4056">
      <w:pPr>
        <w:rPr>
          <w:sz w:val="18"/>
        </w:rPr>
      </w:pPr>
    </w:p>
    <w:p w:rsidR="00902E06" w:rsidRDefault="000370DD" w:rsidP="00D434FA">
      <w:pPr>
        <w:keepNext/>
        <w:jc w:val="center"/>
      </w:pPr>
      <w:r>
        <w:rPr>
          <w:noProof/>
        </w:rPr>
        <w:lastRenderedPageBreak/>
        <w:drawing>
          <wp:inline distT="0" distB="0" distL="0" distR="0" wp14:anchorId="7C671796" wp14:editId="1A00D4B9">
            <wp:extent cx="5934710" cy="7505065"/>
            <wp:effectExtent l="0" t="0" r="8890" b="635"/>
            <wp:docPr id="4" name="Picture 4" descr="\\Atlas\projectlibrary\600045.DORISS\DORISS.Engineering\DORISS.EE.Dwgs\docs\Upgrades 2015\Requirements\EmbeddedSystem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las\projectlibrary\600045.DORISS\DORISS.Engineering\DORISS.EE.Dwgs\docs\Upgrades 2015\Requirements\EmbeddedSystemDiagra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710" cy="7505065"/>
                    </a:xfrm>
                    <a:prstGeom prst="rect">
                      <a:avLst/>
                    </a:prstGeom>
                    <a:noFill/>
                    <a:ln>
                      <a:noFill/>
                    </a:ln>
                  </pic:spPr>
                </pic:pic>
              </a:graphicData>
            </a:graphic>
          </wp:inline>
        </w:drawing>
      </w:r>
      <w:bookmarkStart w:id="1" w:name="_Ref412027368"/>
      <w:r w:rsidR="00424A02">
        <w:t xml:space="preserve">Figure </w:t>
      </w:r>
      <w:fldSimple w:instr=" SEQ Figure \* ARABIC ">
        <w:r>
          <w:rPr>
            <w:noProof/>
          </w:rPr>
          <w:t>1</w:t>
        </w:r>
      </w:fldSimple>
      <w:bookmarkEnd w:id="1"/>
      <w:r w:rsidR="00424A02" w:rsidRPr="00E66622">
        <w:t>:</w:t>
      </w:r>
      <w:r w:rsidR="00424A02" w:rsidRPr="00E66622">
        <w:rPr>
          <w:b/>
        </w:rPr>
        <w:t xml:space="preserve"> Embedded system diagram (existing)</w:t>
      </w:r>
    </w:p>
    <w:p w:rsidR="00EE4056" w:rsidRDefault="00EE4056">
      <w:pPr>
        <w:rPr>
          <w:smallCaps/>
          <w:spacing w:val="5"/>
          <w:sz w:val="30"/>
          <w:szCs w:val="32"/>
        </w:rPr>
      </w:pPr>
      <w:r>
        <w:rPr>
          <w:sz w:val="30"/>
        </w:rPr>
        <w:br w:type="page"/>
      </w:r>
    </w:p>
    <w:p w:rsidR="00113A5F" w:rsidRPr="000370DD" w:rsidRDefault="00113A5F" w:rsidP="00113A5F">
      <w:pPr>
        <w:pStyle w:val="Heading1"/>
      </w:pPr>
      <w:r w:rsidRPr="000370DD">
        <w:lastRenderedPageBreak/>
        <w:t>Functional Requirements</w:t>
      </w:r>
    </w:p>
    <w:p w:rsidR="00113A5F" w:rsidRPr="000370DD" w:rsidRDefault="00113A5F" w:rsidP="00113A5F">
      <w:pPr>
        <w:pStyle w:val="Heading2"/>
      </w:pPr>
      <w:r w:rsidRPr="000370DD">
        <w:t>Performance Functions</w:t>
      </w:r>
    </w:p>
    <w:p w:rsidR="00113A5F" w:rsidRPr="000370DD" w:rsidRDefault="00113A5F" w:rsidP="00113A5F">
      <w:pPr>
        <w:spacing w:before="240"/>
      </w:pPr>
      <w:r w:rsidRPr="000370DD">
        <w:t>The computing system must continue to perform existing functions as listed:</w:t>
      </w:r>
    </w:p>
    <w:p w:rsidR="00113A5F" w:rsidRPr="000370DD" w:rsidRDefault="00D55BF8" w:rsidP="00113A5F">
      <w:pPr>
        <w:pStyle w:val="ListParagraph"/>
        <w:numPr>
          <w:ilvl w:val="0"/>
          <w:numId w:val="12"/>
        </w:numPr>
        <w:spacing w:before="240"/>
      </w:pPr>
      <w:r w:rsidRPr="000370DD">
        <w:t>Facilitate c</w:t>
      </w:r>
      <w:r w:rsidR="00113A5F" w:rsidRPr="000370DD">
        <w:t>om</w:t>
      </w:r>
      <w:r w:rsidRPr="000370DD">
        <w:t>munication</w:t>
      </w:r>
      <w:r w:rsidR="00113A5F" w:rsidRPr="000370DD">
        <w:t xml:space="preserve"> with the existing camera system for data-acquisition.</w:t>
      </w:r>
    </w:p>
    <w:p w:rsidR="00113A5F" w:rsidRPr="000370DD" w:rsidRDefault="00D55BF8" w:rsidP="00113A5F">
      <w:pPr>
        <w:pStyle w:val="ListParagraph"/>
        <w:numPr>
          <w:ilvl w:val="0"/>
          <w:numId w:val="12"/>
        </w:numPr>
        <w:spacing w:before="240"/>
      </w:pPr>
      <w:r w:rsidRPr="000370DD">
        <w:t>Facilitate communication</w:t>
      </w:r>
      <w:r w:rsidR="00113A5F" w:rsidRPr="000370DD">
        <w:t xml:space="preserve"> with the future camera systems as well.</w:t>
      </w:r>
    </w:p>
    <w:p w:rsidR="00113A5F" w:rsidRPr="000370DD" w:rsidRDefault="00113A5F" w:rsidP="00113A5F">
      <w:pPr>
        <w:pStyle w:val="ListParagraph"/>
        <w:numPr>
          <w:ilvl w:val="0"/>
          <w:numId w:val="12"/>
        </w:numPr>
        <w:spacing w:before="240"/>
      </w:pPr>
      <w:r w:rsidRPr="000370DD">
        <w:t>Control the laser output.</w:t>
      </w:r>
    </w:p>
    <w:p w:rsidR="00113A5F" w:rsidRPr="000370DD" w:rsidRDefault="00113A5F" w:rsidP="00113A5F">
      <w:pPr>
        <w:pStyle w:val="ListParagraph"/>
        <w:numPr>
          <w:ilvl w:val="0"/>
          <w:numId w:val="12"/>
        </w:numPr>
        <w:spacing w:before="240"/>
      </w:pPr>
      <w:r w:rsidRPr="000370DD">
        <w:t xml:space="preserve">Observe temperature from multiple locations. </w:t>
      </w:r>
    </w:p>
    <w:p w:rsidR="00113A5F" w:rsidRDefault="00113A5F" w:rsidP="00113A5F">
      <w:pPr>
        <w:pStyle w:val="ListParagraph"/>
        <w:numPr>
          <w:ilvl w:val="0"/>
          <w:numId w:val="12"/>
        </w:numPr>
        <w:spacing w:before="240"/>
      </w:pPr>
      <w:r w:rsidRPr="000370DD">
        <w:t>Observe the current humidity within the housing.</w:t>
      </w:r>
    </w:p>
    <w:p w:rsidR="00D434FA" w:rsidRDefault="00D434FA" w:rsidP="00113A5F">
      <w:pPr>
        <w:pStyle w:val="ListParagraph"/>
        <w:numPr>
          <w:ilvl w:val="0"/>
          <w:numId w:val="12"/>
        </w:numPr>
        <w:spacing w:before="240"/>
      </w:pPr>
      <w:r>
        <w:t>Observe pressure from within the housing.</w:t>
      </w:r>
    </w:p>
    <w:p w:rsidR="00D434FA" w:rsidRDefault="00D434FA" w:rsidP="00D434FA">
      <w:pPr>
        <w:pStyle w:val="ListParagraph"/>
        <w:numPr>
          <w:ilvl w:val="0"/>
          <w:numId w:val="12"/>
        </w:numPr>
        <w:spacing w:before="240"/>
      </w:pPr>
      <w:r>
        <w:t>C</w:t>
      </w:r>
      <w:r w:rsidRPr="000370DD">
        <w:t>ommunicate successfully through common MBARI ROV interfaces.</w:t>
      </w:r>
    </w:p>
    <w:p w:rsidR="00113A5F" w:rsidRPr="000370DD" w:rsidRDefault="00113A5F" w:rsidP="00113A5F">
      <w:pPr>
        <w:pStyle w:val="Heading2"/>
      </w:pPr>
      <w:r w:rsidRPr="000370DD">
        <w:t>Concept of Operations</w:t>
      </w:r>
    </w:p>
    <w:p w:rsidR="00113A5F" w:rsidRPr="000370DD" w:rsidRDefault="00113A5F" w:rsidP="00113A5F">
      <w:r w:rsidRPr="000370DD">
        <w:t xml:space="preserve">Ideally, this system will perform very similarly to the existing system. </w:t>
      </w:r>
    </w:p>
    <w:p w:rsidR="00113A5F" w:rsidRPr="000370DD" w:rsidRDefault="00113A5F" w:rsidP="00113A5F">
      <w:pPr>
        <w:pStyle w:val="ListParagraph"/>
        <w:numPr>
          <w:ilvl w:val="0"/>
          <w:numId w:val="13"/>
        </w:numPr>
      </w:pPr>
      <w:r w:rsidRPr="000370DD">
        <w:t xml:space="preserve">The system will continue to be powered from ROV AC voltage sources and communicate through Ethernet connections to the surface electronics. </w:t>
      </w:r>
    </w:p>
    <w:p w:rsidR="00113A5F" w:rsidRPr="000370DD" w:rsidRDefault="00113A5F" w:rsidP="00113A5F">
      <w:pPr>
        <w:pStyle w:val="ListParagraph"/>
        <w:numPr>
          <w:ilvl w:val="0"/>
          <w:numId w:val="13"/>
        </w:numPr>
      </w:pPr>
      <w:r w:rsidRPr="000370DD">
        <w:t xml:space="preserve">Remote control of the computer will be a necessity, and a user in the control room will coordinate subsea operations through this dedicated link. </w:t>
      </w:r>
    </w:p>
    <w:p w:rsidR="00113A5F" w:rsidRPr="000370DD" w:rsidRDefault="00113A5F" w:rsidP="00113A5F">
      <w:pPr>
        <w:pStyle w:val="ListParagraph"/>
        <w:numPr>
          <w:ilvl w:val="0"/>
          <w:numId w:val="13"/>
        </w:numPr>
      </w:pPr>
      <w:r w:rsidRPr="000370DD">
        <w:t xml:space="preserve">Data can be stored subsea or immediately transferred to the surface application. Data collected will be processed in the same manner it currently endures. </w:t>
      </w:r>
    </w:p>
    <w:p w:rsidR="00113A5F" w:rsidRPr="000370DD" w:rsidRDefault="00113A5F" w:rsidP="00113A5F">
      <w:pPr>
        <w:pStyle w:val="ListParagraph"/>
        <w:numPr>
          <w:ilvl w:val="0"/>
          <w:numId w:val="13"/>
        </w:numPr>
      </w:pPr>
      <w:r w:rsidRPr="000370DD">
        <w:t xml:space="preserve">The system must facilitate operation in all current settings, observing deck and lab safety rules. </w:t>
      </w:r>
    </w:p>
    <w:p w:rsidR="00113A5F" w:rsidRDefault="00113A5F">
      <w:r w:rsidRPr="000370DD">
        <w:rPr>
          <w:sz w:val="22"/>
        </w:rPr>
        <w:br w:type="page"/>
      </w:r>
    </w:p>
    <w:p w:rsidR="006048B1" w:rsidRDefault="00433624" w:rsidP="006048B1">
      <w:pPr>
        <w:pStyle w:val="Heading1"/>
      </w:pPr>
      <w:r>
        <w:lastRenderedPageBreak/>
        <w:t xml:space="preserve">Preliminary </w:t>
      </w:r>
      <w:r w:rsidR="006048B1">
        <w:t>System Design Requirements</w:t>
      </w:r>
    </w:p>
    <w:p w:rsidR="00850649" w:rsidRDefault="00433624" w:rsidP="00433624">
      <w:pPr>
        <w:pStyle w:val="Heading2"/>
      </w:pPr>
      <w:r>
        <w:t>Electrical Requirements</w:t>
      </w:r>
    </w:p>
    <w:p w:rsidR="00433624" w:rsidRDefault="00433624" w:rsidP="00433624">
      <w:pPr>
        <w:pStyle w:val="ListParagraph"/>
        <w:numPr>
          <w:ilvl w:val="0"/>
          <w:numId w:val="14"/>
        </w:numPr>
      </w:pPr>
      <w:r>
        <w:t>Convert existing analog temperature sensors in the housing to digital values and transport that data to the surface interface.</w:t>
      </w:r>
    </w:p>
    <w:p w:rsidR="00433624" w:rsidRDefault="00433624" w:rsidP="00433624">
      <w:pPr>
        <w:pStyle w:val="ListParagraph"/>
        <w:numPr>
          <w:ilvl w:val="0"/>
          <w:numId w:val="14"/>
        </w:numPr>
      </w:pPr>
      <w:r>
        <w:t>Provide control of the laser by opening and closing the interlock switch pins in the analog controller.</w:t>
      </w:r>
    </w:p>
    <w:p w:rsidR="00433624" w:rsidRDefault="00433624" w:rsidP="00433624">
      <w:pPr>
        <w:pStyle w:val="ListParagraph"/>
        <w:numPr>
          <w:ilvl w:val="0"/>
          <w:numId w:val="14"/>
        </w:numPr>
      </w:pPr>
      <w:r>
        <w:t>Interface to the camera using the USB 2.0 interface. This specification satisfies both the existing and new camera systems.</w:t>
      </w:r>
    </w:p>
    <w:p w:rsidR="00433624" w:rsidRDefault="00433624" w:rsidP="00433624">
      <w:pPr>
        <w:pStyle w:val="ListParagraph"/>
        <w:numPr>
          <w:ilvl w:val="0"/>
          <w:numId w:val="14"/>
        </w:numPr>
      </w:pPr>
      <w:r>
        <w:t xml:space="preserve">Incur no further power conditioning, running from supplied AC or existing conditioned DC (see  Section </w:t>
      </w:r>
      <w:r>
        <w:fldChar w:fldCharType="begin"/>
      </w:r>
      <w:r>
        <w:instrText xml:space="preserve"> REF _Ref412033406 \r \h </w:instrText>
      </w:r>
      <w:r>
        <w:fldChar w:fldCharType="separate"/>
      </w:r>
      <w:r w:rsidR="000370DD">
        <w:t>4.3.1</w:t>
      </w:r>
      <w:r>
        <w:fldChar w:fldCharType="end"/>
      </w:r>
      <w:r w:rsidR="00E03BCB">
        <w:t xml:space="preserve"> for available voltages</w:t>
      </w:r>
      <w:r>
        <w:t>)</w:t>
      </w:r>
    </w:p>
    <w:p w:rsidR="00E03BCB" w:rsidRDefault="00E03BCB" w:rsidP="00433624">
      <w:pPr>
        <w:pStyle w:val="ListParagraph"/>
        <w:numPr>
          <w:ilvl w:val="0"/>
          <w:numId w:val="14"/>
        </w:numPr>
      </w:pPr>
      <w:r>
        <w:t xml:space="preserve">Provide an ethernet link (100Mb/s) 4-wire interface or better. It must be compatible with both Ventana and Doc Ricketts fiber transceiver systems. </w:t>
      </w:r>
    </w:p>
    <w:p w:rsidR="00433624" w:rsidRDefault="00E03BCB" w:rsidP="00E03BCB">
      <w:pPr>
        <w:pStyle w:val="Heading2"/>
      </w:pPr>
      <w:r>
        <w:t>Software Requirements</w:t>
      </w:r>
    </w:p>
    <w:p w:rsidR="00E03BCB" w:rsidRDefault="00D434FA" w:rsidP="00E03BCB">
      <w:pPr>
        <w:pStyle w:val="ListParagraph"/>
        <w:numPr>
          <w:ilvl w:val="0"/>
          <w:numId w:val="15"/>
        </w:numPr>
      </w:pPr>
      <w:r>
        <w:t>There must</w:t>
      </w:r>
      <w:r w:rsidR="00E03BCB">
        <w:t xml:space="preserve"> be a Windows 7 or newer operating system to accommodate the Andor camera software, as well as the KOSI HoloGRAMS software. </w:t>
      </w:r>
    </w:p>
    <w:p w:rsidR="00E03BCB" w:rsidRPr="00E03BCB" w:rsidRDefault="00E03BCB" w:rsidP="00E03BCB">
      <w:pPr>
        <w:pStyle w:val="ListParagraph"/>
        <w:numPr>
          <w:ilvl w:val="0"/>
          <w:numId w:val="15"/>
        </w:numPr>
      </w:pPr>
      <w:r>
        <w:t xml:space="preserve">A simple interface must exist to control the laser power and observe the temperature/humidity/pressure data in real-time. </w:t>
      </w:r>
    </w:p>
    <w:p w:rsidR="00424A02" w:rsidRPr="00EE4056" w:rsidRDefault="00EE4056" w:rsidP="00850649">
      <w:pPr>
        <w:pStyle w:val="Heading2"/>
      </w:pPr>
      <w:r>
        <w:t xml:space="preserve">Design </w:t>
      </w:r>
      <w:r w:rsidR="00424A02" w:rsidRPr="00EE4056">
        <w:t>Constraints</w:t>
      </w:r>
    </w:p>
    <w:p w:rsidR="00424A02" w:rsidRPr="00EE4056" w:rsidRDefault="00424A02" w:rsidP="00850649">
      <w:pPr>
        <w:pStyle w:val="Heading3"/>
      </w:pPr>
      <w:bookmarkStart w:id="2" w:name="_Ref412033406"/>
      <w:r w:rsidRPr="00EE4056">
        <w:t>Power</w:t>
      </w:r>
      <w:bookmarkEnd w:id="2"/>
    </w:p>
    <w:p w:rsidR="00113A5F" w:rsidRDefault="00FA0BF0" w:rsidP="00FA0BF0">
      <w:pPr>
        <w:rPr>
          <w:sz w:val="18"/>
        </w:rPr>
      </w:pPr>
      <w:r w:rsidRPr="00EE4056">
        <w:rPr>
          <w:b/>
          <w:sz w:val="18"/>
        </w:rPr>
        <w:fldChar w:fldCharType="begin"/>
      </w:r>
      <w:r w:rsidRPr="00EE4056">
        <w:rPr>
          <w:b/>
          <w:sz w:val="18"/>
        </w:rPr>
        <w:instrText xml:space="preserve"> REF _Ref412028046 \h  \* MERGEFORMAT </w:instrText>
      </w:r>
      <w:r w:rsidRPr="00EE4056">
        <w:rPr>
          <w:b/>
          <w:sz w:val="18"/>
        </w:rPr>
      </w:r>
      <w:r w:rsidRPr="00EE4056">
        <w:rPr>
          <w:b/>
          <w:sz w:val="18"/>
        </w:rPr>
        <w:fldChar w:fldCharType="separate"/>
      </w:r>
      <w:r w:rsidR="000370DD" w:rsidRPr="000370DD">
        <w:rPr>
          <w:b/>
          <w:sz w:val="18"/>
        </w:rPr>
        <w:t xml:space="preserve">Table </w:t>
      </w:r>
      <w:r w:rsidR="000370DD" w:rsidRPr="000370DD">
        <w:rPr>
          <w:b/>
          <w:noProof/>
          <w:sz w:val="18"/>
        </w:rPr>
        <w:t>1</w:t>
      </w:r>
      <w:r w:rsidRPr="00EE4056">
        <w:rPr>
          <w:b/>
          <w:sz w:val="18"/>
        </w:rPr>
        <w:fldChar w:fldCharType="end"/>
      </w:r>
      <w:r w:rsidRPr="00EE4056">
        <w:rPr>
          <w:sz w:val="18"/>
        </w:rPr>
        <w:t xml:space="preserve"> below illustrates the existing power system present in DORISS2. If we assume total removal of the </w:t>
      </w:r>
      <w:r w:rsidR="00E66622" w:rsidRPr="00EE4056">
        <w:rPr>
          <w:sz w:val="18"/>
        </w:rPr>
        <w:t>existing PC/104 Stack alone, there is power available in 5VDC. Since the PC/104 was powered by an independent DC/DC, it would be possible to change this converter for a different output voltage if desired.</w:t>
      </w:r>
    </w:p>
    <w:p w:rsidR="00D434FA" w:rsidRDefault="00D434FA">
      <w:pPr>
        <w:rPr>
          <w:sz w:val="18"/>
        </w:rPr>
      </w:pPr>
      <w:r>
        <w:rPr>
          <w:sz w:val="18"/>
        </w:rPr>
        <w:br w:type="page"/>
      </w:r>
    </w:p>
    <w:tbl>
      <w:tblPr>
        <w:tblW w:w="9260" w:type="dxa"/>
        <w:tblInd w:w="93" w:type="dxa"/>
        <w:tblLook w:val="04A0" w:firstRow="1" w:lastRow="0" w:firstColumn="1" w:lastColumn="0" w:noHBand="0" w:noVBand="1"/>
      </w:tblPr>
      <w:tblGrid>
        <w:gridCol w:w="280"/>
        <w:gridCol w:w="1960"/>
        <w:gridCol w:w="1200"/>
        <w:gridCol w:w="1660"/>
        <w:gridCol w:w="1500"/>
        <w:gridCol w:w="2380"/>
        <w:gridCol w:w="280"/>
      </w:tblGrid>
      <w:tr w:rsidR="00E66622" w:rsidRPr="00E66622" w:rsidTr="00E66622">
        <w:trPr>
          <w:trHeight w:val="225"/>
        </w:trPr>
        <w:tc>
          <w:tcPr>
            <w:tcW w:w="280" w:type="dxa"/>
            <w:tcBorders>
              <w:top w:val="single" w:sz="8" w:space="0" w:color="auto"/>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lastRenderedPageBreak/>
              <w:t> </w:t>
            </w:r>
          </w:p>
        </w:tc>
        <w:tc>
          <w:tcPr>
            <w:tcW w:w="1960" w:type="dxa"/>
            <w:tcBorders>
              <w:top w:val="single" w:sz="8" w:space="0" w:color="auto"/>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200" w:type="dxa"/>
            <w:tcBorders>
              <w:top w:val="single" w:sz="8" w:space="0" w:color="auto"/>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 </w:t>
            </w:r>
          </w:p>
        </w:tc>
        <w:tc>
          <w:tcPr>
            <w:tcW w:w="1660" w:type="dxa"/>
            <w:tcBorders>
              <w:top w:val="single" w:sz="8" w:space="0" w:color="auto"/>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 </w:t>
            </w:r>
          </w:p>
        </w:tc>
        <w:tc>
          <w:tcPr>
            <w:tcW w:w="1500" w:type="dxa"/>
            <w:tcBorders>
              <w:top w:val="single" w:sz="8" w:space="0" w:color="auto"/>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 </w:t>
            </w:r>
          </w:p>
        </w:tc>
        <w:tc>
          <w:tcPr>
            <w:tcW w:w="2380" w:type="dxa"/>
            <w:tcBorders>
              <w:top w:val="single" w:sz="8" w:space="0" w:color="auto"/>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 </w:t>
            </w:r>
          </w:p>
        </w:tc>
        <w:tc>
          <w:tcPr>
            <w:tcW w:w="280" w:type="dxa"/>
            <w:tcBorders>
              <w:top w:val="single" w:sz="8" w:space="0" w:color="auto"/>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3160" w:type="dxa"/>
            <w:gridSpan w:val="2"/>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8"/>
              </w:rPr>
            </w:pPr>
            <w:r w:rsidRPr="00E66622">
              <w:rPr>
                <w:rFonts w:ascii="Calibri" w:eastAsia="Times New Roman" w:hAnsi="Calibri" w:cs="Times New Roman"/>
                <w:b/>
                <w:bCs/>
                <w:color w:val="000000"/>
                <w:sz w:val="18"/>
              </w:rPr>
              <w:t>DORISS II Existing  Power Budget</w:t>
            </w: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DC SUPPLY</w:t>
            </w: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Voltage Bus</w:t>
            </w:r>
          </w:p>
        </w:tc>
        <w:tc>
          <w:tcPr>
            <w:tcW w:w="120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Voltage Input</w:t>
            </w:r>
          </w:p>
        </w:tc>
        <w:tc>
          <w:tcPr>
            <w:tcW w:w="166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Maximum Power (W)</w:t>
            </w:r>
          </w:p>
        </w:tc>
        <w:tc>
          <w:tcPr>
            <w:tcW w:w="150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Primary Load</w:t>
            </w: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5VDC A</w:t>
            </w:r>
          </w:p>
        </w:tc>
        <w:tc>
          <w:tcPr>
            <w:tcW w:w="12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100-375VDC</w:t>
            </w:r>
          </w:p>
        </w:tc>
        <w:tc>
          <w:tcPr>
            <w:tcW w:w="16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75</w:t>
            </w:r>
          </w:p>
        </w:tc>
        <w:tc>
          <w:tcPr>
            <w:tcW w:w="15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PC/104</w:t>
            </w: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5VDC B</w:t>
            </w: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100-375VDC</w:t>
            </w: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75</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Camera</w:t>
            </w: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 xml:space="preserve">24VDC </w:t>
            </w:r>
          </w:p>
        </w:tc>
        <w:tc>
          <w:tcPr>
            <w:tcW w:w="12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100-375VDC</w:t>
            </w:r>
          </w:p>
        </w:tc>
        <w:tc>
          <w:tcPr>
            <w:tcW w:w="16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100</w:t>
            </w:r>
          </w:p>
        </w:tc>
        <w:tc>
          <w:tcPr>
            <w:tcW w:w="15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Laser</w:t>
            </w: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 xml:space="preserve">12VDC </w:t>
            </w: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100-375VDC</w:t>
            </w: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75</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Spectrometer</w:t>
            </w: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single" w:sz="4" w:space="0" w:color="000000"/>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+/- 15VDC</w:t>
            </w:r>
          </w:p>
        </w:tc>
        <w:tc>
          <w:tcPr>
            <w:tcW w:w="1200" w:type="dxa"/>
            <w:tcBorders>
              <w:top w:val="nil"/>
              <w:left w:val="nil"/>
              <w:bottom w:val="single" w:sz="4" w:space="0" w:color="000000"/>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24VDC</w:t>
            </w:r>
          </w:p>
        </w:tc>
        <w:tc>
          <w:tcPr>
            <w:tcW w:w="1660" w:type="dxa"/>
            <w:tcBorders>
              <w:top w:val="nil"/>
              <w:left w:val="nil"/>
              <w:bottom w:val="single" w:sz="4" w:space="0" w:color="000000"/>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20</w:t>
            </w:r>
          </w:p>
        </w:tc>
        <w:tc>
          <w:tcPr>
            <w:tcW w:w="1500" w:type="dxa"/>
            <w:tcBorders>
              <w:top w:val="nil"/>
              <w:left w:val="nil"/>
              <w:bottom w:val="single" w:sz="4" w:space="0" w:color="000000"/>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Camera</w:t>
            </w: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Total:</w:t>
            </w: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345</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TYPICAL LOADS</w:t>
            </w: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Item</w:t>
            </w:r>
          </w:p>
        </w:tc>
        <w:tc>
          <w:tcPr>
            <w:tcW w:w="120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Voltage (VDC)</w:t>
            </w:r>
          </w:p>
        </w:tc>
        <w:tc>
          <w:tcPr>
            <w:tcW w:w="166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Current Bus Assignment</w:t>
            </w:r>
          </w:p>
        </w:tc>
        <w:tc>
          <w:tcPr>
            <w:tcW w:w="150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Maximum Load (W)</w:t>
            </w:r>
          </w:p>
        </w:tc>
        <w:tc>
          <w:tcPr>
            <w:tcW w:w="238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Nominal Load (W)</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PC/104</w:t>
            </w:r>
          </w:p>
        </w:tc>
        <w:tc>
          <w:tcPr>
            <w:tcW w:w="12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w:t>
            </w:r>
          </w:p>
        </w:tc>
        <w:tc>
          <w:tcPr>
            <w:tcW w:w="16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center"/>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5VDC A</w:t>
            </w:r>
          </w:p>
        </w:tc>
        <w:tc>
          <w:tcPr>
            <w:tcW w:w="15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15</w:t>
            </w:r>
          </w:p>
        </w:tc>
        <w:tc>
          <w:tcPr>
            <w:tcW w:w="238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12.5</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Laser</w:t>
            </w: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24</w:t>
            </w: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center"/>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24VDC</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75</w:t>
            </w: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40</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D9D9D9" w:fill="D9D9D9"/>
            <w:noWrap/>
            <w:vAlign w:val="bottom"/>
            <w:hideMark/>
          </w:tcPr>
          <w:p w:rsidR="00E66622" w:rsidRPr="00E66622" w:rsidRDefault="00754E6C" w:rsidP="00E66622">
            <w:pPr>
              <w:spacing w:after="0" w:line="240" w:lineRule="auto"/>
              <w:jc w:val="left"/>
              <w:rPr>
                <w:rFonts w:ascii="Calibri" w:eastAsia="Times New Roman" w:hAnsi="Calibri" w:cs="Times New Roman"/>
                <w:color w:val="000000"/>
                <w:sz w:val="14"/>
                <w:szCs w:val="16"/>
              </w:rPr>
            </w:pPr>
            <w:r>
              <w:rPr>
                <w:rFonts w:ascii="Calibri" w:eastAsia="Times New Roman" w:hAnsi="Calibri" w:cs="Times New Roman"/>
                <w:color w:val="000000"/>
                <w:sz w:val="14"/>
                <w:szCs w:val="16"/>
              </w:rPr>
              <w:t xml:space="preserve">Spectrometer </w:t>
            </w:r>
            <w:r w:rsidR="00E66622" w:rsidRPr="00E66622">
              <w:rPr>
                <w:rFonts w:ascii="Calibri" w:eastAsia="Times New Roman" w:hAnsi="Calibri" w:cs="Times New Roman"/>
                <w:color w:val="000000"/>
                <w:sz w:val="14"/>
                <w:szCs w:val="16"/>
              </w:rPr>
              <w:t>(&amp; Heater)</w:t>
            </w:r>
          </w:p>
        </w:tc>
        <w:tc>
          <w:tcPr>
            <w:tcW w:w="12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12</w:t>
            </w:r>
          </w:p>
        </w:tc>
        <w:tc>
          <w:tcPr>
            <w:tcW w:w="16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center"/>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12VDC</w:t>
            </w:r>
          </w:p>
        </w:tc>
        <w:tc>
          <w:tcPr>
            <w:tcW w:w="15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75</w:t>
            </w:r>
          </w:p>
        </w:tc>
        <w:tc>
          <w:tcPr>
            <w:tcW w:w="238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3.3</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Camera</w:t>
            </w: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w:t>
            </w: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center"/>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5VDC B</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20</w:t>
            </w: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18</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single" w:sz="4" w:space="0" w:color="000000"/>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Fans</w:t>
            </w:r>
          </w:p>
        </w:tc>
        <w:tc>
          <w:tcPr>
            <w:tcW w:w="1200" w:type="dxa"/>
            <w:tcBorders>
              <w:top w:val="nil"/>
              <w:left w:val="nil"/>
              <w:bottom w:val="single" w:sz="4" w:space="0" w:color="000000"/>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12</w:t>
            </w:r>
          </w:p>
        </w:tc>
        <w:tc>
          <w:tcPr>
            <w:tcW w:w="1660" w:type="dxa"/>
            <w:tcBorders>
              <w:top w:val="nil"/>
              <w:left w:val="nil"/>
              <w:bottom w:val="single" w:sz="4" w:space="0" w:color="000000"/>
              <w:right w:val="nil"/>
            </w:tcBorders>
            <w:shd w:val="clear" w:color="D9D9D9" w:fill="D9D9D9"/>
            <w:noWrap/>
            <w:vAlign w:val="bottom"/>
            <w:hideMark/>
          </w:tcPr>
          <w:p w:rsidR="00E66622" w:rsidRPr="00E66622" w:rsidRDefault="00E66622" w:rsidP="00E66622">
            <w:pPr>
              <w:spacing w:after="0" w:line="240" w:lineRule="auto"/>
              <w:jc w:val="center"/>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12VDC</w:t>
            </w:r>
          </w:p>
        </w:tc>
        <w:tc>
          <w:tcPr>
            <w:tcW w:w="1500" w:type="dxa"/>
            <w:tcBorders>
              <w:top w:val="nil"/>
              <w:left w:val="nil"/>
              <w:bottom w:val="single" w:sz="4" w:space="0" w:color="000000"/>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w:t>
            </w:r>
          </w:p>
        </w:tc>
        <w:tc>
          <w:tcPr>
            <w:tcW w:w="2380" w:type="dxa"/>
            <w:tcBorders>
              <w:top w:val="nil"/>
              <w:left w:val="nil"/>
              <w:bottom w:val="single" w:sz="4" w:space="0" w:color="000000"/>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Total System Loads:</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185</w:t>
            </w: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73.8</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3160" w:type="dxa"/>
            <w:gridSpan w:val="2"/>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POWER DISTRIBUTION (MAXIMUM LOADS)</w:t>
            </w: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Voltage Bus</w:t>
            </w:r>
          </w:p>
        </w:tc>
        <w:tc>
          <w:tcPr>
            <w:tcW w:w="120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Current Load (W)</w:t>
            </w:r>
          </w:p>
        </w:tc>
        <w:tc>
          <w:tcPr>
            <w:tcW w:w="166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Remaining Power (W)</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single" w:sz="4" w:space="0" w:color="000000"/>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b/>
                <w:bCs/>
                <w:color w:val="000000"/>
                <w:sz w:val="14"/>
                <w:szCs w:val="16"/>
              </w:rPr>
            </w:pPr>
            <w:r w:rsidRPr="00E66622">
              <w:rPr>
                <w:rFonts w:ascii="Calibri" w:eastAsia="Times New Roman" w:hAnsi="Calibri" w:cs="Times New Roman"/>
                <w:b/>
                <w:bCs/>
                <w:color w:val="000000"/>
                <w:sz w:val="14"/>
                <w:szCs w:val="16"/>
              </w:rPr>
              <w:t>Remaining Power w/o PC104 (W)</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5VDC A</w:t>
            </w:r>
          </w:p>
        </w:tc>
        <w:tc>
          <w:tcPr>
            <w:tcW w:w="12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15</w:t>
            </w:r>
          </w:p>
        </w:tc>
        <w:tc>
          <w:tcPr>
            <w:tcW w:w="16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60</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75</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5VDC B</w:t>
            </w:r>
          </w:p>
        </w:tc>
        <w:tc>
          <w:tcPr>
            <w:tcW w:w="12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20</w:t>
            </w:r>
          </w:p>
        </w:tc>
        <w:tc>
          <w:tcPr>
            <w:tcW w:w="166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55</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55</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 xml:space="preserve">24VDC </w:t>
            </w:r>
          </w:p>
        </w:tc>
        <w:tc>
          <w:tcPr>
            <w:tcW w:w="120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95</w:t>
            </w:r>
          </w:p>
        </w:tc>
        <w:tc>
          <w:tcPr>
            <w:tcW w:w="166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nil"/>
              <w:right w:val="nil"/>
            </w:tcBorders>
            <w:shd w:val="clear" w:color="D9D9D9" w:fill="D9D9D9"/>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5</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300"/>
        </w:trPr>
        <w:tc>
          <w:tcPr>
            <w:tcW w:w="280" w:type="dxa"/>
            <w:tcBorders>
              <w:top w:val="nil"/>
              <w:left w:val="single" w:sz="8" w:space="0" w:color="auto"/>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 xml:space="preserve">12VDC </w:t>
            </w:r>
          </w:p>
        </w:tc>
        <w:tc>
          <w:tcPr>
            <w:tcW w:w="1200" w:type="dxa"/>
            <w:tcBorders>
              <w:top w:val="nil"/>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75</w:t>
            </w:r>
          </w:p>
        </w:tc>
        <w:tc>
          <w:tcPr>
            <w:tcW w:w="1660" w:type="dxa"/>
            <w:tcBorders>
              <w:top w:val="nil"/>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0</w:t>
            </w:r>
          </w:p>
        </w:tc>
        <w:tc>
          <w:tcPr>
            <w:tcW w:w="1500" w:type="dxa"/>
            <w:tcBorders>
              <w:top w:val="nil"/>
              <w:left w:val="nil"/>
              <w:bottom w:val="nil"/>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 w:val="14"/>
                <w:szCs w:val="16"/>
              </w:rPr>
            </w:pPr>
          </w:p>
        </w:tc>
        <w:tc>
          <w:tcPr>
            <w:tcW w:w="2380" w:type="dxa"/>
            <w:tcBorders>
              <w:top w:val="nil"/>
              <w:left w:val="nil"/>
              <w:bottom w:val="single" w:sz="4" w:space="0" w:color="000000"/>
              <w:right w:val="nil"/>
            </w:tcBorders>
            <w:shd w:val="clear" w:color="auto" w:fill="auto"/>
            <w:noWrap/>
            <w:vAlign w:val="bottom"/>
            <w:hideMark/>
          </w:tcPr>
          <w:p w:rsidR="00E66622" w:rsidRPr="00E66622" w:rsidRDefault="00E66622" w:rsidP="00E66622">
            <w:pPr>
              <w:spacing w:after="0" w:line="240" w:lineRule="auto"/>
              <w:jc w:val="right"/>
              <w:rPr>
                <w:rFonts w:ascii="Calibri" w:eastAsia="Times New Roman" w:hAnsi="Calibri" w:cs="Times New Roman"/>
                <w:color w:val="000000"/>
                <w:sz w:val="14"/>
                <w:szCs w:val="16"/>
              </w:rPr>
            </w:pPr>
            <w:r w:rsidRPr="00E66622">
              <w:rPr>
                <w:rFonts w:ascii="Calibri" w:eastAsia="Times New Roman" w:hAnsi="Calibri" w:cs="Times New Roman"/>
                <w:color w:val="000000"/>
                <w:sz w:val="14"/>
                <w:szCs w:val="16"/>
              </w:rPr>
              <w:t>0</w:t>
            </w:r>
          </w:p>
        </w:tc>
        <w:tc>
          <w:tcPr>
            <w:tcW w:w="280" w:type="dxa"/>
            <w:tcBorders>
              <w:top w:val="nil"/>
              <w:left w:val="nil"/>
              <w:bottom w:val="nil"/>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r w:rsidR="00E66622" w:rsidRPr="00E66622" w:rsidTr="00E66622">
        <w:trPr>
          <w:trHeight w:val="165"/>
        </w:trPr>
        <w:tc>
          <w:tcPr>
            <w:tcW w:w="280" w:type="dxa"/>
            <w:tcBorders>
              <w:top w:val="nil"/>
              <w:left w:val="single" w:sz="8" w:space="0" w:color="auto"/>
              <w:bottom w:val="single" w:sz="8" w:space="0" w:color="auto"/>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960" w:type="dxa"/>
            <w:tcBorders>
              <w:top w:val="nil"/>
              <w:left w:val="nil"/>
              <w:bottom w:val="single" w:sz="8" w:space="0" w:color="auto"/>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200" w:type="dxa"/>
            <w:tcBorders>
              <w:top w:val="nil"/>
              <w:left w:val="nil"/>
              <w:bottom w:val="single" w:sz="8" w:space="0" w:color="auto"/>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660" w:type="dxa"/>
            <w:tcBorders>
              <w:top w:val="nil"/>
              <w:left w:val="nil"/>
              <w:bottom w:val="single" w:sz="8" w:space="0" w:color="auto"/>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1500" w:type="dxa"/>
            <w:tcBorders>
              <w:top w:val="nil"/>
              <w:left w:val="nil"/>
              <w:bottom w:val="single" w:sz="8" w:space="0" w:color="auto"/>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2380" w:type="dxa"/>
            <w:tcBorders>
              <w:top w:val="nil"/>
              <w:left w:val="nil"/>
              <w:bottom w:val="single" w:sz="8" w:space="0" w:color="auto"/>
              <w:right w:val="nil"/>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c>
          <w:tcPr>
            <w:tcW w:w="280" w:type="dxa"/>
            <w:tcBorders>
              <w:top w:val="nil"/>
              <w:left w:val="nil"/>
              <w:bottom w:val="single" w:sz="8" w:space="0" w:color="auto"/>
              <w:right w:val="single" w:sz="8" w:space="0" w:color="auto"/>
            </w:tcBorders>
            <w:shd w:val="clear" w:color="auto" w:fill="auto"/>
            <w:noWrap/>
            <w:vAlign w:val="bottom"/>
            <w:hideMark/>
          </w:tcPr>
          <w:p w:rsidR="00E66622" w:rsidRPr="00E66622" w:rsidRDefault="00E66622" w:rsidP="00E66622">
            <w:pPr>
              <w:spacing w:after="0" w:line="240" w:lineRule="auto"/>
              <w:jc w:val="left"/>
              <w:rPr>
                <w:rFonts w:ascii="Calibri" w:eastAsia="Times New Roman" w:hAnsi="Calibri" w:cs="Times New Roman"/>
                <w:color w:val="000000"/>
                <w:szCs w:val="22"/>
              </w:rPr>
            </w:pPr>
            <w:r w:rsidRPr="00E66622">
              <w:rPr>
                <w:rFonts w:ascii="Calibri" w:eastAsia="Times New Roman" w:hAnsi="Calibri" w:cs="Times New Roman"/>
                <w:color w:val="000000"/>
                <w:szCs w:val="22"/>
              </w:rPr>
              <w:t> </w:t>
            </w:r>
          </w:p>
        </w:tc>
      </w:tr>
    </w:tbl>
    <w:p w:rsidR="005F52EF" w:rsidRPr="00EE4056" w:rsidRDefault="00FA0BF0" w:rsidP="00FA0BF0">
      <w:pPr>
        <w:jc w:val="center"/>
        <w:rPr>
          <w:sz w:val="16"/>
        </w:rPr>
      </w:pPr>
      <w:bookmarkStart w:id="3" w:name="_Ref412028046"/>
      <w:r w:rsidRPr="00EE4056">
        <w:rPr>
          <w:b/>
          <w:sz w:val="16"/>
        </w:rPr>
        <w:t xml:space="preserve">Table </w:t>
      </w:r>
      <w:r w:rsidRPr="00EE4056">
        <w:rPr>
          <w:b/>
          <w:sz w:val="16"/>
        </w:rPr>
        <w:fldChar w:fldCharType="begin"/>
      </w:r>
      <w:r w:rsidRPr="00EE4056">
        <w:rPr>
          <w:b/>
          <w:sz w:val="16"/>
        </w:rPr>
        <w:instrText xml:space="preserve"> SEQ Table \* ARABIC </w:instrText>
      </w:r>
      <w:r w:rsidRPr="00EE4056">
        <w:rPr>
          <w:b/>
          <w:sz w:val="16"/>
        </w:rPr>
        <w:fldChar w:fldCharType="separate"/>
      </w:r>
      <w:r w:rsidR="000370DD">
        <w:rPr>
          <w:b/>
          <w:noProof/>
          <w:sz w:val="16"/>
        </w:rPr>
        <w:t>1</w:t>
      </w:r>
      <w:r w:rsidRPr="00EE4056">
        <w:rPr>
          <w:b/>
          <w:sz w:val="16"/>
        </w:rPr>
        <w:fldChar w:fldCharType="end"/>
      </w:r>
      <w:bookmarkEnd w:id="3"/>
      <w:r w:rsidRPr="00EE4056">
        <w:rPr>
          <w:b/>
          <w:sz w:val="16"/>
        </w:rPr>
        <w:t>:</w:t>
      </w:r>
      <w:r w:rsidR="00754E6C">
        <w:rPr>
          <w:sz w:val="16"/>
        </w:rPr>
        <w:t xml:space="preserve"> DO</w:t>
      </w:r>
      <w:r w:rsidRPr="00EE4056">
        <w:rPr>
          <w:sz w:val="16"/>
        </w:rPr>
        <w:t xml:space="preserve">RISS II </w:t>
      </w:r>
      <w:r w:rsidR="00D434FA">
        <w:rPr>
          <w:sz w:val="16"/>
        </w:rPr>
        <w:t>Power b</w:t>
      </w:r>
      <w:r w:rsidRPr="00EE4056">
        <w:rPr>
          <w:sz w:val="16"/>
        </w:rPr>
        <w:t>udget for</w:t>
      </w:r>
      <w:r w:rsidR="00D434FA">
        <w:rPr>
          <w:sz w:val="16"/>
        </w:rPr>
        <w:t xml:space="preserve"> the</w:t>
      </w:r>
      <w:r w:rsidRPr="00EE4056">
        <w:rPr>
          <w:sz w:val="16"/>
        </w:rPr>
        <w:t xml:space="preserve"> existing system.</w:t>
      </w:r>
    </w:p>
    <w:p w:rsidR="00424A02" w:rsidRPr="00D434FA" w:rsidRDefault="00424A02" w:rsidP="00850649">
      <w:pPr>
        <w:pStyle w:val="Heading3"/>
        <w:rPr>
          <w:sz w:val="26"/>
        </w:rPr>
      </w:pPr>
      <w:r w:rsidRPr="00D434FA">
        <w:rPr>
          <w:sz w:val="26"/>
        </w:rPr>
        <w:t>Space</w:t>
      </w:r>
    </w:p>
    <w:p w:rsidR="00EE4056" w:rsidRPr="00D434FA" w:rsidRDefault="00E66622" w:rsidP="00E66622">
      <w:r w:rsidRPr="00D434FA">
        <w:t>There are few space con</w:t>
      </w:r>
      <w:r w:rsidR="00EE4056" w:rsidRPr="00D434FA">
        <w:t>straints,</w:t>
      </w:r>
      <w:r w:rsidR="00D434FA">
        <w:t xml:space="preserve"> as</w:t>
      </w:r>
      <w:r w:rsidR="00EE4056" w:rsidRPr="00D434FA">
        <w:t xml:space="preserve"> the current stack is very large. </w:t>
      </w:r>
      <w:r w:rsidR="00D434FA">
        <w:t xml:space="preserve">Any </w:t>
      </w:r>
      <w:r w:rsidR="00EE4056" w:rsidRPr="00D434FA">
        <w:t xml:space="preserve">system fitting the existing </w:t>
      </w:r>
      <w:r w:rsidR="00D434FA">
        <w:t>footprint</w:t>
      </w:r>
      <w:r w:rsidR="00EE4056" w:rsidRPr="00D434FA">
        <w:t xml:space="preserve"> or smaller will suffice.</w:t>
      </w:r>
    </w:p>
    <w:p w:rsidR="00424A02" w:rsidRPr="00D434FA" w:rsidRDefault="00424A02" w:rsidP="00850649">
      <w:pPr>
        <w:pStyle w:val="Heading3"/>
        <w:rPr>
          <w:sz w:val="30"/>
        </w:rPr>
      </w:pPr>
      <w:r w:rsidRPr="00D434FA">
        <w:t>Temperature</w:t>
      </w:r>
    </w:p>
    <w:p w:rsidR="003F08B9" w:rsidRPr="00D434FA" w:rsidRDefault="00EE4056" w:rsidP="003F08B9">
      <w:r w:rsidRPr="00D434FA">
        <w:t>Located nearby the existing PC/104 stack there is a bank of fans used to force air over the power electronics. This airflow should be suff</w:t>
      </w:r>
      <w:r w:rsidR="00FF0B48" w:rsidRPr="00D434FA">
        <w:t>icient to aid in cooling the stack. Regardless it would be wise to choose a self-cooled or fanless CPU.</w:t>
      </w:r>
    </w:p>
    <w:p w:rsidR="00E03BCB" w:rsidRPr="00D434FA" w:rsidRDefault="00E03BCB" w:rsidP="00E03BCB">
      <w:pPr>
        <w:pStyle w:val="Heading3"/>
        <w:rPr>
          <w:sz w:val="26"/>
        </w:rPr>
      </w:pPr>
      <w:r w:rsidRPr="00D434FA">
        <w:rPr>
          <w:sz w:val="26"/>
        </w:rPr>
        <w:t>Time</w:t>
      </w:r>
    </w:p>
    <w:p w:rsidR="00E03BCB" w:rsidRPr="00D434FA" w:rsidRDefault="00E03BCB" w:rsidP="00E03BCB">
      <w:pPr>
        <w:rPr>
          <w:sz w:val="22"/>
        </w:rPr>
      </w:pPr>
      <w:r w:rsidRPr="00D434FA">
        <w:rPr>
          <w:sz w:val="22"/>
        </w:rPr>
        <w:t xml:space="preserve">This project should be completed prior to the next scheduled deployment of the system, August 2015, if at all possible. </w:t>
      </w:r>
    </w:p>
    <w:sectPr w:rsidR="00E03BCB" w:rsidRPr="00D434F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0DD" w:rsidRDefault="000370DD" w:rsidP="000370DD">
      <w:pPr>
        <w:spacing w:after="0" w:line="240" w:lineRule="auto"/>
      </w:pPr>
      <w:r>
        <w:separator/>
      </w:r>
    </w:p>
  </w:endnote>
  <w:endnote w:type="continuationSeparator" w:id="0">
    <w:p w:rsidR="000370DD" w:rsidRDefault="000370DD" w:rsidP="0003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0DD" w:rsidRDefault="000370D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DORISS2 Embedded Processor Upgrade Requirements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021856" w:rsidRPr="00021856">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0370DD" w:rsidRDefault="00037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0DD" w:rsidRDefault="000370DD" w:rsidP="000370DD">
      <w:pPr>
        <w:spacing w:after="0" w:line="240" w:lineRule="auto"/>
      </w:pPr>
      <w:r>
        <w:separator/>
      </w:r>
    </w:p>
  </w:footnote>
  <w:footnote w:type="continuationSeparator" w:id="0">
    <w:p w:rsidR="000370DD" w:rsidRDefault="000370DD" w:rsidP="000370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367"/>
    <w:multiLevelType w:val="hybridMultilevel"/>
    <w:tmpl w:val="EB9C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847B52"/>
    <w:multiLevelType w:val="hybridMultilevel"/>
    <w:tmpl w:val="8B34D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D063C7"/>
    <w:multiLevelType w:val="hybridMultilevel"/>
    <w:tmpl w:val="071E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F35C72"/>
    <w:multiLevelType w:val="hybridMultilevel"/>
    <w:tmpl w:val="B9E4E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CD2A20"/>
    <w:multiLevelType w:val="hybridMultilevel"/>
    <w:tmpl w:val="8D965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8D5561"/>
    <w:multiLevelType w:val="hybridMultilevel"/>
    <w:tmpl w:val="7832790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6">
    <w:nsid w:val="381838F5"/>
    <w:multiLevelType w:val="hybridMultilevel"/>
    <w:tmpl w:val="86B2C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DC0BF4"/>
    <w:multiLevelType w:val="hybridMultilevel"/>
    <w:tmpl w:val="8A461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AE04FE"/>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582B3280"/>
    <w:multiLevelType w:val="hybridMultilevel"/>
    <w:tmpl w:val="221A9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214CC1"/>
    <w:multiLevelType w:val="hybridMultilevel"/>
    <w:tmpl w:val="8CB4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6A6D3E"/>
    <w:multiLevelType w:val="hybridMultilevel"/>
    <w:tmpl w:val="65AAC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D07752"/>
    <w:multiLevelType w:val="multilevel"/>
    <w:tmpl w:val="2408AC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74B342C8"/>
    <w:multiLevelType w:val="hybridMultilevel"/>
    <w:tmpl w:val="7C30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1"/>
  </w:num>
  <w:num w:numId="4">
    <w:abstractNumId w:val="4"/>
  </w:num>
  <w:num w:numId="5">
    <w:abstractNumId w:val="6"/>
  </w:num>
  <w:num w:numId="6">
    <w:abstractNumId w:val="2"/>
  </w:num>
  <w:num w:numId="7">
    <w:abstractNumId w:val="9"/>
  </w:num>
  <w:num w:numId="8">
    <w:abstractNumId w:val="12"/>
  </w:num>
  <w:num w:numId="9">
    <w:abstractNumId w:val="1"/>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C47"/>
    <w:rsid w:val="00021856"/>
    <w:rsid w:val="000370DD"/>
    <w:rsid w:val="00092DE9"/>
    <w:rsid w:val="00113A5F"/>
    <w:rsid w:val="00144DCA"/>
    <w:rsid w:val="00163C35"/>
    <w:rsid w:val="003356AC"/>
    <w:rsid w:val="003F08B9"/>
    <w:rsid w:val="00424A02"/>
    <w:rsid w:val="00433624"/>
    <w:rsid w:val="005F52EF"/>
    <w:rsid w:val="006048B1"/>
    <w:rsid w:val="00615C47"/>
    <w:rsid w:val="00754E6C"/>
    <w:rsid w:val="00773391"/>
    <w:rsid w:val="00850649"/>
    <w:rsid w:val="00873F68"/>
    <w:rsid w:val="00902E06"/>
    <w:rsid w:val="009C6061"/>
    <w:rsid w:val="00A633D2"/>
    <w:rsid w:val="00AF44BD"/>
    <w:rsid w:val="00BA5966"/>
    <w:rsid w:val="00C7429F"/>
    <w:rsid w:val="00C864E7"/>
    <w:rsid w:val="00D434FA"/>
    <w:rsid w:val="00D55BF8"/>
    <w:rsid w:val="00DE728B"/>
    <w:rsid w:val="00E03BCB"/>
    <w:rsid w:val="00E66622"/>
    <w:rsid w:val="00EE4056"/>
    <w:rsid w:val="00F65205"/>
    <w:rsid w:val="00FA0BF0"/>
    <w:rsid w:val="00FF0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29F"/>
  </w:style>
  <w:style w:type="paragraph" w:styleId="Heading1">
    <w:name w:val="heading 1"/>
    <w:basedOn w:val="Normal"/>
    <w:next w:val="Normal"/>
    <w:link w:val="Heading1Char"/>
    <w:uiPriority w:val="9"/>
    <w:qFormat/>
    <w:rsid w:val="00C7429F"/>
    <w:pPr>
      <w:numPr>
        <w:numId w:val="10"/>
      </w:num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C7429F"/>
    <w:pPr>
      <w:numPr>
        <w:ilvl w:val="1"/>
        <w:numId w:val="10"/>
      </w:num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C7429F"/>
    <w:pPr>
      <w:numPr>
        <w:ilvl w:val="2"/>
        <w:numId w:val="10"/>
      </w:num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C7429F"/>
    <w:pPr>
      <w:numPr>
        <w:ilvl w:val="3"/>
        <w:numId w:val="10"/>
      </w:num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7429F"/>
    <w:pPr>
      <w:numPr>
        <w:ilvl w:val="4"/>
        <w:numId w:val="10"/>
      </w:num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C7429F"/>
    <w:pPr>
      <w:numPr>
        <w:ilvl w:val="5"/>
        <w:numId w:val="10"/>
      </w:num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C7429F"/>
    <w:pPr>
      <w:numPr>
        <w:ilvl w:val="6"/>
        <w:numId w:val="10"/>
      </w:num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7429F"/>
    <w:pPr>
      <w:numPr>
        <w:ilvl w:val="7"/>
        <w:numId w:val="10"/>
      </w:num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7429F"/>
    <w:pPr>
      <w:numPr>
        <w:ilvl w:val="8"/>
        <w:numId w:val="10"/>
      </w:num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29F"/>
    <w:rPr>
      <w:smallCaps/>
      <w:spacing w:val="5"/>
      <w:sz w:val="32"/>
      <w:szCs w:val="32"/>
    </w:rPr>
  </w:style>
  <w:style w:type="paragraph" w:styleId="Title">
    <w:name w:val="Title"/>
    <w:basedOn w:val="Normal"/>
    <w:next w:val="Normal"/>
    <w:link w:val="TitleChar"/>
    <w:uiPriority w:val="10"/>
    <w:qFormat/>
    <w:rsid w:val="00C7429F"/>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C7429F"/>
    <w:rPr>
      <w:smallCaps/>
      <w:sz w:val="48"/>
      <w:szCs w:val="48"/>
    </w:rPr>
  </w:style>
  <w:style w:type="paragraph" w:styleId="Quote">
    <w:name w:val="Quote"/>
    <w:basedOn w:val="Normal"/>
    <w:next w:val="Normal"/>
    <w:link w:val="QuoteChar"/>
    <w:uiPriority w:val="29"/>
    <w:qFormat/>
    <w:rsid w:val="00C7429F"/>
    <w:rPr>
      <w:i/>
    </w:rPr>
  </w:style>
  <w:style w:type="character" w:customStyle="1" w:styleId="QuoteChar">
    <w:name w:val="Quote Char"/>
    <w:basedOn w:val="DefaultParagraphFont"/>
    <w:link w:val="Quote"/>
    <w:uiPriority w:val="29"/>
    <w:rsid w:val="00C7429F"/>
    <w:rPr>
      <w:i/>
    </w:rPr>
  </w:style>
  <w:style w:type="character" w:customStyle="1" w:styleId="Heading2Char">
    <w:name w:val="Heading 2 Char"/>
    <w:basedOn w:val="DefaultParagraphFont"/>
    <w:link w:val="Heading2"/>
    <w:uiPriority w:val="9"/>
    <w:rsid w:val="00C7429F"/>
    <w:rPr>
      <w:smallCaps/>
      <w:spacing w:val="5"/>
      <w:sz w:val="28"/>
      <w:szCs w:val="28"/>
    </w:rPr>
  </w:style>
  <w:style w:type="character" w:customStyle="1" w:styleId="Heading3Char">
    <w:name w:val="Heading 3 Char"/>
    <w:basedOn w:val="DefaultParagraphFont"/>
    <w:link w:val="Heading3"/>
    <w:uiPriority w:val="9"/>
    <w:rsid w:val="00C7429F"/>
    <w:rPr>
      <w:smallCaps/>
      <w:spacing w:val="5"/>
      <w:sz w:val="24"/>
      <w:szCs w:val="24"/>
    </w:rPr>
  </w:style>
  <w:style w:type="character" w:customStyle="1" w:styleId="Heading4Char">
    <w:name w:val="Heading 4 Char"/>
    <w:basedOn w:val="DefaultParagraphFont"/>
    <w:link w:val="Heading4"/>
    <w:uiPriority w:val="9"/>
    <w:rsid w:val="00C7429F"/>
    <w:rPr>
      <w:smallCaps/>
      <w:spacing w:val="10"/>
      <w:sz w:val="22"/>
      <w:szCs w:val="22"/>
    </w:rPr>
  </w:style>
  <w:style w:type="character" w:customStyle="1" w:styleId="Heading5Char">
    <w:name w:val="Heading 5 Char"/>
    <w:basedOn w:val="DefaultParagraphFont"/>
    <w:link w:val="Heading5"/>
    <w:uiPriority w:val="9"/>
    <w:semiHidden/>
    <w:rsid w:val="00C7429F"/>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7429F"/>
    <w:rPr>
      <w:smallCaps/>
      <w:color w:val="C0504D" w:themeColor="accent2"/>
      <w:spacing w:val="5"/>
      <w:sz w:val="22"/>
    </w:rPr>
  </w:style>
  <w:style w:type="character" w:customStyle="1" w:styleId="Heading7Char">
    <w:name w:val="Heading 7 Char"/>
    <w:basedOn w:val="DefaultParagraphFont"/>
    <w:link w:val="Heading7"/>
    <w:uiPriority w:val="9"/>
    <w:semiHidden/>
    <w:rsid w:val="00C7429F"/>
    <w:rPr>
      <w:b/>
      <w:smallCaps/>
      <w:color w:val="C0504D" w:themeColor="accent2"/>
      <w:spacing w:val="10"/>
    </w:rPr>
  </w:style>
  <w:style w:type="character" w:customStyle="1" w:styleId="Heading8Char">
    <w:name w:val="Heading 8 Char"/>
    <w:basedOn w:val="DefaultParagraphFont"/>
    <w:link w:val="Heading8"/>
    <w:uiPriority w:val="9"/>
    <w:semiHidden/>
    <w:rsid w:val="00C7429F"/>
    <w:rPr>
      <w:b/>
      <w:i/>
      <w:smallCaps/>
      <w:color w:val="943634" w:themeColor="accent2" w:themeShade="BF"/>
    </w:rPr>
  </w:style>
  <w:style w:type="character" w:customStyle="1" w:styleId="Heading9Char">
    <w:name w:val="Heading 9 Char"/>
    <w:basedOn w:val="DefaultParagraphFont"/>
    <w:link w:val="Heading9"/>
    <w:uiPriority w:val="9"/>
    <w:semiHidden/>
    <w:rsid w:val="00C7429F"/>
    <w:rPr>
      <w:b/>
      <w:i/>
      <w:smallCaps/>
      <w:color w:val="622423" w:themeColor="accent2" w:themeShade="7F"/>
    </w:rPr>
  </w:style>
  <w:style w:type="paragraph" w:styleId="Caption">
    <w:name w:val="caption"/>
    <w:basedOn w:val="Normal"/>
    <w:next w:val="Normal"/>
    <w:uiPriority w:val="35"/>
    <w:unhideWhenUsed/>
    <w:qFormat/>
    <w:rsid w:val="00C7429F"/>
    <w:rPr>
      <w:b/>
      <w:bCs/>
      <w:caps/>
      <w:sz w:val="16"/>
      <w:szCs w:val="18"/>
    </w:rPr>
  </w:style>
  <w:style w:type="paragraph" w:styleId="Subtitle">
    <w:name w:val="Subtitle"/>
    <w:basedOn w:val="Normal"/>
    <w:next w:val="Normal"/>
    <w:link w:val="SubtitleChar"/>
    <w:uiPriority w:val="11"/>
    <w:qFormat/>
    <w:rsid w:val="00C7429F"/>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7429F"/>
    <w:rPr>
      <w:rFonts w:asciiTheme="majorHAnsi" w:eastAsiaTheme="majorEastAsia" w:hAnsiTheme="majorHAnsi" w:cstheme="majorBidi"/>
      <w:szCs w:val="22"/>
    </w:rPr>
  </w:style>
  <w:style w:type="character" w:styleId="Strong">
    <w:name w:val="Strong"/>
    <w:uiPriority w:val="22"/>
    <w:qFormat/>
    <w:rsid w:val="00C7429F"/>
    <w:rPr>
      <w:b/>
      <w:color w:val="C0504D" w:themeColor="accent2"/>
    </w:rPr>
  </w:style>
  <w:style w:type="character" w:styleId="Emphasis">
    <w:name w:val="Emphasis"/>
    <w:uiPriority w:val="20"/>
    <w:qFormat/>
    <w:rsid w:val="00C7429F"/>
    <w:rPr>
      <w:b/>
      <w:i/>
      <w:spacing w:val="10"/>
    </w:rPr>
  </w:style>
  <w:style w:type="paragraph" w:styleId="NoSpacing">
    <w:name w:val="No Spacing"/>
    <w:basedOn w:val="Normal"/>
    <w:link w:val="NoSpacingChar"/>
    <w:uiPriority w:val="1"/>
    <w:qFormat/>
    <w:rsid w:val="00C7429F"/>
    <w:pPr>
      <w:spacing w:after="0" w:line="240" w:lineRule="auto"/>
    </w:pPr>
  </w:style>
  <w:style w:type="character" w:customStyle="1" w:styleId="NoSpacingChar">
    <w:name w:val="No Spacing Char"/>
    <w:basedOn w:val="DefaultParagraphFont"/>
    <w:link w:val="NoSpacing"/>
    <w:uiPriority w:val="1"/>
    <w:rsid w:val="00C7429F"/>
  </w:style>
  <w:style w:type="paragraph" w:styleId="ListParagraph">
    <w:name w:val="List Paragraph"/>
    <w:basedOn w:val="Normal"/>
    <w:uiPriority w:val="34"/>
    <w:qFormat/>
    <w:rsid w:val="00C7429F"/>
    <w:pPr>
      <w:ind w:left="720"/>
      <w:contextualSpacing/>
    </w:pPr>
  </w:style>
  <w:style w:type="paragraph" w:styleId="IntenseQuote">
    <w:name w:val="Intense Quote"/>
    <w:basedOn w:val="Normal"/>
    <w:next w:val="Normal"/>
    <w:link w:val="IntenseQuoteChar"/>
    <w:uiPriority w:val="30"/>
    <w:qFormat/>
    <w:rsid w:val="00C7429F"/>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7429F"/>
    <w:rPr>
      <w:b/>
      <w:i/>
      <w:color w:val="FFFFFF" w:themeColor="background1"/>
      <w:shd w:val="clear" w:color="auto" w:fill="C0504D" w:themeFill="accent2"/>
    </w:rPr>
  </w:style>
  <w:style w:type="character" w:styleId="SubtleEmphasis">
    <w:name w:val="Subtle Emphasis"/>
    <w:uiPriority w:val="19"/>
    <w:qFormat/>
    <w:rsid w:val="00C7429F"/>
    <w:rPr>
      <w:i/>
    </w:rPr>
  </w:style>
  <w:style w:type="character" w:styleId="IntenseEmphasis">
    <w:name w:val="Intense Emphasis"/>
    <w:uiPriority w:val="21"/>
    <w:qFormat/>
    <w:rsid w:val="00C7429F"/>
    <w:rPr>
      <w:b/>
      <w:i/>
      <w:color w:val="C0504D" w:themeColor="accent2"/>
      <w:spacing w:val="10"/>
    </w:rPr>
  </w:style>
  <w:style w:type="character" w:styleId="SubtleReference">
    <w:name w:val="Subtle Reference"/>
    <w:uiPriority w:val="31"/>
    <w:qFormat/>
    <w:rsid w:val="00C7429F"/>
    <w:rPr>
      <w:b/>
    </w:rPr>
  </w:style>
  <w:style w:type="character" w:styleId="IntenseReference">
    <w:name w:val="Intense Reference"/>
    <w:uiPriority w:val="32"/>
    <w:qFormat/>
    <w:rsid w:val="00C7429F"/>
    <w:rPr>
      <w:b/>
      <w:bCs/>
      <w:smallCaps/>
      <w:spacing w:val="5"/>
      <w:sz w:val="22"/>
      <w:szCs w:val="22"/>
      <w:u w:val="single"/>
    </w:rPr>
  </w:style>
  <w:style w:type="character" w:styleId="BookTitle">
    <w:name w:val="Book Title"/>
    <w:uiPriority w:val="33"/>
    <w:qFormat/>
    <w:rsid w:val="00C7429F"/>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7429F"/>
    <w:pPr>
      <w:outlineLvl w:val="9"/>
    </w:pPr>
    <w:rPr>
      <w:lang w:bidi="en-US"/>
    </w:rPr>
  </w:style>
  <w:style w:type="paragraph" w:styleId="BalloonText">
    <w:name w:val="Balloon Text"/>
    <w:basedOn w:val="Normal"/>
    <w:link w:val="BalloonTextChar"/>
    <w:uiPriority w:val="99"/>
    <w:semiHidden/>
    <w:unhideWhenUsed/>
    <w:rsid w:val="00DE7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28B"/>
    <w:rPr>
      <w:rFonts w:ascii="Tahoma" w:hAnsi="Tahoma" w:cs="Tahoma"/>
      <w:sz w:val="16"/>
      <w:szCs w:val="16"/>
    </w:rPr>
  </w:style>
  <w:style w:type="paragraph" w:styleId="TOC1">
    <w:name w:val="toc 1"/>
    <w:basedOn w:val="Normal"/>
    <w:next w:val="Normal"/>
    <w:autoRedefine/>
    <w:uiPriority w:val="39"/>
    <w:unhideWhenUsed/>
    <w:rsid w:val="00EE4056"/>
    <w:pPr>
      <w:spacing w:after="100"/>
    </w:pPr>
  </w:style>
  <w:style w:type="paragraph" w:styleId="TOC2">
    <w:name w:val="toc 2"/>
    <w:basedOn w:val="Normal"/>
    <w:next w:val="Normal"/>
    <w:autoRedefine/>
    <w:uiPriority w:val="39"/>
    <w:unhideWhenUsed/>
    <w:rsid w:val="00EE4056"/>
    <w:pPr>
      <w:spacing w:after="100"/>
      <w:ind w:left="200"/>
    </w:pPr>
  </w:style>
  <w:style w:type="character" w:styleId="Hyperlink">
    <w:name w:val="Hyperlink"/>
    <w:basedOn w:val="DefaultParagraphFont"/>
    <w:uiPriority w:val="99"/>
    <w:unhideWhenUsed/>
    <w:rsid w:val="00EE4056"/>
    <w:rPr>
      <w:color w:val="0000FF" w:themeColor="hyperlink"/>
      <w:u w:val="single"/>
    </w:rPr>
  </w:style>
  <w:style w:type="paragraph" w:styleId="Header">
    <w:name w:val="header"/>
    <w:basedOn w:val="Normal"/>
    <w:link w:val="HeaderChar"/>
    <w:uiPriority w:val="99"/>
    <w:unhideWhenUsed/>
    <w:rsid w:val="00037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DD"/>
  </w:style>
  <w:style w:type="paragraph" w:styleId="Footer">
    <w:name w:val="footer"/>
    <w:basedOn w:val="Normal"/>
    <w:link w:val="FooterChar"/>
    <w:uiPriority w:val="99"/>
    <w:unhideWhenUsed/>
    <w:rsid w:val="00037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29F"/>
  </w:style>
  <w:style w:type="paragraph" w:styleId="Heading1">
    <w:name w:val="heading 1"/>
    <w:basedOn w:val="Normal"/>
    <w:next w:val="Normal"/>
    <w:link w:val="Heading1Char"/>
    <w:uiPriority w:val="9"/>
    <w:qFormat/>
    <w:rsid w:val="00C7429F"/>
    <w:pPr>
      <w:numPr>
        <w:numId w:val="10"/>
      </w:num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C7429F"/>
    <w:pPr>
      <w:numPr>
        <w:ilvl w:val="1"/>
        <w:numId w:val="10"/>
      </w:num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C7429F"/>
    <w:pPr>
      <w:numPr>
        <w:ilvl w:val="2"/>
        <w:numId w:val="10"/>
      </w:num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C7429F"/>
    <w:pPr>
      <w:numPr>
        <w:ilvl w:val="3"/>
        <w:numId w:val="10"/>
      </w:num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7429F"/>
    <w:pPr>
      <w:numPr>
        <w:ilvl w:val="4"/>
        <w:numId w:val="10"/>
      </w:num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C7429F"/>
    <w:pPr>
      <w:numPr>
        <w:ilvl w:val="5"/>
        <w:numId w:val="10"/>
      </w:num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C7429F"/>
    <w:pPr>
      <w:numPr>
        <w:ilvl w:val="6"/>
        <w:numId w:val="10"/>
      </w:num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7429F"/>
    <w:pPr>
      <w:numPr>
        <w:ilvl w:val="7"/>
        <w:numId w:val="10"/>
      </w:num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7429F"/>
    <w:pPr>
      <w:numPr>
        <w:ilvl w:val="8"/>
        <w:numId w:val="10"/>
      </w:num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29F"/>
    <w:rPr>
      <w:smallCaps/>
      <w:spacing w:val="5"/>
      <w:sz w:val="32"/>
      <w:szCs w:val="32"/>
    </w:rPr>
  </w:style>
  <w:style w:type="paragraph" w:styleId="Title">
    <w:name w:val="Title"/>
    <w:basedOn w:val="Normal"/>
    <w:next w:val="Normal"/>
    <w:link w:val="TitleChar"/>
    <w:uiPriority w:val="10"/>
    <w:qFormat/>
    <w:rsid w:val="00C7429F"/>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C7429F"/>
    <w:rPr>
      <w:smallCaps/>
      <w:sz w:val="48"/>
      <w:szCs w:val="48"/>
    </w:rPr>
  </w:style>
  <w:style w:type="paragraph" w:styleId="Quote">
    <w:name w:val="Quote"/>
    <w:basedOn w:val="Normal"/>
    <w:next w:val="Normal"/>
    <w:link w:val="QuoteChar"/>
    <w:uiPriority w:val="29"/>
    <w:qFormat/>
    <w:rsid w:val="00C7429F"/>
    <w:rPr>
      <w:i/>
    </w:rPr>
  </w:style>
  <w:style w:type="character" w:customStyle="1" w:styleId="QuoteChar">
    <w:name w:val="Quote Char"/>
    <w:basedOn w:val="DefaultParagraphFont"/>
    <w:link w:val="Quote"/>
    <w:uiPriority w:val="29"/>
    <w:rsid w:val="00C7429F"/>
    <w:rPr>
      <w:i/>
    </w:rPr>
  </w:style>
  <w:style w:type="character" w:customStyle="1" w:styleId="Heading2Char">
    <w:name w:val="Heading 2 Char"/>
    <w:basedOn w:val="DefaultParagraphFont"/>
    <w:link w:val="Heading2"/>
    <w:uiPriority w:val="9"/>
    <w:rsid w:val="00C7429F"/>
    <w:rPr>
      <w:smallCaps/>
      <w:spacing w:val="5"/>
      <w:sz w:val="28"/>
      <w:szCs w:val="28"/>
    </w:rPr>
  </w:style>
  <w:style w:type="character" w:customStyle="1" w:styleId="Heading3Char">
    <w:name w:val="Heading 3 Char"/>
    <w:basedOn w:val="DefaultParagraphFont"/>
    <w:link w:val="Heading3"/>
    <w:uiPriority w:val="9"/>
    <w:rsid w:val="00C7429F"/>
    <w:rPr>
      <w:smallCaps/>
      <w:spacing w:val="5"/>
      <w:sz w:val="24"/>
      <w:szCs w:val="24"/>
    </w:rPr>
  </w:style>
  <w:style w:type="character" w:customStyle="1" w:styleId="Heading4Char">
    <w:name w:val="Heading 4 Char"/>
    <w:basedOn w:val="DefaultParagraphFont"/>
    <w:link w:val="Heading4"/>
    <w:uiPriority w:val="9"/>
    <w:rsid w:val="00C7429F"/>
    <w:rPr>
      <w:smallCaps/>
      <w:spacing w:val="10"/>
      <w:sz w:val="22"/>
      <w:szCs w:val="22"/>
    </w:rPr>
  </w:style>
  <w:style w:type="character" w:customStyle="1" w:styleId="Heading5Char">
    <w:name w:val="Heading 5 Char"/>
    <w:basedOn w:val="DefaultParagraphFont"/>
    <w:link w:val="Heading5"/>
    <w:uiPriority w:val="9"/>
    <w:semiHidden/>
    <w:rsid w:val="00C7429F"/>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7429F"/>
    <w:rPr>
      <w:smallCaps/>
      <w:color w:val="C0504D" w:themeColor="accent2"/>
      <w:spacing w:val="5"/>
      <w:sz w:val="22"/>
    </w:rPr>
  </w:style>
  <w:style w:type="character" w:customStyle="1" w:styleId="Heading7Char">
    <w:name w:val="Heading 7 Char"/>
    <w:basedOn w:val="DefaultParagraphFont"/>
    <w:link w:val="Heading7"/>
    <w:uiPriority w:val="9"/>
    <w:semiHidden/>
    <w:rsid w:val="00C7429F"/>
    <w:rPr>
      <w:b/>
      <w:smallCaps/>
      <w:color w:val="C0504D" w:themeColor="accent2"/>
      <w:spacing w:val="10"/>
    </w:rPr>
  </w:style>
  <w:style w:type="character" w:customStyle="1" w:styleId="Heading8Char">
    <w:name w:val="Heading 8 Char"/>
    <w:basedOn w:val="DefaultParagraphFont"/>
    <w:link w:val="Heading8"/>
    <w:uiPriority w:val="9"/>
    <w:semiHidden/>
    <w:rsid w:val="00C7429F"/>
    <w:rPr>
      <w:b/>
      <w:i/>
      <w:smallCaps/>
      <w:color w:val="943634" w:themeColor="accent2" w:themeShade="BF"/>
    </w:rPr>
  </w:style>
  <w:style w:type="character" w:customStyle="1" w:styleId="Heading9Char">
    <w:name w:val="Heading 9 Char"/>
    <w:basedOn w:val="DefaultParagraphFont"/>
    <w:link w:val="Heading9"/>
    <w:uiPriority w:val="9"/>
    <w:semiHidden/>
    <w:rsid w:val="00C7429F"/>
    <w:rPr>
      <w:b/>
      <w:i/>
      <w:smallCaps/>
      <w:color w:val="622423" w:themeColor="accent2" w:themeShade="7F"/>
    </w:rPr>
  </w:style>
  <w:style w:type="paragraph" w:styleId="Caption">
    <w:name w:val="caption"/>
    <w:basedOn w:val="Normal"/>
    <w:next w:val="Normal"/>
    <w:uiPriority w:val="35"/>
    <w:unhideWhenUsed/>
    <w:qFormat/>
    <w:rsid w:val="00C7429F"/>
    <w:rPr>
      <w:b/>
      <w:bCs/>
      <w:caps/>
      <w:sz w:val="16"/>
      <w:szCs w:val="18"/>
    </w:rPr>
  </w:style>
  <w:style w:type="paragraph" w:styleId="Subtitle">
    <w:name w:val="Subtitle"/>
    <w:basedOn w:val="Normal"/>
    <w:next w:val="Normal"/>
    <w:link w:val="SubtitleChar"/>
    <w:uiPriority w:val="11"/>
    <w:qFormat/>
    <w:rsid w:val="00C7429F"/>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7429F"/>
    <w:rPr>
      <w:rFonts w:asciiTheme="majorHAnsi" w:eastAsiaTheme="majorEastAsia" w:hAnsiTheme="majorHAnsi" w:cstheme="majorBidi"/>
      <w:szCs w:val="22"/>
    </w:rPr>
  </w:style>
  <w:style w:type="character" w:styleId="Strong">
    <w:name w:val="Strong"/>
    <w:uiPriority w:val="22"/>
    <w:qFormat/>
    <w:rsid w:val="00C7429F"/>
    <w:rPr>
      <w:b/>
      <w:color w:val="C0504D" w:themeColor="accent2"/>
    </w:rPr>
  </w:style>
  <w:style w:type="character" w:styleId="Emphasis">
    <w:name w:val="Emphasis"/>
    <w:uiPriority w:val="20"/>
    <w:qFormat/>
    <w:rsid w:val="00C7429F"/>
    <w:rPr>
      <w:b/>
      <w:i/>
      <w:spacing w:val="10"/>
    </w:rPr>
  </w:style>
  <w:style w:type="paragraph" w:styleId="NoSpacing">
    <w:name w:val="No Spacing"/>
    <w:basedOn w:val="Normal"/>
    <w:link w:val="NoSpacingChar"/>
    <w:uiPriority w:val="1"/>
    <w:qFormat/>
    <w:rsid w:val="00C7429F"/>
    <w:pPr>
      <w:spacing w:after="0" w:line="240" w:lineRule="auto"/>
    </w:pPr>
  </w:style>
  <w:style w:type="character" w:customStyle="1" w:styleId="NoSpacingChar">
    <w:name w:val="No Spacing Char"/>
    <w:basedOn w:val="DefaultParagraphFont"/>
    <w:link w:val="NoSpacing"/>
    <w:uiPriority w:val="1"/>
    <w:rsid w:val="00C7429F"/>
  </w:style>
  <w:style w:type="paragraph" w:styleId="ListParagraph">
    <w:name w:val="List Paragraph"/>
    <w:basedOn w:val="Normal"/>
    <w:uiPriority w:val="34"/>
    <w:qFormat/>
    <w:rsid w:val="00C7429F"/>
    <w:pPr>
      <w:ind w:left="720"/>
      <w:contextualSpacing/>
    </w:pPr>
  </w:style>
  <w:style w:type="paragraph" w:styleId="IntenseQuote">
    <w:name w:val="Intense Quote"/>
    <w:basedOn w:val="Normal"/>
    <w:next w:val="Normal"/>
    <w:link w:val="IntenseQuoteChar"/>
    <w:uiPriority w:val="30"/>
    <w:qFormat/>
    <w:rsid w:val="00C7429F"/>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7429F"/>
    <w:rPr>
      <w:b/>
      <w:i/>
      <w:color w:val="FFFFFF" w:themeColor="background1"/>
      <w:shd w:val="clear" w:color="auto" w:fill="C0504D" w:themeFill="accent2"/>
    </w:rPr>
  </w:style>
  <w:style w:type="character" w:styleId="SubtleEmphasis">
    <w:name w:val="Subtle Emphasis"/>
    <w:uiPriority w:val="19"/>
    <w:qFormat/>
    <w:rsid w:val="00C7429F"/>
    <w:rPr>
      <w:i/>
    </w:rPr>
  </w:style>
  <w:style w:type="character" w:styleId="IntenseEmphasis">
    <w:name w:val="Intense Emphasis"/>
    <w:uiPriority w:val="21"/>
    <w:qFormat/>
    <w:rsid w:val="00C7429F"/>
    <w:rPr>
      <w:b/>
      <w:i/>
      <w:color w:val="C0504D" w:themeColor="accent2"/>
      <w:spacing w:val="10"/>
    </w:rPr>
  </w:style>
  <w:style w:type="character" w:styleId="SubtleReference">
    <w:name w:val="Subtle Reference"/>
    <w:uiPriority w:val="31"/>
    <w:qFormat/>
    <w:rsid w:val="00C7429F"/>
    <w:rPr>
      <w:b/>
    </w:rPr>
  </w:style>
  <w:style w:type="character" w:styleId="IntenseReference">
    <w:name w:val="Intense Reference"/>
    <w:uiPriority w:val="32"/>
    <w:qFormat/>
    <w:rsid w:val="00C7429F"/>
    <w:rPr>
      <w:b/>
      <w:bCs/>
      <w:smallCaps/>
      <w:spacing w:val="5"/>
      <w:sz w:val="22"/>
      <w:szCs w:val="22"/>
      <w:u w:val="single"/>
    </w:rPr>
  </w:style>
  <w:style w:type="character" w:styleId="BookTitle">
    <w:name w:val="Book Title"/>
    <w:uiPriority w:val="33"/>
    <w:qFormat/>
    <w:rsid w:val="00C7429F"/>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7429F"/>
    <w:pPr>
      <w:outlineLvl w:val="9"/>
    </w:pPr>
    <w:rPr>
      <w:lang w:bidi="en-US"/>
    </w:rPr>
  </w:style>
  <w:style w:type="paragraph" w:styleId="BalloonText">
    <w:name w:val="Balloon Text"/>
    <w:basedOn w:val="Normal"/>
    <w:link w:val="BalloonTextChar"/>
    <w:uiPriority w:val="99"/>
    <w:semiHidden/>
    <w:unhideWhenUsed/>
    <w:rsid w:val="00DE7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28B"/>
    <w:rPr>
      <w:rFonts w:ascii="Tahoma" w:hAnsi="Tahoma" w:cs="Tahoma"/>
      <w:sz w:val="16"/>
      <w:szCs w:val="16"/>
    </w:rPr>
  </w:style>
  <w:style w:type="paragraph" w:styleId="TOC1">
    <w:name w:val="toc 1"/>
    <w:basedOn w:val="Normal"/>
    <w:next w:val="Normal"/>
    <w:autoRedefine/>
    <w:uiPriority w:val="39"/>
    <w:unhideWhenUsed/>
    <w:rsid w:val="00EE4056"/>
    <w:pPr>
      <w:spacing w:after="100"/>
    </w:pPr>
  </w:style>
  <w:style w:type="paragraph" w:styleId="TOC2">
    <w:name w:val="toc 2"/>
    <w:basedOn w:val="Normal"/>
    <w:next w:val="Normal"/>
    <w:autoRedefine/>
    <w:uiPriority w:val="39"/>
    <w:unhideWhenUsed/>
    <w:rsid w:val="00EE4056"/>
    <w:pPr>
      <w:spacing w:after="100"/>
      <w:ind w:left="200"/>
    </w:pPr>
  </w:style>
  <w:style w:type="character" w:styleId="Hyperlink">
    <w:name w:val="Hyperlink"/>
    <w:basedOn w:val="DefaultParagraphFont"/>
    <w:uiPriority w:val="99"/>
    <w:unhideWhenUsed/>
    <w:rsid w:val="00EE4056"/>
    <w:rPr>
      <w:color w:val="0000FF" w:themeColor="hyperlink"/>
      <w:u w:val="single"/>
    </w:rPr>
  </w:style>
  <w:style w:type="paragraph" w:styleId="Header">
    <w:name w:val="header"/>
    <w:basedOn w:val="Normal"/>
    <w:link w:val="HeaderChar"/>
    <w:uiPriority w:val="99"/>
    <w:unhideWhenUsed/>
    <w:rsid w:val="00037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DD"/>
  </w:style>
  <w:style w:type="paragraph" w:styleId="Footer">
    <w:name w:val="footer"/>
    <w:basedOn w:val="Normal"/>
    <w:link w:val="FooterChar"/>
    <w:uiPriority w:val="99"/>
    <w:unhideWhenUsed/>
    <w:rsid w:val="00037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193210">
      <w:bodyDiv w:val="1"/>
      <w:marLeft w:val="0"/>
      <w:marRight w:val="0"/>
      <w:marTop w:val="0"/>
      <w:marBottom w:val="0"/>
      <w:divBdr>
        <w:top w:val="none" w:sz="0" w:space="0" w:color="auto"/>
        <w:left w:val="none" w:sz="0" w:space="0" w:color="auto"/>
        <w:bottom w:val="none" w:sz="0" w:space="0" w:color="auto"/>
        <w:right w:val="none" w:sz="0" w:space="0" w:color="auto"/>
      </w:divBdr>
    </w:div>
    <w:div w:id="828449010">
      <w:bodyDiv w:val="1"/>
      <w:marLeft w:val="0"/>
      <w:marRight w:val="0"/>
      <w:marTop w:val="0"/>
      <w:marBottom w:val="0"/>
      <w:divBdr>
        <w:top w:val="none" w:sz="0" w:space="0" w:color="auto"/>
        <w:left w:val="none" w:sz="0" w:space="0" w:color="auto"/>
        <w:bottom w:val="none" w:sz="0" w:space="0" w:color="auto"/>
        <w:right w:val="none" w:sz="0" w:space="0" w:color="auto"/>
      </w:divBdr>
    </w:div>
    <w:div w:id="1334142658">
      <w:bodyDiv w:val="1"/>
      <w:marLeft w:val="0"/>
      <w:marRight w:val="0"/>
      <w:marTop w:val="0"/>
      <w:marBottom w:val="0"/>
      <w:divBdr>
        <w:top w:val="none" w:sz="0" w:space="0" w:color="auto"/>
        <w:left w:val="none" w:sz="0" w:space="0" w:color="auto"/>
        <w:bottom w:val="none" w:sz="0" w:space="0" w:color="auto"/>
        <w:right w:val="none" w:sz="0" w:space="0" w:color="auto"/>
      </w:divBdr>
    </w:div>
    <w:div w:id="190790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5C5BA-2058-4E15-95EF-582923AF0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1485</TotalTime>
  <Pages>6</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7</cp:revision>
  <cp:lastPrinted>2015-02-18T22:47:00Z</cp:lastPrinted>
  <dcterms:created xsi:type="dcterms:W3CDTF">2015-02-17T21:42:00Z</dcterms:created>
  <dcterms:modified xsi:type="dcterms:W3CDTF">2015-02-18T23:56:00Z</dcterms:modified>
</cp:coreProperties>
</file>