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EE4AF" w14:textId="77777777" w:rsidR="00BE1DAC" w:rsidRDefault="00BE1DAC" w:rsidP="00BE1DAC">
      <w:r>
        <w:t>Goals: jelly tracking algorithm that tests cameras + lighting configuration on August 29/September 1</w:t>
      </w:r>
      <w:r w:rsidRPr="00027C14">
        <w:rPr>
          <w:vertAlign w:val="superscript"/>
        </w:rPr>
        <w:t>st</w:t>
      </w:r>
      <w:r>
        <w:t>: (1) test three lighting modes: single, same-axis; double, same-axis; single, off-axis; double, off-axis; change separation between lights, (2) use wide</w:t>
      </w:r>
      <w:r w:rsidR="008426BD">
        <w:t>-</w:t>
      </w:r>
      <w:r>
        <w:t>angle cameras to increase working FOV?</w:t>
      </w:r>
    </w:p>
    <w:p w14:paraId="02780DC8" w14:textId="77777777" w:rsidR="00BE1DAC" w:rsidRDefault="00BE1DAC" w:rsidP="00BE1DAC"/>
    <w:p w14:paraId="52B55D0A" w14:textId="77777777" w:rsidR="00BE1DAC" w:rsidRDefault="00BE1DAC" w:rsidP="00BE1DAC">
      <w:r>
        <w:t>Mike on vacation July 17</w:t>
      </w:r>
      <w:r w:rsidRPr="00815D52">
        <w:rPr>
          <w:vertAlign w:val="superscript"/>
        </w:rPr>
        <w:t>th</w:t>
      </w:r>
      <w:r>
        <w:t>-28</w:t>
      </w:r>
      <w:r w:rsidRPr="00815D52">
        <w:rPr>
          <w:vertAlign w:val="superscript"/>
        </w:rPr>
        <w:t>th</w:t>
      </w:r>
      <w:r>
        <w:t xml:space="preserve"> </w:t>
      </w:r>
    </w:p>
    <w:p w14:paraId="12BF28FF" w14:textId="77777777" w:rsidR="00387FF0" w:rsidRDefault="00387FF0"/>
    <w:p w14:paraId="4A947961" w14:textId="77777777" w:rsidR="00BE1DAC" w:rsidRDefault="00BE1DAC">
      <w:r>
        <w:t>Meeting action items:</w:t>
      </w:r>
    </w:p>
    <w:p w14:paraId="3D0167AA" w14:textId="77777777" w:rsidR="00BE1DAC" w:rsidRDefault="00BE1DAC"/>
    <w:p w14:paraId="79F2AE09" w14:textId="77777777" w:rsidR="00387FF0" w:rsidRDefault="00387FF0">
      <w:pPr>
        <w:rPr>
          <w:i/>
        </w:rPr>
      </w:pPr>
      <w:r w:rsidRPr="00BE1DAC">
        <w:rPr>
          <w:b/>
          <w:i/>
        </w:rPr>
        <w:t>Brian</w:t>
      </w:r>
      <w:r w:rsidRPr="00BE1DAC">
        <w:rPr>
          <w:i/>
        </w:rPr>
        <w:t xml:space="preserve">: send off documentation describing LRAUV </w:t>
      </w:r>
      <w:r w:rsidR="00BE1DAC" w:rsidRPr="00BE1DAC">
        <w:rPr>
          <w:i/>
        </w:rPr>
        <w:t>(</w:t>
      </w:r>
      <w:r w:rsidR="00BE1DAC" w:rsidRPr="00BE1DAC">
        <w:rPr>
          <w:b/>
          <w:i/>
        </w:rPr>
        <w:t>completed</w:t>
      </w:r>
      <w:r w:rsidR="00BE1DAC" w:rsidRPr="00BE1DAC">
        <w:rPr>
          <w:i/>
        </w:rPr>
        <w:t>)</w:t>
      </w:r>
    </w:p>
    <w:p w14:paraId="029EA360" w14:textId="17014F94" w:rsidR="00346CE4" w:rsidRPr="00346CE4" w:rsidRDefault="00346CE4">
      <w:r w:rsidRPr="00346CE4">
        <w:rPr>
          <w:b/>
        </w:rPr>
        <w:t xml:space="preserve">Brian: </w:t>
      </w:r>
      <w:r w:rsidRPr="00346CE4">
        <w:t>confirm 10hz control at the motors via a load test on the existing LRAUV bench system using the backseat driver interface</w:t>
      </w:r>
    </w:p>
    <w:p w14:paraId="6E0B81D5" w14:textId="77777777" w:rsidR="00387FF0" w:rsidRDefault="00387FF0">
      <w:r w:rsidRPr="00BE1DAC">
        <w:rPr>
          <w:b/>
        </w:rPr>
        <w:t>Brett</w:t>
      </w:r>
      <w:r>
        <w:t>: follow up with Ed to check on electrical drawin</w:t>
      </w:r>
      <w:bookmarkStart w:id="0" w:name="_GoBack"/>
      <w:bookmarkEnd w:id="0"/>
      <w:r>
        <w:t>gs hand-off to WHOI</w:t>
      </w:r>
    </w:p>
    <w:p w14:paraId="4A80BE3E" w14:textId="77777777" w:rsidR="005A5B01" w:rsidRDefault="00387FF0">
      <w:r w:rsidRPr="00BE1DAC">
        <w:rPr>
          <w:b/>
        </w:rPr>
        <w:t>Kakani</w:t>
      </w:r>
      <w:r>
        <w:t>: resolve Mesobot internal proposal issue</w:t>
      </w:r>
    </w:p>
    <w:p w14:paraId="480F1FB9" w14:textId="77777777" w:rsidR="00387FF0" w:rsidRDefault="00F76F86">
      <w:r w:rsidRPr="00BE1DAC">
        <w:rPr>
          <w:b/>
        </w:rPr>
        <w:t>Brett</w:t>
      </w:r>
      <w:r w:rsidR="00387FF0">
        <w:t>:</w:t>
      </w:r>
      <w:r>
        <w:t xml:space="preserve"> follow up about pricing of cameras</w:t>
      </w:r>
      <w:r w:rsidR="00387FF0">
        <w:t xml:space="preserve"> </w:t>
      </w:r>
    </w:p>
    <w:p w14:paraId="0740D5D3" w14:textId="77777777" w:rsidR="00F76F86" w:rsidRDefault="00F76F86">
      <w:r w:rsidRPr="00BE1DAC">
        <w:rPr>
          <w:b/>
        </w:rPr>
        <w:t>Steve</w:t>
      </w:r>
      <w:r>
        <w:t xml:space="preserve">: ask Godwin about setting up </w:t>
      </w:r>
      <w:proofErr w:type="spellStart"/>
      <w:r>
        <w:t>Matlab</w:t>
      </w:r>
      <w:proofErr w:type="spellEnd"/>
      <w:r>
        <w:t xml:space="preserve"> for SUNET ID holders</w:t>
      </w:r>
    </w:p>
    <w:p w14:paraId="5D57BC6B" w14:textId="77777777" w:rsidR="00BA4CC9" w:rsidRDefault="00BA4CC9">
      <w:r w:rsidRPr="00BE1DAC">
        <w:rPr>
          <w:b/>
        </w:rPr>
        <w:t>Brett</w:t>
      </w:r>
      <w:r>
        <w:t>: find lights</w:t>
      </w:r>
      <w:r w:rsidR="00815D52">
        <w:t xml:space="preserve"> (4?)</w:t>
      </w:r>
      <w:r w:rsidR="00BE1DAC">
        <w:t xml:space="preserve"> </w:t>
      </w:r>
      <w:r>
        <w:t xml:space="preserve">and 80/20 for </w:t>
      </w:r>
      <w:proofErr w:type="spellStart"/>
      <w:r>
        <w:t>lightmount</w:t>
      </w:r>
      <w:proofErr w:type="spellEnd"/>
    </w:p>
    <w:p w14:paraId="09E43AA1" w14:textId="77777777" w:rsidR="00387FF0" w:rsidRDefault="00820FBF">
      <w:r w:rsidRPr="00BE1DAC">
        <w:rPr>
          <w:b/>
        </w:rPr>
        <w:t>Kakani</w:t>
      </w:r>
      <w:r>
        <w:t>: talk to Mark Chaffey about lighting configuration on I2MAP, do we need light from both sides</w:t>
      </w:r>
    </w:p>
    <w:p w14:paraId="13A9D93B" w14:textId="77777777" w:rsidR="00820FBF" w:rsidRDefault="00815D52">
      <w:r w:rsidRPr="00BE1DAC">
        <w:rPr>
          <w:b/>
        </w:rPr>
        <w:t>Kakani</w:t>
      </w:r>
      <w:r>
        <w:t>: talk to Dale about wide</w:t>
      </w:r>
      <w:r w:rsidR="00BE1DAC">
        <w:t>-</w:t>
      </w:r>
      <w:r>
        <w:t>angle camera</w:t>
      </w:r>
    </w:p>
    <w:p w14:paraId="75FF5C62" w14:textId="77777777" w:rsidR="00820FBF" w:rsidRDefault="00820FBF"/>
    <w:p w14:paraId="60882565" w14:textId="77777777" w:rsidR="00387FF0" w:rsidRDefault="00387FF0">
      <w:r>
        <w:t>Needs from WHOI:</w:t>
      </w:r>
    </w:p>
    <w:p w14:paraId="620F6F07" w14:textId="77777777" w:rsidR="00387FF0" w:rsidRDefault="00387FF0" w:rsidP="00387FF0">
      <w:pPr>
        <w:pStyle w:val="ListParagraph"/>
        <w:numPr>
          <w:ilvl w:val="0"/>
          <w:numId w:val="1"/>
        </w:numPr>
      </w:pPr>
      <w:r>
        <w:t>What’s the nominal vehicle configuration? Need to know before testing. Need opportunity to comment.</w:t>
      </w:r>
    </w:p>
    <w:p w14:paraId="0523497F" w14:textId="77777777" w:rsidR="00387FF0" w:rsidRDefault="00387FF0" w:rsidP="00387FF0">
      <w:pPr>
        <w:pStyle w:val="ListParagraph"/>
        <w:numPr>
          <w:ilvl w:val="0"/>
          <w:numId w:val="1"/>
        </w:numPr>
      </w:pPr>
      <w:r>
        <w:t>What’s the nominal camera/lighting configuration? MBARI wants two wide-angle, monochrome cameras for stereo</w:t>
      </w:r>
    </w:p>
    <w:sectPr w:rsidR="00387FF0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346CE4"/>
    <w:rsid w:val="00387FF0"/>
    <w:rsid w:val="005A5B01"/>
    <w:rsid w:val="00815D52"/>
    <w:rsid w:val="00820FBF"/>
    <w:rsid w:val="008426BD"/>
    <w:rsid w:val="00AC6AAB"/>
    <w:rsid w:val="00BA4CC9"/>
    <w:rsid w:val="00BE1DAC"/>
    <w:rsid w:val="00F7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177</Words>
  <Characters>1013</Characters>
  <Application>Microsoft Macintosh Word</Application>
  <DocSecurity>0</DocSecurity>
  <Lines>8</Lines>
  <Paragraphs>2</Paragraphs>
  <ScaleCrop>false</ScaleCrop>
  <Company>Monterey Bay Aquarium Research Institute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2017-08-02T15:41:00Z</dcterms:created>
  <dcterms:modified xsi:type="dcterms:W3CDTF">2017-08-02T17:01:00Z</dcterms:modified>
</cp:coreProperties>
</file>