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7B7816"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6A1D46DF" w:rsidR="003C4835" w:rsidRPr="00BF3BAA" w:rsidRDefault="00687680" w:rsidP="00FE6316">
      <w:pPr>
        <w:jc w:val="center"/>
        <w:rPr>
          <w:rFonts w:cstheme="minorHAnsi"/>
          <w:sz w:val="22"/>
          <w:szCs w:val="22"/>
        </w:rPr>
      </w:pPr>
      <w:r>
        <w:rPr>
          <w:rFonts w:cstheme="minorHAnsi"/>
          <w:sz w:val="22"/>
          <w:szCs w:val="22"/>
        </w:rPr>
        <w:t>4</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F0247F">
        <w:rPr>
          <w:rFonts w:cstheme="minorHAnsi"/>
          <w:sz w:val="22"/>
          <w:szCs w:val="22"/>
        </w:rPr>
        <w:t>5</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7B7816"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D0C4111" w:rsidR="00BF3BAA" w:rsidRPr="00BF3BAA" w:rsidRDefault="00687680" w:rsidP="00BF3BAA">
      <w:pPr>
        <w:spacing w:after="200"/>
        <w:jc w:val="center"/>
        <w:rPr>
          <w:rFonts w:cstheme="minorHAnsi"/>
          <w:sz w:val="22"/>
          <w:szCs w:val="22"/>
        </w:rPr>
      </w:pPr>
      <w:r>
        <w:rPr>
          <w:rFonts w:cstheme="minorHAnsi"/>
          <w:sz w:val="22"/>
          <w:szCs w:val="22"/>
        </w:rPr>
        <w:t>3</w:t>
      </w:r>
      <w:r w:rsidR="00BF3BAA" w:rsidRPr="00BF3BAA">
        <w:rPr>
          <w:rFonts w:cstheme="minorHAnsi"/>
          <w:sz w:val="22"/>
          <w:szCs w:val="22"/>
        </w:rPr>
        <w:t>/3</w:t>
      </w:r>
      <w:r w:rsidR="00847902">
        <w:rPr>
          <w:rFonts w:cstheme="minorHAnsi"/>
          <w:sz w:val="22"/>
          <w:szCs w:val="22"/>
        </w:rPr>
        <w:t>1</w:t>
      </w:r>
      <w:r w:rsidR="00BF3BAA" w:rsidRPr="00BF3BAA">
        <w:rPr>
          <w:rFonts w:cstheme="minorHAnsi"/>
          <w:sz w:val="22"/>
          <w:szCs w:val="22"/>
        </w:rPr>
        <w:t>/202</w:t>
      </w:r>
      <w:r>
        <w:rPr>
          <w:rFonts w:cstheme="minorHAnsi"/>
          <w:sz w:val="22"/>
          <w:szCs w:val="22"/>
        </w:rPr>
        <w:t>5</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74A820FA"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FC0B13" w:rsidRPr="009E20B9">
        <w:rPr>
          <w:rFonts w:cstheme="minorHAnsi"/>
          <w:sz w:val="22"/>
          <w:szCs w:val="22"/>
        </w:rPr>
        <w:t xml:space="preserve">Table </w:t>
      </w:r>
      <w:r w:rsidR="00FC0B13">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6C6D751D"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FC0B13">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46BB0135"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27EEA806"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09B0B30B" w:rsidR="00903999" w:rsidRPr="009E20B9" w:rsidRDefault="00903999" w:rsidP="0098573F">
            <w:pPr>
              <w:jc w:val="center"/>
              <w:rPr>
                <w:rFonts w:cstheme="minorHAnsi"/>
                <w:sz w:val="22"/>
                <w:szCs w:val="22"/>
              </w:rPr>
            </w:pP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61DD7508"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234F0EB9" w14:textId="4549A299" w:rsidR="00B62F76" w:rsidRPr="00423BE4"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E29EB57" w14:textId="2E4B51EE" w:rsidR="00886BBC" w:rsidRDefault="00D83008" w:rsidP="00165AA5">
      <w:pPr>
        <w:pStyle w:val="ListParagraph"/>
        <w:spacing w:before="120"/>
        <w:ind w:left="0"/>
        <w:rPr>
          <w:rFonts w:cstheme="minorHAnsi"/>
          <w:sz w:val="22"/>
          <w:szCs w:val="22"/>
        </w:rPr>
      </w:pPr>
      <w:r>
        <w:rPr>
          <w:rFonts w:cstheme="minorHAnsi"/>
          <w:sz w:val="22"/>
          <w:szCs w:val="22"/>
        </w:rPr>
        <w:t>In this reporting period we have worked to prepare the buoy system for its upcoming 2025 deployment (Task 17) which is scheduled for May 1</w:t>
      </w:r>
      <w:r w:rsidRPr="00D83008">
        <w:rPr>
          <w:rFonts w:cstheme="minorHAnsi"/>
          <w:sz w:val="22"/>
          <w:szCs w:val="22"/>
          <w:vertAlign w:val="superscript"/>
        </w:rPr>
        <w:t>st</w:t>
      </w:r>
      <w:r>
        <w:rPr>
          <w:rFonts w:cstheme="minorHAnsi"/>
          <w:sz w:val="22"/>
          <w:szCs w:val="22"/>
        </w:rPr>
        <w:t>, 2025.</w:t>
      </w:r>
      <w:r w:rsidR="007B51D8">
        <w:rPr>
          <w:rFonts w:cstheme="minorHAnsi"/>
          <w:sz w:val="22"/>
          <w:szCs w:val="22"/>
        </w:rPr>
        <w:t xml:space="preserve"> </w:t>
      </w:r>
      <w:r>
        <w:rPr>
          <w:rFonts w:cstheme="minorHAnsi"/>
          <w:sz w:val="22"/>
          <w:szCs w:val="22"/>
        </w:rPr>
        <w:t>As noted in the last quarterly report there was a</w:t>
      </w:r>
      <w:r w:rsidR="00651D39">
        <w:rPr>
          <w:rFonts w:cstheme="minorHAnsi"/>
          <w:sz w:val="22"/>
          <w:szCs w:val="22"/>
        </w:rPr>
        <w:t xml:space="preserve"> power-</w:t>
      </w:r>
      <w:r>
        <w:rPr>
          <w:rFonts w:cstheme="minorHAnsi"/>
          <w:sz w:val="22"/>
          <w:szCs w:val="22"/>
        </w:rPr>
        <w:t xml:space="preserve">electronics failure in the 2024 deployment that required a significant amount of refurbishment to </w:t>
      </w:r>
      <w:r w:rsidR="007B51D8">
        <w:rPr>
          <w:rFonts w:cstheme="minorHAnsi"/>
          <w:sz w:val="22"/>
          <w:szCs w:val="22"/>
        </w:rPr>
        <w:t>fix</w:t>
      </w:r>
      <w:r>
        <w:rPr>
          <w:rFonts w:cstheme="minorHAnsi"/>
          <w:sz w:val="22"/>
          <w:szCs w:val="22"/>
        </w:rPr>
        <w:t>. This has been completed and the system is passing all tests necessary to be ready for deployment. We also took the opportunity while the system was ashore to perform a complete tear-down of the system that includes inspection and replacement of wear items.</w:t>
      </w:r>
      <w:r w:rsidR="007B51D8">
        <w:rPr>
          <w:rFonts w:cstheme="minorHAnsi"/>
          <w:sz w:val="22"/>
          <w:szCs w:val="22"/>
        </w:rPr>
        <w:t xml:space="preserve"> </w:t>
      </w:r>
      <w:r>
        <w:rPr>
          <w:rFonts w:cstheme="minorHAnsi"/>
          <w:sz w:val="22"/>
          <w:szCs w:val="22"/>
        </w:rPr>
        <w:t>In this process the cause of a couple of</w:t>
      </w:r>
      <w:r w:rsidR="00886BBC">
        <w:rPr>
          <w:rFonts w:cstheme="minorHAnsi"/>
          <w:sz w:val="22"/>
          <w:szCs w:val="22"/>
        </w:rPr>
        <w:t xml:space="preserve"> non-critical but annoying anomalies were uncovered and corrected.</w:t>
      </w:r>
      <w:r w:rsidR="007B51D8">
        <w:rPr>
          <w:rFonts w:cstheme="minorHAnsi"/>
          <w:sz w:val="22"/>
          <w:szCs w:val="22"/>
        </w:rPr>
        <w:t xml:space="preserve"> </w:t>
      </w:r>
      <w:r w:rsidR="00886BBC">
        <w:rPr>
          <w:rFonts w:cstheme="minorHAnsi"/>
          <w:sz w:val="22"/>
          <w:szCs w:val="22"/>
        </w:rPr>
        <w:t>The system had operated for about 3 years total since the previous such rebuild, so we are optimistic that this system will now be available to meet the goals of this project and other initiatives for several more years without requiring a major service.</w:t>
      </w:r>
      <w:r w:rsidR="007B51D8">
        <w:rPr>
          <w:rFonts w:cstheme="minorHAnsi"/>
          <w:sz w:val="22"/>
          <w:szCs w:val="22"/>
        </w:rPr>
        <w:t xml:space="preserve"> </w:t>
      </w:r>
    </w:p>
    <w:p w14:paraId="4D7D5778" w14:textId="5C91839D" w:rsidR="00886BBC" w:rsidRDefault="00886BBC" w:rsidP="00165AA5">
      <w:pPr>
        <w:pStyle w:val="ListParagraph"/>
        <w:spacing w:before="120"/>
        <w:ind w:left="0"/>
        <w:rPr>
          <w:rFonts w:cstheme="minorHAnsi"/>
          <w:sz w:val="22"/>
          <w:szCs w:val="22"/>
        </w:rPr>
      </w:pPr>
    </w:p>
    <w:p w14:paraId="0F600797" w14:textId="2DABCE61" w:rsidR="002541A0" w:rsidRDefault="00886BBC" w:rsidP="00165AA5">
      <w:pPr>
        <w:pStyle w:val="ListParagraph"/>
        <w:spacing w:before="120"/>
        <w:ind w:left="0"/>
        <w:rPr>
          <w:rFonts w:cstheme="minorHAnsi"/>
          <w:sz w:val="22"/>
          <w:szCs w:val="22"/>
        </w:rPr>
      </w:pPr>
      <w:proofErr w:type="gramStart"/>
      <w:r>
        <w:rPr>
          <w:rFonts w:cstheme="minorHAnsi"/>
          <w:sz w:val="22"/>
          <w:szCs w:val="22"/>
        </w:rPr>
        <w:t>Also</w:t>
      </w:r>
      <w:proofErr w:type="gramEnd"/>
      <w:r>
        <w:rPr>
          <w:rFonts w:cstheme="minorHAnsi"/>
          <w:sz w:val="22"/>
          <w:szCs w:val="22"/>
        </w:rPr>
        <w:t xml:space="preserve"> in this reporting period, we have accepted an invitation to participate in the WPTO software demo days, and are currently scheduled </w:t>
      </w:r>
      <w:r w:rsidR="00D1453E">
        <w:rPr>
          <w:rFonts w:cstheme="minorHAnsi"/>
          <w:sz w:val="22"/>
          <w:szCs w:val="22"/>
        </w:rPr>
        <w:t>to present this project on June 4</w:t>
      </w:r>
      <w:r w:rsidR="00D1453E" w:rsidRPr="00D1453E">
        <w:rPr>
          <w:rFonts w:cstheme="minorHAnsi"/>
          <w:sz w:val="22"/>
          <w:szCs w:val="22"/>
          <w:vertAlign w:val="superscript"/>
        </w:rPr>
        <w:t>th</w:t>
      </w:r>
      <w:r w:rsidR="00D1453E">
        <w:rPr>
          <w:rFonts w:cstheme="minorHAnsi"/>
          <w:sz w:val="22"/>
          <w:szCs w:val="22"/>
        </w:rPr>
        <w:t>, 2025.</w:t>
      </w:r>
      <w:r w:rsidR="007B51D8">
        <w:rPr>
          <w:rFonts w:cstheme="minorHAnsi"/>
          <w:sz w:val="22"/>
          <w:szCs w:val="22"/>
        </w:rPr>
        <w:t xml:space="preserve"> </w:t>
      </w:r>
      <w:r w:rsidR="002541A0">
        <w:rPr>
          <w:rFonts w:cstheme="minorHAnsi"/>
          <w:sz w:val="22"/>
          <w:szCs w:val="22"/>
        </w:rPr>
        <w:t xml:space="preserve">As such, we have been attending the demos as they occur and are </w:t>
      </w:r>
      <w:r w:rsidR="00D1453E">
        <w:rPr>
          <w:rFonts w:cstheme="minorHAnsi"/>
          <w:sz w:val="22"/>
          <w:szCs w:val="22"/>
        </w:rPr>
        <w:t>working on preparing an engaging presentation and demo.</w:t>
      </w:r>
      <w:r w:rsidR="007B51D8">
        <w:rPr>
          <w:rFonts w:cstheme="minorHAnsi"/>
          <w:sz w:val="22"/>
          <w:szCs w:val="22"/>
        </w:rPr>
        <w:t xml:space="preserve"> </w:t>
      </w:r>
      <w:r w:rsidR="002541A0">
        <w:rPr>
          <w:rFonts w:cstheme="minorHAnsi"/>
          <w:sz w:val="22"/>
          <w:szCs w:val="22"/>
        </w:rPr>
        <w:t>Additionally, in preparation for this we are working to improve the documentation and tutorial site for this project, which still has some incomplete sections (</w:t>
      </w:r>
      <w:r w:rsidR="002541A0">
        <w:rPr>
          <w:rFonts w:cstheme="minorHAnsi"/>
          <w:sz w:val="22"/>
          <w:szCs w:val="22"/>
        </w:rPr>
        <w:fldChar w:fldCharType="begin"/>
      </w:r>
      <w:r w:rsidR="002541A0">
        <w:rPr>
          <w:rFonts w:cstheme="minorHAnsi"/>
          <w:sz w:val="22"/>
          <w:szCs w:val="22"/>
        </w:rPr>
        <w:instrText xml:space="preserve"> HYPERLINK "https://osrf.github.io/mbari_wec/main/" </w:instrText>
      </w:r>
      <w:r w:rsidR="002541A0">
        <w:rPr>
          <w:rFonts w:cstheme="minorHAnsi"/>
          <w:sz w:val="22"/>
          <w:szCs w:val="22"/>
        </w:rPr>
      </w:r>
      <w:r w:rsidR="002541A0">
        <w:rPr>
          <w:rFonts w:cstheme="minorHAnsi"/>
          <w:sz w:val="22"/>
          <w:szCs w:val="22"/>
        </w:rPr>
        <w:fldChar w:fldCharType="separate"/>
      </w:r>
      <w:r w:rsidR="002541A0" w:rsidRPr="002541A0">
        <w:rPr>
          <w:rStyle w:val="Hyperlink"/>
          <w:rFonts w:cstheme="minorHAnsi"/>
          <w:sz w:val="22"/>
          <w:szCs w:val="22"/>
        </w:rPr>
        <w:t>https://osrf.github.io/mbari_wec/main/</w:t>
      </w:r>
      <w:r w:rsidR="002541A0">
        <w:rPr>
          <w:rFonts w:cstheme="minorHAnsi"/>
          <w:sz w:val="22"/>
          <w:szCs w:val="22"/>
        </w:rPr>
        <w:fldChar w:fldCharType="end"/>
      </w:r>
      <w:r w:rsidR="002541A0">
        <w:rPr>
          <w:rFonts w:cstheme="minorHAnsi"/>
          <w:sz w:val="22"/>
          <w:szCs w:val="22"/>
        </w:rPr>
        <w:t>).</w:t>
      </w:r>
      <w:r w:rsidR="007B51D8">
        <w:rPr>
          <w:rFonts w:cstheme="minorHAnsi"/>
          <w:sz w:val="22"/>
          <w:szCs w:val="22"/>
        </w:rPr>
        <w:t xml:space="preserve"> </w:t>
      </w:r>
      <w:r w:rsidR="002541A0">
        <w:rPr>
          <w:rFonts w:cstheme="minorHAnsi"/>
          <w:sz w:val="22"/>
          <w:szCs w:val="22"/>
        </w:rPr>
        <w:t>Hopefully this will be an opportunity to inform at least some of the community about this project and drive interest.</w:t>
      </w:r>
    </w:p>
    <w:p w14:paraId="666A8C60" w14:textId="77777777" w:rsidR="002541A0" w:rsidRDefault="002541A0" w:rsidP="00165AA5">
      <w:pPr>
        <w:pStyle w:val="ListParagraph"/>
        <w:spacing w:before="120"/>
        <w:ind w:left="0"/>
        <w:rPr>
          <w:rFonts w:cstheme="minorHAnsi"/>
          <w:sz w:val="22"/>
          <w:szCs w:val="22"/>
        </w:rPr>
      </w:pPr>
    </w:p>
    <w:p w14:paraId="08A74C4C" w14:textId="4388EF01" w:rsidR="007156F4" w:rsidRDefault="002541A0" w:rsidP="00165AA5">
      <w:pPr>
        <w:pStyle w:val="ListParagraph"/>
        <w:spacing w:before="120"/>
        <w:ind w:left="0"/>
        <w:rPr>
          <w:rFonts w:cstheme="minorHAnsi"/>
          <w:sz w:val="22"/>
          <w:szCs w:val="22"/>
        </w:rPr>
      </w:pPr>
      <w:r>
        <w:rPr>
          <w:rFonts w:cstheme="minorHAnsi"/>
          <w:sz w:val="22"/>
          <w:szCs w:val="22"/>
        </w:rPr>
        <w:lastRenderedPageBreak/>
        <w:t xml:space="preserve">In </w:t>
      </w:r>
      <w:r w:rsidR="007156F4">
        <w:rPr>
          <w:rFonts w:cstheme="minorHAnsi"/>
          <w:sz w:val="22"/>
          <w:szCs w:val="22"/>
        </w:rPr>
        <w:t>general,</w:t>
      </w:r>
      <w:r>
        <w:rPr>
          <w:rFonts w:cstheme="minorHAnsi"/>
          <w:sz w:val="22"/>
          <w:szCs w:val="22"/>
        </w:rPr>
        <w:t xml:space="preserve"> we continue to struggle to gain users of this platform, and have been concentrating on supporting the upcoming </w:t>
      </w:r>
      <w:r w:rsidRPr="002541A0">
        <w:rPr>
          <w:rFonts w:cstheme="minorHAnsi"/>
          <w:sz w:val="22"/>
          <w:szCs w:val="22"/>
        </w:rPr>
        <w:t xml:space="preserve">Bipartisan Infrastructure Law funded activity to collaborate with faculty and researchers at the University of Washington and Oregon State University </w:t>
      </w:r>
      <w:r>
        <w:rPr>
          <w:rFonts w:cstheme="minorHAnsi"/>
          <w:sz w:val="22"/>
          <w:szCs w:val="22"/>
        </w:rPr>
        <w:t>(</w:t>
      </w:r>
      <w:r w:rsidRPr="002541A0">
        <w:rPr>
          <w:rFonts w:cstheme="minorHAnsi"/>
          <w:sz w:val="22"/>
          <w:szCs w:val="22"/>
        </w:rPr>
        <w:t xml:space="preserve">Jim Thompson, Brian </w:t>
      </w:r>
      <w:proofErr w:type="spellStart"/>
      <w:r w:rsidRPr="002541A0">
        <w:rPr>
          <w:rFonts w:cstheme="minorHAnsi"/>
          <w:sz w:val="22"/>
          <w:szCs w:val="22"/>
        </w:rPr>
        <w:t>Polayge</w:t>
      </w:r>
      <w:proofErr w:type="spellEnd"/>
      <w:r w:rsidRPr="002541A0">
        <w:rPr>
          <w:rFonts w:cstheme="minorHAnsi"/>
          <w:sz w:val="22"/>
          <w:szCs w:val="22"/>
        </w:rPr>
        <w:t xml:space="preserve">, Merrick Haller, and Curtis </w:t>
      </w:r>
      <w:proofErr w:type="spellStart"/>
      <w:r w:rsidRPr="002541A0">
        <w:rPr>
          <w:rFonts w:cstheme="minorHAnsi"/>
          <w:sz w:val="22"/>
          <w:szCs w:val="22"/>
        </w:rPr>
        <w:t>Rusch</w:t>
      </w:r>
      <w:proofErr w:type="spellEnd"/>
      <w:r>
        <w:rPr>
          <w:rFonts w:cstheme="minorHAnsi"/>
          <w:sz w:val="22"/>
          <w:szCs w:val="22"/>
        </w:rPr>
        <w:t xml:space="preserve">). </w:t>
      </w:r>
      <w:r w:rsidR="007156F4">
        <w:rPr>
          <w:rFonts w:cstheme="minorHAnsi"/>
          <w:sz w:val="22"/>
          <w:szCs w:val="22"/>
        </w:rPr>
        <w:t>That project plan involves using the simulation environment from this project to enable development and subsequent at-sea validation of wave-prediction and wave-energy control algorithms, exactly what this project was originally envisioned to facilitate.</w:t>
      </w:r>
      <w:r w:rsidR="007B51D8">
        <w:rPr>
          <w:rFonts w:cstheme="minorHAnsi"/>
          <w:sz w:val="22"/>
          <w:szCs w:val="22"/>
        </w:rPr>
        <w:t xml:space="preserve"> </w:t>
      </w:r>
      <w:r w:rsidR="007156F4">
        <w:rPr>
          <w:rFonts w:cstheme="minorHAnsi"/>
          <w:sz w:val="22"/>
          <w:szCs w:val="22"/>
        </w:rPr>
        <w:t>Unfortunately, i</w:t>
      </w:r>
      <w:r>
        <w:rPr>
          <w:rFonts w:cstheme="minorHAnsi"/>
          <w:sz w:val="22"/>
          <w:szCs w:val="22"/>
        </w:rPr>
        <w:t>t has been a number of years since we heard this work would be supported, but during this reporting period we did respond to a request for an updated sub-award package from the University of Washington grants office, so are hopeful this will finally begin.</w:t>
      </w:r>
      <w:r w:rsidR="007B51D8">
        <w:rPr>
          <w:rFonts w:cstheme="minorHAnsi"/>
          <w:sz w:val="22"/>
          <w:szCs w:val="22"/>
        </w:rPr>
        <w:t xml:space="preserve"> </w:t>
      </w:r>
      <w:r>
        <w:rPr>
          <w:rFonts w:cstheme="minorHAnsi"/>
          <w:sz w:val="22"/>
          <w:szCs w:val="22"/>
        </w:rPr>
        <w:t>That sub-award is relatively small and will support some of the on-the-water activities of the program that will take place at the deployment site of the MBARI wave-energy buoy</w:t>
      </w:r>
      <w:r w:rsidR="007B51D8">
        <w:rPr>
          <w:rFonts w:cstheme="minorHAnsi"/>
          <w:sz w:val="22"/>
          <w:szCs w:val="22"/>
        </w:rPr>
        <w:t xml:space="preserve">.  The BIL project will </w:t>
      </w:r>
      <w:r>
        <w:rPr>
          <w:rFonts w:cstheme="minorHAnsi"/>
          <w:sz w:val="22"/>
          <w:szCs w:val="22"/>
        </w:rPr>
        <w:t>rely on software support from this project (DE-EE0009444).</w:t>
      </w:r>
      <w:r w:rsidR="007B51D8">
        <w:rPr>
          <w:rFonts w:cstheme="minorHAnsi"/>
          <w:sz w:val="22"/>
          <w:szCs w:val="22"/>
        </w:rPr>
        <w:t xml:space="preserve"> </w:t>
      </w:r>
      <w:r>
        <w:rPr>
          <w:rFonts w:cstheme="minorHAnsi"/>
          <w:sz w:val="22"/>
          <w:szCs w:val="22"/>
        </w:rPr>
        <w:t>Unfortunately, th</w:t>
      </w:r>
      <w:r w:rsidR="007156F4">
        <w:rPr>
          <w:rFonts w:cstheme="minorHAnsi"/>
          <w:sz w:val="22"/>
          <w:szCs w:val="22"/>
        </w:rPr>
        <w:t>e at-sea work</w:t>
      </w:r>
      <w:r>
        <w:rPr>
          <w:rFonts w:cstheme="minorHAnsi"/>
          <w:sz w:val="22"/>
          <w:szCs w:val="22"/>
        </w:rPr>
        <w:t xml:space="preserve"> will now probably be delayed until 2026, beyond the current project period of performance. It is probably a good time to start discussing </w:t>
      </w:r>
      <w:r w:rsidR="007156F4">
        <w:rPr>
          <w:rFonts w:cstheme="minorHAnsi"/>
          <w:sz w:val="22"/>
          <w:szCs w:val="22"/>
        </w:rPr>
        <w:t>options to address this lack of overlap and to make appropriate plans as we are quite interested in supporting this interesting activity.</w:t>
      </w:r>
    </w:p>
    <w:p w14:paraId="54EE2166" w14:textId="4E841C26" w:rsidR="007156F4" w:rsidRDefault="007156F4" w:rsidP="00165AA5">
      <w:pPr>
        <w:pStyle w:val="ListParagraph"/>
        <w:spacing w:before="120"/>
        <w:ind w:left="0"/>
        <w:rPr>
          <w:rFonts w:cstheme="minorHAnsi"/>
          <w:sz w:val="22"/>
          <w:szCs w:val="22"/>
        </w:rPr>
      </w:pPr>
    </w:p>
    <w:p w14:paraId="095AC88A" w14:textId="387C43C1" w:rsidR="007156F4" w:rsidRDefault="007156F4" w:rsidP="00165AA5">
      <w:pPr>
        <w:pStyle w:val="ListParagraph"/>
        <w:spacing w:before="120"/>
        <w:ind w:left="0"/>
        <w:rPr>
          <w:rFonts w:cstheme="minorHAnsi"/>
          <w:sz w:val="22"/>
          <w:szCs w:val="22"/>
        </w:rPr>
      </w:pPr>
      <w:r>
        <w:rPr>
          <w:rFonts w:cstheme="minorHAnsi"/>
          <w:sz w:val="22"/>
          <w:szCs w:val="22"/>
        </w:rPr>
        <w:t>In spite of the delays, we performed some technical work in preparation for adding the necessary software features to the simulation environment.</w:t>
      </w:r>
      <w:r w:rsidR="007B51D8">
        <w:rPr>
          <w:rFonts w:cstheme="minorHAnsi"/>
          <w:sz w:val="22"/>
          <w:szCs w:val="22"/>
        </w:rPr>
        <w:t xml:space="preserve"> </w:t>
      </w:r>
      <w:r>
        <w:rPr>
          <w:rFonts w:cstheme="minorHAnsi"/>
          <w:sz w:val="22"/>
          <w:szCs w:val="22"/>
        </w:rPr>
        <w:t>This involves defining ROS messages in our system that represent the measurements from the SWIFT buoys that will be deployed near the MBARI WEC, and replicating the necessary software interfaces in the simulation environment.</w:t>
      </w:r>
      <w:r w:rsidR="007B51D8">
        <w:rPr>
          <w:rFonts w:cstheme="minorHAnsi"/>
          <w:sz w:val="22"/>
          <w:szCs w:val="22"/>
        </w:rPr>
        <w:t xml:space="preserve"> </w:t>
      </w:r>
      <w:r>
        <w:rPr>
          <w:rFonts w:cstheme="minorHAnsi"/>
          <w:sz w:val="22"/>
          <w:szCs w:val="22"/>
        </w:rPr>
        <w:t xml:space="preserve">We have received </w:t>
      </w:r>
      <w:r w:rsidR="0091185F">
        <w:rPr>
          <w:rFonts w:cstheme="minorHAnsi"/>
          <w:sz w:val="22"/>
          <w:szCs w:val="22"/>
        </w:rPr>
        <w:t>a</w:t>
      </w:r>
      <w:r>
        <w:rPr>
          <w:rFonts w:cstheme="minorHAnsi"/>
          <w:sz w:val="22"/>
          <w:szCs w:val="22"/>
        </w:rPr>
        <w:t xml:space="preserve"> SWIFT </w:t>
      </w:r>
      <w:r w:rsidR="0091185F">
        <w:rPr>
          <w:rFonts w:cstheme="minorHAnsi"/>
          <w:sz w:val="22"/>
          <w:szCs w:val="22"/>
        </w:rPr>
        <w:t xml:space="preserve">wave-measurement </w:t>
      </w:r>
      <w:r>
        <w:rPr>
          <w:rFonts w:cstheme="minorHAnsi"/>
          <w:sz w:val="22"/>
          <w:szCs w:val="22"/>
        </w:rPr>
        <w:t xml:space="preserve">buoy from Jim Thomson’s lab at the University of Washington and have </w:t>
      </w:r>
      <w:r w:rsidR="009B7167">
        <w:rPr>
          <w:rFonts w:cstheme="minorHAnsi"/>
          <w:sz w:val="22"/>
          <w:szCs w:val="22"/>
        </w:rPr>
        <w:t>this</w:t>
      </w:r>
      <w:r>
        <w:rPr>
          <w:rFonts w:cstheme="minorHAnsi"/>
          <w:sz w:val="22"/>
          <w:szCs w:val="22"/>
        </w:rPr>
        <w:t xml:space="preserve"> set up and </w:t>
      </w:r>
      <w:r w:rsidR="007B51D8">
        <w:rPr>
          <w:rFonts w:cstheme="minorHAnsi"/>
          <w:sz w:val="22"/>
          <w:szCs w:val="22"/>
        </w:rPr>
        <w:t xml:space="preserve">have it </w:t>
      </w:r>
      <w:r>
        <w:rPr>
          <w:rFonts w:cstheme="minorHAnsi"/>
          <w:sz w:val="22"/>
          <w:szCs w:val="22"/>
        </w:rPr>
        <w:t>operating in our lab.</w:t>
      </w:r>
      <w:r w:rsidR="007B51D8">
        <w:rPr>
          <w:rFonts w:cstheme="minorHAnsi"/>
          <w:sz w:val="22"/>
          <w:szCs w:val="22"/>
        </w:rPr>
        <w:t xml:space="preserve"> </w:t>
      </w:r>
      <w:r>
        <w:rPr>
          <w:rFonts w:cstheme="minorHAnsi"/>
          <w:sz w:val="22"/>
          <w:szCs w:val="22"/>
        </w:rPr>
        <w:t xml:space="preserve">Having this direct access to the actual hardware is greatly facilitating us in developing the necessary understanding of this instrument. </w:t>
      </w:r>
    </w:p>
    <w:p w14:paraId="557302E3" w14:textId="540B03B3" w:rsidR="00886BBC" w:rsidRDefault="007B51D8" w:rsidP="00165AA5">
      <w:pPr>
        <w:pStyle w:val="ListParagraph"/>
        <w:spacing w:before="120"/>
        <w:ind w:left="0"/>
        <w:rPr>
          <w:rFonts w:cstheme="minorHAnsi"/>
          <w:sz w:val="22"/>
          <w:szCs w:val="22"/>
        </w:rPr>
      </w:pPr>
      <w:r>
        <w:rPr>
          <w:rFonts w:cstheme="minorHAnsi"/>
          <w:sz w:val="22"/>
          <w:szCs w:val="22"/>
        </w:rPr>
        <w:t xml:space="preserve"> </w:t>
      </w:r>
    </w:p>
    <w:p w14:paraId="001A03BC" w14:textId="12401397" w:rsidR="002541A0" w:rsidRDefault="009B7167" w:rsidP="00165AA5">
      <w:pPr>
        <w:pStyle w:val="ListParagraph"/>
        <w:spacing w:before="120"/>
        <w:ind w:left="0"/>
        <w:rPr>
          <w:rFonts w:cstheme="minorHAnsi"/>
          <w:sz w:val="22"/>
          <w:szCs w:val="22"/>
        </w:rPr>
      </w:pPr>
      <w:r>
        <w:rPr>
          <w:rFonts w:cstheme="minorHAnsi"/>
          <w:sz w:val="22"/>
          <w:szCs w:val="22"/>
        </w:rPr>
        <w:t xml:space="preserve">Finally, we have been supporting Curtis </w:t>
      </w:r>
      <w:proofErr w:type="spellStart"/>
      <w:r>
        <w:rPr>
          <w:rFonts w:cstheme="minorHAnsi"/>
          <w:sz w:val="22"/>
          <w:szCs w:val="22"/>
        </w:rPr>
        <w:t>Rusch</w:t>
      </w:r>
      <w:proofErr w:type="spellEnd"/>
      <w:r>
        <w:rPr>
          <w:rFonts w:cstheme="minorHAnsi"/>
          <w:sz w:val="22"/>
          <w:szCs w:val="22"/>
        </w:rPr>
        <w:t xml:space="preserve"> at the University of Washington in </w:t>
      </w:r>
      <w:r w:rsidR="007B51D8">
        <w:rPr>
          <w:rFonts w:cstheme="minorHAnsi"/>
          <w:sz w:val="22"/>
          <w:szCs w:val="22"/>
        </w:rPr>
        <w:t>h</w:t>
      </w:r>
      <w:r>
        <w:rPr>
          <w:rFonts w:cstheme="minorHAnsi"/>
          <w:sz w:val="22"/>
          <w:szCs w:val="22"/>
        </w:rPr>
        <w:t>is selection of graduate students for the BIL work, providing some guidance on the skill-sets that we feel are necessary to succeed with our software and this project.</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51DFBDAA" w14:textId="369751D9" w:rsidR="001A269C" w:rsidRP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/OSU groups is the best opportunity to engage students in this project and line of work.</w:t>
      </w:r>
      <w:r w:rsidR="007B51D8">
        <w:rPr>
          <w:rFonts w:cstheme="minorHAnsi"/>
          <w:sz w:val="22"/>
          <w:szCs w:val="22"/>
        </w:rPr>
        <w:t xml:space="preserve"> </w:t>
      </w:r>
      <w:r w:rsidR="00260832">
        <w:rPr>
          <w:rFonts w:cstheme="minorHAnsi"/>
          <w:sz w:val="22"/>
          <w:szCs w:val="22"/>
        </w:rPr>
        <w:t>T</w:t>
      </w:r>
      <w:r>
        <w:rPr>
          <w:rFonts w:cstheme="minorHAnsi"/>
          <w:sz w:val="22"/>
          <w:szCs w:val="22"/>
        </w:rPr>
        <w:t xml:space="preserve">his team has a very strong track record of successful student engagement so we </w:t>
      </w:r>
      <w:r w:rsidR="00260832">
        <w:rPr>
          <w:rFonts w:cstheme="minorHAnsi"/>
          <w:sz w:val="22"/>
          <w:szCs w:val="22"/>
        </w:rPr>
        <w:t>are</w:t>
      </w:r>
      <w:r>
        <w:rPr>
          <w:rFonts w:cstheme="minorHAnsi"/>
          <w:sz w:val="22"/>
          <w:szCs w:val="22"/>
        </w:rPr>
        <w:t xml:space="preserve"> looking forward to the opportunities that may result. </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37BE87D7"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40C24342" w14:textId="7A06532D" w:rsidR="009B7167" w:rsidRPr="009B7167" w:rsidRDefault="006115C2" w:rsidP="009B7167">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46F04719" w14:textId="0535B81F" w:rsidR="009B7167" w:rsidRDefault="009B7167" w:rsidP="009B7167">
      <w:pPr>
        <w:rPr>
          <w:rFonts w:cstheme="minorHAnsi"/>
          <w:sz w:val="22"/>
          <w:szCs w:val="22"/>
        </w:rPr>
      </w:pPr>
      <w:r>
        <w:rPr>
          <w:rFonts w:cstheme="minorHAnsi"/>
          <w:sz w:val="22"/>
          <w:szCs w:val="22"/>
        </w:rPr>
        <w:t>As noted above we are scheduled to highlight this project at the software demo days on June 4</w:t>
      </w:r>
      <w:r w:rsidRPr="009B7167">
        <w:rPr>
          <w:rFonts w:cstheme="minorHAnsi"/>
          <w:sz w:val="22"/>
          <w:szCs w:val="22"/>
          <w:vertAlign w:val="superscript"/>
        </w:rPr>
        <w:t>th</w:t>
      </w:r>
      <w:r>
        <w:rPr>
          <w:rFonts w:cstheme="minorHAnsi"/>
          <w:sz w:val="22"/>
          <w:szCs w:val="22"/>
        </w:rPr>
        <w:t>.</w:t>
      </w:r>
      <w:r w:rsidR="007B51D8">
        <w:rPr>
          <w:rFonts w:cstheme="minorHAnsi"/>
          <w:sz w:val="22"/>
          <w:szCs w:val="22"/>
        </w:rPr>
        <w:t xml:space="preserve"> </w:t>
      </w:r>
      <w:r>
        <w:rPr>
          <w:rFonts w:cstheme="minorHAnsi"/>
          <w:sz w:val="22"/>
          <w:szCs w:val="22"/>
        </w:rPr>
        <w:t>We will also be deploying the MBARI wave energy converter on May 1</w:t>
      </w:r>
      <w:r w:rsidRPr="009B7167">
        <w:rPr>
          <w:rFonts w:cstheme="minorHAnsi"/>
          <w:sz w:val="22"/>
          <w:szCs w:val="22"/>
          <w:vertAlign w:val="superscript"/>
        </w:rPr>
        <w:t>st</w:t>
      </w:r>
      <w:r>
        <w:rPr>
          <w:rFonts w:cstheme="minorHAnsi"/>
          <w:sz w:val="22"/>
          <w:szCs w:val="22"/>
        </w:rPr>
        <w:t xml:space="preserve"> (Task 17 of this project) and will be </w:t>
      </w:r>
      <w:r w:rsidR="009A3704">
        <w:rPr>
          <w:rFonts w:cstheme="minorHAnsi"/>
          <w:sz w:val="22"/>
          <w:szCs w:val="22"/>
        </w:rPr>
        <w:t>exercising</w:t>
      </w:r>
      <w:r>
        <w:rPr>
          <w:rFonts w:cstheme="minorHAnsi"/>
          <w:sz w:val="22"/>
          <w:szCs w:val="22"/>
        </w:rPr>
        <w:t xml:space="preserve"> all of the features of the buoy and this projects software during the 2025 deployment which will likely continue until December or possibly beyond</w:t>
      </w:r>
      <w:r>
        <w:rPr>
          <w:rFonts w:cstheme="minorHAnsi"/>
          <w:sz w:val="22"/>
          <w:szCs w:val="22"/>
        </w:rPr>
        <w:t>.</w:t>
      </w:r>
      <w:r w:rsidR="007B51D8">
        <w:rPr>
          <w:rFonts w:cstheme="minorHAnsi"/>
          <w:sz w:val="22"/>
          <w:szCs w:val="22"/>
        </w:rPr>
        <w:t xml:space="preserve"> </w:t>
      </w:r>
      <w:r>
        <w:rPr>
          <w:rFonts w:cstheme="minorHAnsi"/>
          <w:sz w:val="22"/>
          <w:szCs w:val="22"/>
        </w:rPr>
        <w:t>We will also continue the technical software work needed to integrate the SWIFT buoy data stream into this system, both on the real hardware as well as in the simulation environment.</w:t>
      </w:r>
      <w:r w:rsidR="007B51D8">
        <w:rPr>
          <w:rFonts w:cstheme="minorHAnsi"/>
          <w:sz w:val="22"/>
          <w:szCs w:val="22"/>
        </w:rPr>
        <w:t xml:space="preserve"> </w:t>
      </w:r>
      <w:r>
        <w:rPr>
          <w:rFonts w:cstheme="minorHAnsi"/>
          <w:sz w:val="22"/>
          <w:szCs w:val="22"/>
        </w:rPr>
        <w:t xml:space="preserve">Finally, </w:t>
      </w:r>
      <w:r>
        <w:rPr>
          <w:rFonts w:cstheme="minorHAnsi"/>
          <w:sz w:val="22"/>
          <w:szCs w:val="22"/>
        </w:rPr>
        <w:lastRenderedPageBreak/>
        <w:t>we will continue to work to improve the documentation of the system and work on efforts to draw new users to the platform.</w:t>
      </w:r>
      <w:r w:rsidR="007B51D8">
        <w:rPr>
          <w:rFonts w:cstheme="minorHAnsi"/>
          <w:sz w:val="22"/>
          <w:szCs w:val="22"/>
        </w:rPr>
        <w:t xml:space="preserve"> </w:t>
      </w:r>
      <w:r>
        <w:rPr>
          <w:rFonts w:cstheme="minorHAnsi"/>
          <w:sz w:val="22"/>
          <w:szCs w:val="22"/>
        </w:rPr>
        <w:t xml:space="preserve">Although this project will of course end at some point we are planning to continue to support the simulation environment after the end of the project and keep it up to date with the deployed hardware as we continue to expand the use of the MBARI wave-energy system to power instrumentation and under-water vehicles through our docking capabilities. </w:t>
      </w:r>
    </w:p>
    <w:p w14:paraId="78E54304" w14:textId="77777777" w:rsidR="007B51D8" w:rsidRPr="007B51D8" w:rsidRDefault="007B51D8" w:rsidP="009B7167">
      <w:pPr>
        <w:rPr>
          <w:rFonts w:cstheme="minorHAnsi"/>
          <w:sz w:val="22"/>
          <w:szCs w:val="22"/>
        </w:rPr>
      </w:pPr>
      <w:bookmarkStart w:id="2" w:name="_GoBack"/>
      <w:bookmarkEnd w:id="2"/>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3FDD6F75" w14:textId="1317DF12" w:rsidR="002037A0" w:rsidRPr="009E20B9" w:rsidRDefault="00D83008" w:rsidP="00B23FFF">
      <w:pPr>
        <w:pStyle w:val="ListParagraph"/>
        <w:spacing w:after="200"/>
        <w:ind w:left="360"/>
        <w:rPr>
          <w:rFonts w:cstheme="minorHAnsi"/>
          <w:color w:val="1F497D" w:themeColor="text2"/>
          <w:sz w:val="22"/>
          <w:szCs w:val="22"/>
        </w:rPr>
      </w:pPr>
      <w:r>
        <w:rPr>
          <w:sz w:val="22"/>
          <w:szCs w:val="22"/>
        </w:rPr>
        <w:t xml:space="preserve">None </w:t>
      </w:r>
      <w:r w:rsidR="00070546">
        <w:rPr>
          <w:sz w:val="22"/>
          <w:szCs w:val="22"/>
        </w:rPr>
        <w:t xml:space="preserve">in </w:t>
      </w:r>
      <w:r>
        <w:rPr>
          <w:sz w:val="22"/>
          <w:szCs w:val="22"/>
        </w:rPr>
        <w:t>this reporting period</w:t>
      </w:r>
    </w:p>
    <w:p w14:paraId="46498DFC" w14:textId="77777777" w:rsidR="00C01AE5" w:rsidRPr="00DF4A2E" w:rsidRDefault="00C01AE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7B7816"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7B7816"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7B7816"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7B7816"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7B7816"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6"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 xml:space="preserve">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3" w:name="_Hlk125955187"/>
      <w:r w:rsidRPr="009E20B9">
        <w:rPr>
          <w:rFonts w:cstheme="minorHAnsi"/>
          <w:color w:val="1F497D" w:themeColor="text2"/>
          <w:szCs w:val="24"/>
          <w:u w:val="single"/>
        </w:rPr>
        <w:t>Participants &amp; Other Collaborating Organizations</w:t>
      </w:r>
    </w:p>
    <w:bookmarkEnd w:id="3"/>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17CAED46" w14:textId="2126ED28" w:rsidR="00F0247F" w:rsidRDefault="001A5D0E" w:rsidP="00F0247F">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7B51D8">
        <w:rPr>
          <w:rFonts w:cstheme="minorHAnsi"/>
          <w:sz w:val="22"/>
          <w:szCs w:val="22"/>
        </w:rPr>
        <w:t xml:space="preserve"> </w:t>
      </w:r>
      <w:r w:rsidR="00B23FFF">
        <w:rPr>
          <w:rFonts w:cstheme="minorHAnsi"/>
          <w:sz w:val="22"/>
          <w:szCs w:val="22"/>
        </w:rPr>
        <w:t>Ted has some funding to support a student and is interested in involving this project with that work, probably starting spring 2025.</w:t>
      </w:r>
    </w:p>
    <w:p w14:paraId="29B8CED8" w14:textId="4FEC5077"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D83008">
        <w:rPr>
          <w:rFonts w:cstheme="minorHAnsi"/>
          <w:sz w:val="22"/>
          <w:szCs w:val="22"/>
        </w:rPr>
        <w:t xml:space="preserve">is beginning in </w:t>
      </w:r>
      <w:r w:rsidR="00070546">
        <w:rPr>
          <w:rFonts w:cstheme="minorHAnsi"/>
          <w:sz w:val="22"/>
          <w:szCs w:val="22"/>
        </w:rPr>
        <w:t>summer</w:t>
      </w:r>
      <w:r w:rsidR="00D83008">
        <w:rPr>
          <w:rFonts w:cstheme="minorHAnsi"/>
          <w:sz w:val="22"/>
          <w:szCs w:val="22"/>
        </w:rPr>
        <w:t xml:space="preserve"> 2025.</w:t>
      </w:r>
      <w:r>
        <w:rPr>
          <w:rFonts w:cstheme="minorHAnsi"/>
          <w:sz w:val="22"/>
          <w:szCs w:val="22"/>
        </w:rPr>
        <w:t xml:space="preserve"> </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lastRenderedPageBreak/>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351F735F" w:rsidR="00EA34ED" w:rsidRDefault="00EA34ED">
    <w:pPr>
      <w:pStyle w:val="Header"/>
    </w:pPr>
    <w:r>
      <w:t>DE-EE0009444: 202</w:t>
    </w:r>
    <w:r w:rsidR="00F0247F">
      <w:t>5</w:t>
    </w:r>
    <w:r>
      <w:t xml:space="preserve"> Q</w:t>
    </w:r>
    <w:r w:rsidR="00687680">
      <w:t>2</w:t>
    </w:r>
    <w:r>
      <w:t xml:space="preserve"> Report</w:t>
    </w:r>
    <w:r>
      <w:tab/>
    </w:r>
    <w:r>
      <w:tab/>
    </w:r>
    <w:r w:rsidR="00687680">
      <w:t>4</w:t>
    </w:r>
    <w:r>
      <w:t>/30/202</w:t>
    </w:r>
    <w:r w:rsidR="00F0247F">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0"/>
  </w:num>
  <w:num w:numId="3">
    <w:abstractNumId w:val="36"/>
  </w:num>
  <w:num w:numId="4">
    <w:abstractNumId w:val="10"/>
  </w:num>
  <w:num w:numId="5">
    <w:abstractNumId w:val="9"/>
    <w:lvlOverride w:ilvl="0">
      <w:startOverride w:val="1"/>
    </w:lvlOverride>
  </w:num>
  <w:num w:numId="6">
    <w:abstractNumId w:val="7"/>
  </w:num>
  <w:num w:numId="7">
    <w:abstractNumId w:val="29"/>
  </w:num>
  <w:num w:numId="8">
    <w:abstractNumId w:val="8"/>
  </w:num>
  <w:num w:numId="9">
    <w:abstractNumId w:val="18"/>
  </w:num>
  <w:num w:numId="10">
    <w:abstractNumId w:val="33"/>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5"/>
  </w:num>
  <w:num w:numId="20">
    <w:abstractNumId w:val="35"/>
  </w:num>
  <w:num w:numId="21">
    <w:abstractNumId w:val="26"/>
  </w:num>
  <w:num w:numId="22">
    <w:abstractNumId w:val="31"/>
  </w:num>
  <w:num w:numId="23">
    <w:abstractNumId w:val="5"/>
  </w:num>
  <w:num w:numId="24">
    <w:abstractNumId w:val="16"/>
  </w:num>
  <w:num w:numId="25">
    <w:abstractNumId w:val="32"/>
  </w:num>
  <w:num w:numId="26">
    <w:abstractNumId w:val="37"/>
  </w:num>
  <w:num w:numId="27">
    <w:abstractNumId w:val="24"/>
  </w:num>
  <w:num w:numId="28">
    <w:abstractNumId w:val="11"/>
  </w:num>
  <w:num w:numId="29">
    <w:abstractNumId w:val="22"/>
  </w:num>
  <w:num w:numId="30">
    <w:abstractNumId w:val="14"/>
  </w:num>
  <w:num w:numId="31">
    <w:abstractNumId w:val="20"/>
  </w:num>
  <w:num w:numId="32">
    <w:abstractNumId w:val="15"/>
  </w:num>
  <w:num w:numId="33">
    <w:abstractNumId w:val="34"/>
  </w:num>
  <w:num w:numId="34">
    <w:abstractNumId w:val="12"/>
  </w:num>
  <w:num w:numId="35">
    <w:abstractNumId w:val="27"/>
  </w:num>
  <w:num w:numId="36">
    <w:abstractNumId w:val="17"/>
  </w:num>
  <w:num w:numId="37">
    <w:abstractNumId w:val="23"/>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5017"/>
    <w:rsid w:val="00027F65"/>
    <w:rsid w:val="00031690"/>
    <w:rsid w:val="00032CCF"/>
    <w:rsid w:val="00041379"/>
    <w:rsid w:val="00041764"/>
    <w:rsid w:val="00042FAA"/>
    <w:rsid w:val="00044A50"/>
    <w:rsid w:val="000454FA"/>
    <w:rsid w:val="00046245"/>
    <w:rsid w:val="00052352"/>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50615"/>
    <w:rsid w:val="00751C3B"/>
    <w:rsid w:val="007523D0"/>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1185F"/>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C3A60"/>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6692"/>
    <w:rsid w:val="00B41D37"/>
    <w:rsid w:val="00B43027"/>
    <w:rsid w:val="00B440BA"/>
    <w:rsid w:val="00B44706"/>
    <w:rsid w:val="00B50842"/>
    <w:rsid w:val="00B5526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073E"/>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2E6"/>
    <w:rsid w:val="00C564D1"/>
    <w:rsid w:val="00C57B8B"/>
    <w:rsid w:val="00C57E09"/>
    <w:rsid w:val="00C57FFC"/>
    <w:rsid w:val="00C60FE5"/>
    <w:rsid w:val="00C612D0"/>
    <w:rsid w:val="00C6161C"/>
    <w:rsid w:val="00C6373D"/>
    <w:rsid w:val="00C711CF"/>
    <w:rsid w:val="00C738E2"/>
    <w:rsid w:val="00C7461E"/>
    <w:rsid w:val="00C80C39"/>
    <w:rsid w:val="00C82E3D"/>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68A1D-EB1B-4973-B70C-ED5FA941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2025-05-01T05:53:00Z</dcterms:modified>
</cp:coreProperties>
</file>