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38" w:rsidRDefault="00D77938" w:rsidP="00D77938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Short l</w:t>
      </w:r>
      <w:r>
        <w:rPr>
          <w:rFonts w:eastAsia="Times New Roman"/>
          <w:color w:val="000000"/>
        </w:rPr>
        <w:t>ift</w:t>
      </w:r>
      <w:r>
        <w:rPr>
          <w:rFonts w:eastAsia="Times New Roman"/>
          <w:color w:val="000000"/>
        </w:rPr>
        <w:t>ing</w:t>
      </w:r>
      <w:r>
        <w:rPr>
          <w:rFonts w:eastAsia="Times New Roman"/>
          <w:color w:val="000000"/>
        </w:rPr>
        <w:t xml:space="preserve"> straps</w:t>
      </w:r>
    </w:p>
    <w:p w:rsidR="00D77938" w:rsidRDefault="00D77938" w:rsidP="00D77938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15A to 20A adapter cable</w:t>
      </w:r>
    </w:p>
    <w:p w:rsidR="00956D17" w:rsidRDefault="00D77938" w:rsidP="00956D17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ADCP/PNI breakout cable</w:t>
      </w:r>
    </w:p>
    <w:p w:rsidR="00956D17" w:rsidRDefault="00956D17" w:rsidP="00956D17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12 pin extension cable</w:t>
      </w:r>
      <w:bookmarkStart w:id="0" w:name="_GoBack"/>
      <w:bookmarkEnd w:id="0"/>
    </w:p>
    <w:p w:rsidR="00956D17" w:rsidRPr="00956D17" w:rsidRDefault="00956D17" w:rsidP="00956D17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Spare ADCP(s)</w:t>
      </w:r>
    </w:p>
    <w:p w:rsidR="00D77938" w:rsidRDefault="00D77938" w:rsidP="00D77938">
      <w:pPr>
        <w:pStyle w:val="ListParagraph"/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Screws for plate to endbell on rack</w:t>
      </w:r>
    </w:p>
    <w:sectPr w:rsidR="00D77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70297"/>
    <w:multiLevelType w:val="hybridMultilevel"/>
    <w:tmpl w:val="02D29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FB"/>
    <w:rsid w:val="00577D45"/>
    <w:rsid w:val="00956D17"/>
    <w:rsid w:val="009A00FB"/>
    <w:rsid w:val="00D7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93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93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MBARI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Kieft, Brian</dc:creator>
  <cp:keywords/>
  <dc:description/>
  <cp:lastModifiedBy>Kieft, Brian</cp:lastModifiedBy>
  <cp:revision>3</cp:revision>
  <dcterms:created xsi:type="dcterms:W3CDTF">2016-07-18T16:07:00Z</dcterms:created>
  <dcterms:modified xsi:type="dcterms:W3CDTF">2016-07-18T16:09:00Z</dcterms:modified>
</cp:coreProperties>
</file>