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2D7" w:rsidRPr="00D662D7" w:rsidRDefault="00056492">
      <w:pPr>
        <w:rPr>
          <w:rFonts w:ascii="De" w:hAnsi="De"/>
          <w:sz w:val="32"/>
          <w:szCs w:val="32"/>
        </w:rPr>
      </w:pPr>
      <w:r w:rsidRPr="00D662D7">
        <w:rPr>
          <w:rFonts w:ascii="De" w:hAnsi="De"/>
          <w:sz w:val="32"/>
          <w:szCs w:val="32"/>
        </w:rPr>
        <w:t>Deployment of Power Buoy</w:t>
      </w:r>
    </w:p>
    <w:p w:rsidR="00056492" w:rsidRDefault="00D662D7">
      <w:pPr>
        <w:rPr>
          <w:rFonts w:ascii="De" w:hAnsi="De"/>
        </w:rPr>
      </w:pPr>
      <w:r>
        <w:rPr>
          <w:rFonts w:ascii="De" w:hAnsi="De"/>
        </w:rPr>
        <w:t>By Fran</w:t>
      </w:r>
      <w:r>
        <w:rPr>
          <w:rFonts w:ascii="De" w:hAnsi="De" w:hint="eastAsia"/>
        </w:rPr>
        <w:t>ç</w:t>
      </w:r>
      <w:r w:rsidR="00BF6562">
        <w:rPr>
          <w:rFonts w:ascii="De" w:hAnsi="De"/>
        </w:rPr>
        <w:t>ois Cazenave</w:t>
      </w:r>
      <w:r>
        <w:rPr>
          <w:rFonts w:ascii="De" w:hAnsi="De"/>
        </w:rPr>
        <w:t xml:space="preserve"> 12/30/2010.</w:t>
      </w:r>
    </w:p>
    <w:p w:rsidR="00056492" w:rsidRDefault="007F3183">
      <w:pPr>
        <w:rPr>
          <w:rFonts w:ascii="De" w:hAnsi="De"/>
        </w:rPr>
      </w:pPr>
      <w:r>
        <w:rPr>
          <w:rFonts w:ascii="De" w:hAnsi="De"/>
        </w:rPr>
        <w:t xml:space="preserve">This document </w:t>
      </w:r>
      <w:r>
        <w:rPr>
          <w:rFonts w:ascii="De" w:hAnsi="De" w:hint="eastAsia"/>
        </w:rPr>
        <w:t>describe</w:t>
      </w:r>
      <w:r w:rsidR="00221238">
        <w:rPr>
          <w:rFonts w:ascii="De" w:hAnsi="De"/>
        </w:rPr>
        <w:t>s</w:t>
      </w:r>
      <w:r>
        <w:rPr>
          <w:rFonts w:ascii="De" w:hAnsi="De"/>
        </w:rPr>
        <w:t xml:space="preserve"> our pla</w:t>
      </w:r>
      <w:r w:rsidR="00221238">
        <w:rPr>
          <w:rFonts w:ascii="De" w:hAnsi="De"/>
        </w:rPr>
        <w:t>n for deploying the power buoy</w:t>
      </w:r>
      <w:r w:rsidR="00D662D7">
        <w:rPr>
          <w:rFonts w:ascii="De" w:hAnsi="De"/>
        </w:rPr>
        <w:t>.</w:t>
      </w:r>
    </w:p>
    <w:p w:rsidR="00823E6A" w:rsidRDefault="00823E6A">
      <w:pPr>
        <w:rPr>
          <w:rFonts w:ascii="De" w:hAnsi="De"/>
        </w:rPr>
      </w:pPr>
      <w:r w:rsidRPr="007F3183">
        <w:rPr>
          <w:rFonts w:ascii="De" w:hAnsi="De"/>
          <w:b/>
        </w:rPr>
        <w:t>Tentative deployment date</w:t>
      </w:r>
      <w:r>
        <w:rPr>
          <w:rFonts w:ascii="De" w:hAnsi="De"/>
        </w:rPr>
        <w:t xml:space="preserve">: Last week of </w:t>
      </w:r>
      <w:r>
        <w:rPr>
          <w:rFonts w:ascii="De" w:hAnsi="De" w:hint="eastAsia"/>
        </w:rPr>
        <w:t>January</w:t>
      </w:r>
      <w:r>
        <w:rPr>
          <w:rFonts w:ascii="De" w:hAnsi="De"/>
        </w:rPr>
        <w:t xml:space="preserve"> – Depending on weather.</w:t>
      </w:r>
    </w:p>
    <w:p w:rsidR="00056492" w:rsidRDefault="00D662D7">
      <w:pPr>
        <w:rPr>
          <w:rFonts w:ascii="De" w:hAnsi="De"/>
        </w:rPr>
      </w:pPr>
      <w:r w:rsidRPr="007F3183">
        <w:rPr>
          <w:rFonts w:ascii="De" w:hAnsi="De"/>
          <w:b/>
        </w:rPr>
        <w:t>Ship</w:t>
      </w:r>
      <w:r>
        <w:rPr>
          <w:rFonts w:ascii="De" w:hAnsi="De"/>
        </w:rPr>
        <w:t xml:space="preserve">: RV </w:t>
      </w:r>
      <w:r w:rsidR="00056492">
        <w:rPr>
          <w:rFonts w:ascii="De" w:hAnsi="De"/>
        </w:rPr>
        <w:t xml:space="preserve">Shana </w:t>
      </w:r>
      <w:r>
        <w:rPr>
          <w:rFonts w:ascii="De" w:hAnsi="De"/>
        </w:rPr>
        <w:t xml:space="preserve">Rae and </w:t>
      </w:r>
      <w:r w:rsidR="00BF6562">
        <w:rPr>
          <w:rFonts w:ascii="De" w:hAnsi="De"/>
        </w:rPr>
        <w:t>small boat</w:t>
      </w:r>
      <w:r w:rsidR="00056492">
        <w:rPr>
          <w:rFonts w:ascii="De" w:hAnsi="De"/>
        </w:rPr>
        <w:t xml:space="preserve"> for </w:t>
      </w:r>
      <w:r w:rsidR="00056492">
        <w:rPr>
          <w:rFonts w:ascii="De" w:hAnsi="De" w:hint="eastAsia"/>
        </w:rPr>
        <w:t>maneuver</w:t>
      </w:r>
      <w:r w:rsidR="00BF6562">
        <w:rPr>
          <w:rFonts w:ascii="De" w:hAnsi="De"/>
        </w:rPr>
        <w:t>s</w:t>
      </w:r>
      <w:r w:rsidR="00056492">
        <w:rPr>
          <w:rFonts w:ascii="De" w:hAnsi="De"/>
        </w:rPr>
        <w:t xml:space="preserve"> in harbor.</w:t>
      </w:r>
    </w:p>
    <w:p w:rsidR="00056492" w:rsidRPr="00D662D7" w:rsidRDefault="00056492">
      <w:pPr>
        <w:rPr>
          <w:rFonts w:ascii="De" w:hAnsi="De"/>
          <w:b/>
        </w:rPr>
      </w:pPr>
      <w:r w:rsidRPr="00D662D7">
        <w:rPr>
          <w:rFonts w:ascii="De" w:hAnsi="De"/>
          <w:b/>
        </w:rPr>
        <w:t>P</w:t>
      </w:r>
      <w:r w:rsidR="00D662D7" w:rsidRPr="00D662D7">
        <w:rPr>
          <w:rFonts w:ascii="De" w:hAnsi="De"/>
          <w:b/>
        </w:rPr>
        <w:t>l</w:t>
      </w:r>
      <w:r w:rsidRPr="00D662D7">
        <w:rPr>
          <w:rFonts w:ascii="De" w:hAnsi="De"/>
          <w:b/>
        </w:rPr>
        <w:t>an of action:</w:t>
      </w:r>
    </w:p>
    <w:p w:rsidR="002E1A7F" w:rsidRPr="00A86579" w:rsidRDefault="00221238">
      <w:pPr>
        <w:rPr>
          <w:rFonts w:ascii="De" w:hAnsi="De"/>
          <w:b/>
        </w:rPr>
      </w:pPr>
      <w:r>
        <w:rPr>
          <w:rFonts w:ascii="De" w:hAnsi="De"/>
          <w:b/>
        </w:rPr>
        <w:t>O</w:t>
      </w:r>
      <w:r w:rsidR="002E1A7F" w:rsidRPr="00A86579">
        <w:rPr>
          <w:rFonts w:ascii="De" w:hAnsi="De"/>
          <w:b/>
        </w:rPr>
        <w:t>ne day before deployment:</w:t>
      </w:r>
    </w:p>
    <w:p w:rsidR="00221238" w:rsidRDefault="002E1A7F" w:rsidP="00221238">
      <w:pPr>
        <w:pStyle w:val="ListParagraph"/>
        <w:numPr>
          <w:ilvl w:val="0"/>
          <w:numId w:val="1"/>
        </w:numPr>
        <w:rPr>
          <w:rFonts w:ascii="De" w:hAnsi="De"/>
        </w:rPr>
      </w:pPr>
      <w:r>
        <w:rPr>
          <w:rFonts w:ascii="De" w:hAnsi="De"/>
        </w:rPr>
        <w:t>The submerged plate shall be attached to the back of Shana Rae</w:t>
      </w:r>
      <w:r w:rsidR="004263C6">
        <w:rPr>
          <w:rFonts w:ascii="De" w:hAnsi="De"/>
        </w:rPr>
        <w:t xml:space="preserve"> (</w:t>
      </w:r>
      <w:r w:rsidR="000F0AC5">
        <w:rPr>
          <w:rFonts w:ascii="De" w:hAnsi="De"/>
        </w:rPr>
        <w:t>figure 1</w:t>
      </w:r>
      <w:r w:rsidR="004263C6">
        <w:rPr>
          <w:rFonts w:ascii="De" w:hAnsi="De"/>
        </w:rPr>
        <w:t>)</w:t>
      </w:r>
      <w:r>
        <w:rPr>
          <w:rFonts w:ascii="De" w:hAnsi="De"/>
        </w:rPr>
        <w:t>.</w:t>
      </w:r>
      <w:r w:rsidR="00BF6562">
        <w:rPr>
          <w:rFonts w:ascii="De" w:hAnsi="De"/>
        </w:rPr>
        <w:t xml:space="preserve"> </w:t>
      </w:r>
      <w:r w:rsidR="00221238">
        <w:rPr>
          <w:rFonts w:ascii="De" w:hAnsi="De"/>
        </w:rPr>
        <w:t xml:space="preserve">The plate shall be attached using 3 pad eyes. </w:t>
      </w:r>
      <w:r w:rsidR="004263C6">
        <w:rPr>
          <w:rFonts w:ascii="De" w:hAnsi="De"/>
        </w:rPr>
        <w:t>The main one is at the top</w:t>
      </w:r>
      <w:r w:rsidR="00221238">
        <w:rPr>
          <w:rFonts w:ascii="De" w:hAnsi="De"/>
        </w:rPr>
        <w:t>, attached to the A frame, and two on the sides.</w:t>
      </w:r>
      <w:r w:rsidR="0034428E">
        <w:rPr>
          <w:rFonts w:ascii="De" w:hAnsi="De"/>
        </w:rPr>
        <w:t xml:space="preserve"> The line used to lower and recover the plate must be approximately 60 m long. It shall be tied to the winch with a knot or splice that can easily be removed and fit through the A frame block.</w:t>
      </w:r>
    </w:p>
    <w:p w:rsidR="000F0AC5" w:rsidRDefault="002D23DE" w:rsidP="000F0AC5">
      <w:pPr>
        <w:keepNext/>
      </w:pPr>
      <w:r>
        <w:rPr>
          <w:rFonts w:ascii="De" w:hAnsi="De"/>
          <w:noProof/>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035" type="#_x0000_t48" style="position:absolute;margin-left:321.6pt;margin-top:112.4pt;width:90.6pt;height:21pt;z-index:251659264" adj="-17309,108617,-4887,9257,-1430,9257,-2718,-74674">
            <v:textbox>
              <w:txbxContent>
                <w:p w:rsidR="004263C6" w:rsidRDefault="004263C6" w:rsidP="004263C6">
                  <w:r>
                    <w:t>Side attachment</w:t>
                  </w:r>
                </w:p>
              </w:txbxContent>
            </v:textbox>
            <o:callout v:ext="edit" minusy="t"/>
          </v:shape>
        </w:pict>
      </w:r>
      <w:r w:rsidR="004263C6">
        <w:rPr>
          <w:rFonts w:ascii="De" w:hAnsi="De"/>
          <w:noProof/>
        </w:rPr>
        <w:pict>
          <v:shape id="_x0000_s1036" type="#_x0000_t48" style="position:absolute;margin-left:-30.6pt;margin-top:133.4pt;width:94.8pt;height:21pt;z-index:251660288" adj="37732,100594,26180,9257,22967,9257,12441,-74674">
            <v:textbox>
              <w:txbxContent>
                <w:p w:rsidR="004263C6" w:rsidRDefault="004263C6" w:rsidP="004263C6">
                  <w:r>
                    <w:t>Side attachment</w:t>
                  </w:r>
                </w:p>
              </w:txbxContent>
            </v:textbox>
            <o:callout v:ext="edit" minusx="t" minusy="t"/>
          </v:shape>
        </w:pict>
      </w:r>
      <w:r w:rsidR="004263C6">
        <w:rPr>
          <w:rFonts w:ascii="De" w:hAnsi="De"/>
          <w:noProof/>
        </w:rPr>
        <w:pict>
          <v:shape id="_x0000_s1034" type="#_x0000_t48" style="position:absolute;margin-left:298.2pt;margin-top:27.8pt;width:94.8pt;height:21pt;z-index:251658240" adj="-21600,78377,-5765,9257,-1367,9257">
            <v:textbox>
              <w:txbxContent>
                <w:p w:rsidR="004263C6" w:rsidRDefault="004263C6">
                  <w:r>
                    <w:t>Main attachment</w:t>
                  </w:r>
                </w:p>
              </w:txbxContent>
            </v:textbox>
            <o:callout v:ext="edit" minusy="t"/>
          </v:shape>
        </w:pict>
      </w:r>
      <w:r w:rsidR="00221238">
        <w:rPr>
          <w:rFonts w:ascii="De" w:hAnsi="De"/>
          <w:noProof/>
        </w:rPr>
        <w:drawing>
          <wp:inline distT="0" distB="0" distL="0" distR="0">
            <wp:extent cx="5539740" cy="4524121"/>
            <wp:effectExtent l="38100" t="0" r="3810" b="0"/>
            <wp:docPr id="1" name="Picture 1" descr="C:\Documents and Settings\francois\Desktop\RV_ShannaR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rancois\Desktop\RV_ShannaRae.JPG"/>
                    <pic:cNvPicPr>
                      <a:picLocks noChangeAspect="1" noChangeArrowheads="1"/>
                    </pic:cNvPicPr>
                  </pic:nvPicPr>
                  <pic:blipFill>
                    <a:blip r:embed="rId6" cstate="print"/>
                    <a:srcRect/>
                    <a:stretch>
                      <a:fillRect/>
                    </a:stretch>
                  </pic:blipFill>
                  <pic:spPr bwMode="auto">
                    <a:xfrm>
                      <a:off x="0" y="0"/>
                      <a:ext cx="5539740" cy="4524121"/>
                    </a:xfrm>
                    <a:prstGeom prst="borderCallout1">
                      <a:avLst/>
                    </a:prstGeom>
                    <a:noFill/>
                    <a:ln w="9525">
                      <a:noFill/>
                      <a:miter lim="800000"/>
                      <a:headEnd/>
                      <a:tailEnd/>
                    </a:ln>
                  </pic:spPr>
                </pic:pic>
              </a:graphicData>
            </a:graphic>
          </wp:inline>
        </w:drawing>
      </w:r>
    </w:p>
    <w:p w:rsidR="00221238" w:rsidRPr="00221238" w:rsidRDefault="000F0AC5" w:rsidP="00221238">
      <w:pPr>
        <w:rPr>
          <w:rFonts w:ascii="De" w:hAnsi="De"/>
        </w:rPr>
      </w:pPr>
      <w:proofErr w:type="gramStart"/>
      <w:r>
        <w:rPr>
          <w:rFonts w:ascii="De" w:hAnsi="De"/>
        </w:rPr>
        <w:t>Figure 1.</w:t>
      </w:r>
      <w:proofErr w:type="gramEnd"/>
    </w:p>
    <w:p w:rsidR="00056492" w:rsidRDefault="00056492" w:rsidP="00221238">
      <w:pPr>
        <w:pStyle w:val="ListParagraph"/>
        <w:numPr>
          <w:ilvl w:val="0"/>
          <w:numId w:val="1"/>
        </w:numPr>
        <w:rPr>
          <w:rFonts w:ascii="De" w:hAnsi="De"/>
        </w:rPr>
      </w:pPr>
      <w:r>
        <w:rPr>
          <w:rFonts w:ascii="De" w:hAnsi="De"/>
        </w:rPr>
        <w:lastRenderedPageBreak/>
        <w:t>T</w:t>
      </w:r>
      <w:r w:rsidR="002E1A7F">
        <w:rPr>
          <w:rFonts w:ascii="De" w:hAnsi="De"/>
        </w:rPr>
        <w:t>h</w:t>
      </w:r>
      <w:r>
        <w:rPr>
          <w:rFonts w:ascii="De" w:hAnsi="De"/>
        </w:rPr>
        <w:t xml:space="preserve">e </w:t>
      </w:r>
      <w:proofErr w:type="spellStart"/>
      <w:r>
        <w:rPr>
          <w:rFonts w:ascii="De" w:hAnsi="De"/>
        </w:rPr>
        <w:t>powerbuoy</w:t>
      </w:r>
      <w:proofErr w:type="spellEnd"/>
      <w:r>
        <w:rPr>
          <w:rFonts w:ascii="De" w:hAnsi="De"/>
        </w:rPr>
        <w:t xml:space="preserve"> </w:t>
      </w:r>
      <w:r w:rsidR="006F55A8">
        <w:rPr>
          <w:rFonts w:ascii="De" w:hAnsi="De"/>
        </w:rPr>
        <w:t>shall be</w:t>
      </w:r>
      <w:r>
        <w:rPr>
          <w:rFonts w:ascii="De" w:hAnsi="De"/>
        </w:rPr>
        <w:t xml:space="preserve"> placed on the </w:t>
      </w:r>
      <w:r w:rsidR="002E1A7F">
        <w:rPr>
          <w:rFonts w:ascii="De" w:hAnsi="De"/>
        </w:rPr>
        <w:t xml:space="preserve">dock </w:t>
      </w:r>
      <w:r w:rsidR="00D662D7">
        <w:rPr>
          <w:rFonts w:ascii="De" w:hAnsi="De"/>
        </w:rPr>
        <w:t>(</w:t>
      </w:r>
      <w:r w:rsidR="000F0AC5">
        <w:rPr>
          <w:rFonts w:ascii="De" w:hAnsi="De"/>
        </w:rPr>
        <w:t>figure 2</w:t>
      </w:r>
      <w:r w:rsidR="00D662D7">
        <w:rPr>
          <w:rFonts w:ascii="De" w:hAnsi="De"/>
        </w:rPr>
        <w:t xml:space="preserve">) </w:t>
      </w:r>
      <w:r w:rsidR="002E1A7F">
        <w:rPr>
          <w:rFonts w:ascii="De" w:hAnsi="De"/>
        </w:rPr>
        <w:t xml:space="preserve">and the lifting rig </w:t>
      </w:r>
      <w:r w:rsidR="006F55A8">
        <w:rPr>
          <w:rFonts w:ascii="De" w:hAnsi="De"/>
        </w:rPr>
        <w:t>shall</w:t>
      </w:r>
      <w:r w:rsidR="002E1A7F">
        <w:rPr>
          <w:rFonts w:ascii="De" w:hAnsi="De"/>
        </w:rPr>
        <w:t xml:space="preserve"> be tested with the crane.</w:t>
      </w:r>
    </w:p>
    <w:p w:rsidR="002E1A7F" w:rsidRDefault="006F55A8" w:rsidP="002E1A7F">
      <w:pPr>
        <w:rPr>
          <w:rFonts w:ascii="De" w:hAnsi="De"/>
        </w:rPr>
      </w:pPr>
      <w:r>
        <w:rPr>
          <w:rFonts w:ascii="De" w:hAnsi="De"/>
          <w:noProof/>
        </w:rPr>
        <w:drawing>
          <wp:inline distT="0" distB="0" distL="0" distR="0">
            <wp:extent cx="5768340" cy="3444240"/>
            <wp:effectExtent l="19050" t="0" r="3810" b="0"/>
            <wp:docPr id="2" name="Picture 1" descr="C:\Documents and Settings\francois\Desktop\Power Buoy Deploy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rancois\Desktop\Power Buoy Deployment 1.JPG"/>
                    <pic:cNvPicPr>
                      <a:picLocks noChangeAspect="1" noChangeArrowheads="1"/>
                    </pic:cNvPicPr>
                  </pic:nvPicPr>
                  <pic:blipFill>
                    <a:blip r:embed="rId7" cstate="print"/>
                    <a:srcRect/>
                    <a:stretch>
                      <a:fillRect/>
                    </a:stretch>
                  </pic:blipFill>
                  <pic:spPr bwMode="auto">
                    <a:xfrm>
                      <a:off x="0" y="0"/>
                      <a:ext cx="5768340" cy="3444240"/>
                    </a:xfrm>
                    <a:prstGeom prst="rect">
                      <a:avLst/>
                    </a:prstGeom>
                    <a:noFill/>
                    <a:ln w="9525">
                      <a:noFill/>
                      <a:miter lim="800000"/>
                      <a:headEnd/>
                      <a:tailEnd/>
                    </a:ln>
                  </pic:spPr>
                </pic:pic>
              </a:graphicData>
            </a:graphic>
          </wp:inline>
        </w:drawing>
      </w:r>
    </w:p>
    <w:p w:rsidR="00486598" w:rsidRPr="000F0AC5" w:rsidRDefault="000F0AC5" w:rsidP="002E1A7F">
      <w:pPr>
        <w:rPr>
          <w:rFonts w:ascii="De" w:hAnsi="De"/>
        </w:rPr>
      </w:pPr>
      <w:r w:rsidRPr="000F0AC5">
        <w:rPr>
          <w:rFonts w:ascii="De" w:hAnsi="De"/>
        </w:rPr>
        <w:t>Figure 2</w:t>
      </w:r>
    </w:p>
    <w:p w:rsidR="002E1A7F" w:rsidRPr="00486598" w:rsidRDefault="00C1343A" w:rsidP="002E1A7F">
      <w:pPr>
        <w:rPr>
          <w:rFonts w:ascii="De" w:hAnsi="De"/>
          <w:b/>
        </w:rPr>
      </w:pPr>
      <w:r>
        <w:rPr>
          <w:rFonts w:ascii="De" w:hAnsi="De"/>
          <w:b/>
        </w:rPr>
        <w:t>Deployment</w:t>
      </w:r>
    </w:p>
    <w:p w:rsidR="00D56F94" w:rsidRPr="000F0AC5" w:rsidRDefault="002E1A7F" w:rsidP="000F0AC5">
      <w:pPr>
        <w:rPr>
          <w:rFonts w:ascii="De" w:hAnsi="De"/>
        </w:rPr>
      </w:pPr>
      <w:r>
        <w:rPr>
          <w:rFonts w:ascii="De" w:hAnsi="De"/>
        </w:rPr>
        <w:t xml:space="preserve">The buoy </w:t>
      </w:r>
      <w:r w:rsidR="006F55A8">
        <w:rPr>
          <w:rFonts w:ascii="De" w:hAnsi="De"/>
        </w:rPr>
        <w:t>shall</w:t>
      </w:r>
      <w:r>
        <w:rPr>
          <w:rFonts w:ascii="De" w:hAnsi="De"/>
        </w:rPr>
        <w:t xml:space="preserve"> be placed in the water, behind the Shana Rae, using the crane.</w:t>
      </w:r>
      <w:r w:rsidR="006F55A8">
        <w:rPr>
          <w:rFonts w:ascii="De" w:hAnsi="De"/>
        </w:rPr>
        <w:t xml:space="preserve"> The PTO shall be aligned with the boat, behin</w:t>
      </w:r>
      <w:r w:rsidR="00D93703">
        <w:rPr>
          <w:rFonts w:ascii="De" w:hAnsi="De"/>
        </w:rPr>
        <w:t>d</w:t>
      </w:r>
      <w:r w:rsidR="006F55A8">
        <w:rPr>
          <w:rFonts w:ascii="De" w:hAnsi="De"/>
        </w:rPr>
        <w:t xml:space="preserve"> the buoy</w:t>
      </w:r>
      <w:r w:rsidR="008F5D66">
        <w:rPr>
          <w:rFonts w:ascii="De" w:hAnsi="De"/>
        </w:rPr>
        <w:t xml:space="preserve"> (</w:t>
      </w:r>
      <w:r w:rsidR="000F0AC5">
        <w:rPr>
          <w:rFonts w:ascii="De" w:hAnsi="De"/>
        </w:rPr>
        <w:t>figure 3</w:t>
      </w:r>
      <w:r w:rsidR="008F5D66">
        <w:rPr>
          <w:rFonts w:ascii="De" w:hAnsi="De"/>
        </w:rPr>
        <w:t>)</w:t>
      </w:r>
      <w:r w:rsidR="006F55A8">
        <w:rPr>
          <w:rFonts w:ascii="De" w:hAnsi="De"/>
        </w:rPr>
        <w:t>.</w:t>
      </w:r>
      <w:r w:rsidR="00D93703">
        <w:rPr>
          <w:rFonts w:ascii="De" w:hAnsi="De"/>
        </w:rPr>
        <w:t xml:space="preserve"> The buoy shall be </w:t>
      </w:r>
      <w:r w:rsidR="000F0AC5">
        <w:rPr>
          <w:rFonts w:ascii="De" w:hAnsi="De"/>
        </w:rPr>
        <w:t>tied with a line</w:t>
      </w:r>
      <w:r w:rsidR="00D93703">
        <w:rPr>
          <w:rFonts w:ascii="De" w:hAnsi="De"/>
        </w:rPr>
        <w:t xml:space="preserve"> to the back of the Shana Rae using two attachment points (one on top of the buoy and one </w:t>
      </w:r>
      <w:r w:rsidR="00D93703">
        <w:rPr>
          <w:rFonts w:ascii="De" w:hAnsi="De" w:hint="eastAsia"/>
        </w:rPr>
        <w:t>underneath</w:t>
      </w:r>
      <w:r w:rsidR="00D93703">
        <w:rPr>
          <w:rFonts w:ascii="De" w:hAnsi="De"/>
        </w:rPr>
        <w:t xml:space="preserve">, to keep </w:t>
      </w:r>
      <w:r w:rsidR="008F5D66">
        <w:rPr>
          <w:rFonts w:ascii="De" w:hAnsi="De"/>
        </w:rPr>
        <w:t xml:space="preserve">the </w:t>
      </w:r>
      <w:r w:rsidR="00D93703">
        <w:rPr>
          <w:rFonts w:ascii="De" w:hAnsi="De"/>
        </w:rPr>
        <w:t xml:space="preserve">buoy level during tow). </w:t>
      </w:r>
      <w:r w:rsidR="000F0AC5">
        <w:rPr>
          <w:rFonts w:ascii="De" w:hAnsi="De"/>
        </w:rPr>
        <w:t xml:space="preserve"> The tether shall be attached to the bottom of the PTO, strung along the PTO and the buoy, and attached to the plate.</w:t>
      </w:r>
    </w:p>
    <w:p w:rsidR="002E1A7F" w:rsidRDefault="00D93703" w:rsidP="002E1A7F">
      <w:pPr>
        <w:rPr>
          <w:rFonts w:ascii="De" w:hAnsi="De"/>
        </w:rPr>
      </w:pPr>
      <w:r>
        <w:rPr>
          <w:rFonts w:ascii="De" w:hAnsi="De"/>
        </w:rPr>
        <w:t xml:space="preserve">A </w:t>
      </w:r>
      <w:r>
        <w:rPr>
          <w:rFonts w:ascii="De" w:hAnsi="De" w:hint="eastAsia"/>
        </w:rPr>
        <w:t>small</w:t>
      </w:r>
      <w:r>
        <w:rPr>
          <w:rFonts w:ascii="De" w:hAnsi="De"/>
        </w:rPr>
        <w:t xml:space="preserve"> boat </w:t>
      </w:r>
      <w:r w:rsidR="000F0AC5">
        <w:rPr>
          <w:rFonts w:ascii="De" w:hAnsi="De"/>
        </w:rPr>
        <w:t>shall</w:t>
      </w:r>
      <w:r>
        <w:rPr>
          <w:rFonts w:ascii="De" w:hAnsi="De"/>
        </w:rPr>
        <w:t xml:space="preserve"> be used to help guide the PTO during the maneuver out of the </w:t>
      </w:r>
      <w:r>
        <w:rPr>
          <w:rFonts w:ascii="De" w:hAnsi="De" w:hint="eastAsia"/>
        </w:rPr>
        <w:t>harbor</w:t>
      </w:r>
      <w:r>
        <w:rPr>
          <w:rFonts w:ascii="De" w:hAnsi="De"/>
        </w:rPr>
        <w:t>.</w:t>
      </w:r>
    </w:p>
    <w:p w:rsidR="00D93703" w:rsidRDefault="00D56F94" w:rsidP="002E1A7F">
      <w:pPr>
        <w:rPr>
          <w:rFonts w:ascii="De" w:hAnsi="De"/>
        </w:rPr>
      </w:pPr>
      <w:r>
        <w:rPr>
          <w:rFonts w:ascii="De" w:hAnsi="De"/>
        </w:rPr>
        <w:lastRenderedPageBreak/>
        <w:t xml:space="preserve">The buoy </w:t>
      </w:r>
      <w:r w:rsidR="00486598">
        <w:rPr>
          <w:rFonts w:ascii="De" w:hAnsi="De"/>
        </w:rPr>
        <w:t>shall</w:t>
      </w:r>
      <w:r>
        <w:rPr>
          <w:rFonts w:ascii="De" w:hAnsi="De"/>
        </w:rPr>
        <w:t xml:space="preserve"> be towed out a few miles offshore.</w:t>
      </w:r>
      <w:r w:rsidR="0016538D">
        <w:rPr>
          <w:rFonts w:ascii="De" w:hAnsi="De"/>
        </w:rPr>
        <w:t xml:space="preserve"> The Shana Rae shall not make tight turn</w:t>
      </w:r>
      <w:r w:rsidR="00486598">
        <w:rPr>
          <w:rFonts w:ascii="De" w:hAnsi="De"/>
        </w:rPr>
        <w:t>s</w:t>
      </w:r>
      <w:r w:rsidR="00A86579">
        <w:rPr>
          <w:rFonts w:ascii="De" w:hAnsi="De"/>
        </w:rPr>
        <w:t xml:space="preserve"> to prevent damage to </w:t>
      </w:r>
      <w:r w:rsidR="0016538D">
        <w:rPr>
          <w:rFonts w:ascii="De" w:hAnsi="De"/>
        </w:rPr>
        <w:t xml:space="preserve">the </w:t>
      </w:r>
      <w:r w:rsidR="006012A7">
        <w:rPr>
          <w:rFonts w:ascii="De" w:hAnsi="De"/>
        </w:rPr>
        <w:t xml:space="preserve">PTO </w:t>
      </w:r>
      <w:r w:rsidR="00A86579">
        <w:rPr>
          <w:rFonts w:ascii="De" w:hAnsi="De"/>
        </w:rPr>
        <w:t>attachment</w:t>
      </w:r>
      <w:r w:rsidR="006012A7">
        <w:rPr>
          <w:rFonts w:ascii="De" w:hAnsi="De"/>
        </w:rPr>
        <w:t>.</w:t>
      </w:r>
      <w:r w:rsidR="000F0AC5">
        <w:rPr>
          <w:rFonts w:ascii="De" w:hAnsi="De"/>
          <w:noProof/>
        </w:rPr>
        <w:drawing>
          <wp:inline distT="0" distB="0" distL="0" distR="0">
            <wp:extent cx="5905500" cy="2606040"/>
            <wp:effectExtent l="19050" t="0" r="0" b="0"/>
            <wp:docPr id="4" name="Picture 2" descr="C:\Documents and Settings\francois\Desktop\Power Buoy Deploymen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rancois\Desktop\Power Buoy Deployment 3.JPG"/>
                    <pic:cNvPicPr>
                      <a:picLocks noChangeAspect="1" noChangeArrowheads="1"/>
                    </pic:cNvPicPr>
                  </pic:nvPicPr>
                  <pic:blipFill>
                    <a:blip r:embed="rId8" cstate="print"/>
                    <a:srcRect l="705" t="21124" r="-64" b="12597"/>
                    <a:stretch>
                      <a:fillRect/>
                    </a:stretch>
                  </pic:blipFill>
                  <pic:spPr bwMode="auto">
                    <a:xfrm>
                      <a:off x="0" y="0"/>
                      <a:ext cx="5905500" cy="2606040"/>
                    </a:xfrm>
                    <a:prstGeom prst="rect">
                      <a:avLst/>
                    </a:prstGeom>
                    <a:noFill/>
                    <a:ln w="9525">
                      <a:noFill/>
                      <a:miter lim="800000"/>
                      <a:headEnd/>
                      <a:tailEnd/>
                    </a:ln>
                  </pic:spPr>
                </pic:pic>
              </a:graphicData>
            </a:graphic>
          </wp:inline>
        </w:drawing>
      </w:r>
    </w:p>
    <w:p w:rsidR="000F0AC5" w:rsidRDefault="000F0AC5" w:rsidP="002E1A7F">
      <w:pPr>
        <w:rPr>
          <w:rFonts w:ascii="De" w:hAnsi="De"/>
        </w:rPr>
      </w:pPr>
      <w:r>
        <w:rPr>
          <w:rFonts w:ascii="De" w:hAnsi="De"/>
        </w:rPr>
        <w:t>Figure 3</w:t>
      </w:r>
    </w:p>
    <w:p w:rsidR="006F55A8" w:rsidRDefault="00486598" w:rsidP="002E1A7F">
      <w:pPr>
        <w:rPr>
          <w:rFonts w:ascii="De" w:hAnsi="De"/>
        </w:rPr>
      </w:pPr>
      <w:r>
        <w:rPr>
          <w:rFonts w:ascii="De" w:hAnsi="De"/>
        </w:rPr>
        <w:t>Once arrived at the proper locat</w:t>
      </w:r>
      <w:r w:rsidR="00E41B9E">
        <w:rPr>
          <w:rFonts w:ascii="De" w:hAnsi="De"/>
        </w:rPr>
        <w:t>ion</w:t>
      </w:r>
      <w:r w:rsidR="00BF6562">
        <w:rPr>
          <w:rFonts w:ascii="De" w:hAnsi="De"/>
        </w:rPr>
        <w:t xml:space="preserve"> </w:t>
      </w:r>
      <w:r w:rsidR="000F0AC5">
        <w:rPr>
          <w:rFonts w:ascii="De" w:hAnsi="De"/>
        </w:rPr>
        <w:t xml:space="preserve">(about 5 miles out, over the shelf) </w:t>
      </w:r>
      <w:r w:rsidR="00BF6562">
        <w:rPr>
          <w:rFonts w:ascii="De" w:hAnsi="De"/>
        </w:rPr>
        <w:t>t</w:t>
      </w:r>
      <w:r w:rsidR="0034428E">
        <w:rPr>
          <w:rFonts w:ascii="De" w:hAnsi="De"/>
        </w:rPr>
        <w:t>he buoy shall be released</w:t>
      </w:r>
      <w:r w:rsidR="00E41B9E">
        <w:rPr>
          <w:rFonts w:ascii="De" w:hAnsi="De"/>
        </w:rPr>
        <w:t>. The Shana Rae shall very slowly motor away from the buoy until the tether</w:t>
      </w:r>
      <w:r w:rsidR="0034428E">
        <w:rPr>
          <w:rFonts w:ascii="De" w:hAnsi="De"/>
        </w:rPr>
        <w:t xml:space="preserve"> (between the bottom of the PTO and the plate)</w:t>
      </w:r>
      <w:r w:rsidR="00E41B9E">
        <w:rPr>
          <w:rFonts w:ascii="De" w:hAnsi="De"/>
        </w:rPr>
        <w:t xml:space="preserve"> is taut.</w:t>
      </w:r>
      <w:r w:rsidR="008E1E43">
        <w:rPr>
          <w:rFonts w:ascii="De" w:hAnsi="De"/>
        </w:rPr>
        <w:t xml:space="preserve"> The plate shall then be lowered, while still slowly motoring away from the buoy, to keep </w:t>
      </w:r>
      <w:r w:rsidR="00BF6562">
        <w:rPr>
          <w:rFonts w:ascii="De" w:hAnsi="De"/>
        </w:rPr>
        <w:t>the</w:t>
      </w:r>
      <w:r w:rsidR="008E1E43">
        <w:rPr>
          <w:rFonts w:ascii="De" w:hAnsi="De"/>
        </w:rPr>
        <w:t xml:space="preserve"> PTO away from the back of the boat. Eventually the PTO will sink, under the weight of the submerged plate</w:t>
      </w:r>
      <w:r w:rsidR="00BE4527">
        <w:rPr>
          <w:rFonts w:ascii="De" w:hAnsi="De"/>
        </w:rPr>
        <w:t xml:space="preserve"> (figure 4)</w:t>
      </w:r>
      <w:r w:rsidR="008E1E43">
        <w:rPr>
          <w:rFonts w:ascii="De" w:hAnsi="De"/>
        </w:rPr>
        <w:t>.</w:t>
      </w:r>
    </w:p>
    <w:p w:rsidR="008E1E43" w:rsidRDefault="008E1E43" w:rsidP="002E1A7F">
      <w:pPr>
        <w:rPr>
          <w:rFonts w:ascii="De" w:hAnsi="De"/>
        </w:rPr>
      </w:pPr>
      <w:r>
        <w:rPr>
          <w:rFonts w:ascii="De" w:hAnsi="De"/>
        </w:rPr>
        <w:t xml:space="preserve">The line used to lower the plate </w:t>
      </w:r>
      <w:r w:rsidR="00253C91">
        <w:rPr>
          <w:rFonts w:ascii="De" w:hAnsi="De"/>
        </w:rPr>
        <w:t>shall</w:t>
      </w:r>
      <w:r>
        <w:rPr>
          <w:rFonts w:ascii="De" w:hAnsi="De"/>
        </w:rPr>
        <w:t xml:space="preserve"> be untied fr</w:t>
      </w:r>
      <w:r w:rsidR="00253C91">
        <w:rPr>
          <w:rFonts w:ascii="De" w:hAnsi="De"/>
        </w:rPr>
        <w:t>om</w:t>
      </w:r>
      <w:r>
        <w:rPr>
          <w:rFonts w:ascii="De" w:hAnsi="De"/>
        </w:rPr>
        <w:t xml:space="preserve"> the winch, a</w:t>
      </w:r>
      <w:r w:rsidR="00C1343A">
        <w:rPr>
          <w:rFonts w:ascii="De" w:hAnsi="De"/>
        </w:rPr>
        <w:t>n</w:t>
      </w:r>
      <w:r>
        <w:rPr>
          <w:rFonts w:ascii="De" w:hAnsi="De"/>
        </w:rPr>
        <w:t xml:space="preserve"> </w:t>
      </w:r>
      <w:r w:rsidR="00253C91">
        <w:rPr>
          <w:rFonts w:ascii="De" w:hAnsi="De"/>
        </w:rPr>
        <w:t>easily visible float</w:t>
      </w:r>
      <w:r>
        <w:rPr>
          <w:rFonts w:ascii="De" w:hAnsi="De"/>
        </w:rPr>
        <w:t xml:space="preserve"> shall be attached to it and it shall be let loose.</w:t>
      </w:r>
    </w:p>
    <w:p w:rsidR="006D0E09" w:rsidRDefault="006D0E09" w:rsidP="002E1A7F">
      <w:pPr>
        <w:rPr>
          <w:rFonts w:ascii="De" w:hAnsi="De"/>
        </w:rPr>
      </w:pPr>
      <w:r>
        <w:rPr>
          <w:rFonts w:ascii="De" w:hAnsi="De"/>
        </w:rPr>
        <w:t>The buoy shall be monitored for a few hours.</w:t>
      </w:r>
    </w:p>
    <w:p w:rsidR="00BE4527" w:rsidRDefault="00BE4527" w:rsidP="002E1A7F">
      <w:pPr>
        <w:rPr>
          <w:rFonts w:ascii="De" w:hAnsi="De"/>
        </w:rPr>
      </w:pPr>
    </w:p>
    <w:p w:rsidR="00BE4527" w:rsidRDefault="00BE4527" w:rsidP="002E1A7F">
      <w:pPr>
        <w:rPr>
          <w:rFonts w:ascii="De" w:hAnsi="De"/>
        </w:rPr>
      </w:pPr>
    </w:p>
    <w:p w:rsidR="00BE4527" w:rsidRDefault="00BE4527" w:rsidP="002E1A7F">
      <w:pPr>
        <w:rPr>
          <w:rFonts w:ascii="De" w:hAnsi="De"/>
        </w:rPr>
      </w:pPr>
      <w:r>
        <w:rPr>
          <w:rFonts w:ascii="De" w:hAnsi="De"/>
          <w:noProof/>
        </w:rPr>
        <w:lastRenderedPageBrea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37" type="#_x0000_t47" style="position:absolute;margin-left:238.2pt;margin-top:7.2pt;width:1in;height:35.4pt;z-index:251661312" adj="-14580,24163,,5492">
            <v:textbox style="mso-next-textbox:#_x0000_s1037">
              <w:txbxContent>
                <w:p w:rsidR="00BE4527" w:rsidRDefault="00BE4527">
                  <w:r>
                    <w:t>Paul chasing the seals</w:t>
                  </w:r>
                </w:p>
              </w:txbxContent>
            </v:textbox>
            <o:callout v:ext="edit" minusy="t"/>
          </v:shape>
        </w:pict>
      </w:r>
      <w:r>
        <w:rPr>
          <w:rFonts w:ascii="De" w:hAnsi="De"/>
          <w:noProof/>
        </w:rPr>
        <w:drawing>
          <wp:inline distT="0" distB="0" distL="0" distR="0">
            <wp:extent cx="4099560" cy="6233160"/>
            <wp:effectExtent l="19050" t="0" r="0" b="0"/>
            <wp:docPr id="6" name="Picture 4" descr="C:\Documents and Settings\francois\Desktop\Power Buoy Deploymen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francois\Desktop\Power Buoy Deployment 4.JPG"/>
                    <pic:cNvPicPr>
                      <a:picLocks noChangeAspect="1" noChangeArrowheads="1"/>
                    </pic:cNvPicPr>
                  </pic:nvPicPr>
                  <pic:blipFill>
                    <a:blip r:embed="rId9" cstate="print"/>
                    <a:srcRect/>
                    <a:stretch>
                      <a:fillRect/>
                    </a:stretch>
                  </pic:blipFill>
                  <pic:spPr bwMode="auto">
                    <a:xfrm>
                      <a:off x="0" y="0"/>
                      <a:ext cx="4099560" cy="6233160"/>
                    </a:xfrm>
                    <a:prstGeom prst="rect">
                      <a:avLst/>
                    </a:prstGeom>
                    <a:noFill/>
                    <a:ln w="9525">
                      <a:noFill/>
                      <a:miter lim="800000"/>
                      <a:headEnd/>
                      <a:tailEnd/>
                    </a:ln>
                  </pic:spPr>
                </pic:pic>
              </a:graphicData>
            </a:graphic>
          </wp:inline>
        </w:drawing>
      </w:r>
    </w:p>
    <w:p w:rsidR="00BE4527" w:rsidRDefault="00BE4527" w:rsidP="002E1A7F">
      <w:pPr>
        <w:rPr>
          <w:rFonts w:ascii="De" w:hAnsi="De"/>
        </w:rPr>
      </w:pPr>
      <w:r>
        <w:rPr>
          <w:rFonts w:ascii="De" w:hAnsi="De"/>
        </w:rPr>
        <w:t>Figure 4: Plate depth: 20 m.</w:t>
      </w:r>
    </w:p>
    <w:p w:rsidR="00C1343A" w:rsidRPr="00C1343A" w:rsidRDefault="00C1343A" w:rsidP="002E1A7F">
      <w:pPr>
        <w:rPr>
          <w:rFonts w:ascii="De" w:hAnsi="De"/>
          <w:b/>
        </w:rPr>
      </w:pPr>
      <w:r w:rsidRPr="00C1343A">
        <w:rPr>
          <w:rFonts w:ascii="De" w:hAnsi="De"/>
          <w:b/>
        </w:rPr>
        <w:t>Recovery:</w:t>
      </w:r>
    </w:p>
    <w:p w:rsidR="00C1343A" w:rsidRDefault="00C1343A" w:rsidP="002E1A7F">
      <w:pPr>
        <w:rPr>
          <w:rFonts w:ascii="De" w:hAnsi="De"/>
        </w:rPr>
      </w:pPr>
      <w:r>
        <w:rPr>
          <w:rFonts w:ascii="De" w:hAnsi="De"/>
        </w:rPr>
        <w:t xml:space="preserve">The float shall be recovered and untied from the line. The line </w:t>
      </w:r>
      <w:r w:rsidR="00A4034A">
        <w:rPr>
          <w:rFonts w:ascii="De" w:hAnsi="De"/>
        </w:rPr>
        <w:t>shall be</w:t>
      </w:r>
      <w:r>
        <w:rPr>
          <w:rFonts w:ascii="De" w:hAnsi="De"/>
        </w:rPr>
        <w:t xml:space="preserve"> t</w:t>
      </w:r>
      <w:r w:rsidR="008F5D66">
        <w:rPr>
          <w:rFonts w:ascii="De" w:hAnsi="De"/>
        </w:rPr>
        <w:t>h</w:t>
      </w:r>
      <w:r>
        <w:rPr>
          <w:rFonts w:ascii="De" w:hAnsi="De"/>
        </w:rPr>
        <w:t xml:space="preserve">readed through the A frame block and tied to the winch. While slowly motoring away from the buoy, the plate shall be brought to the surface and attached to the back of the Shana Rae. It is important to keep the boat away from the buoy because while the plate is being recovered, the PTO will float back to the surface, in an unpredictable manner. </w:t>
      </w:r>
    </w:p>
    <w:p w:rsidR="00C1343A" w:rsidRDefault="00C1343A" w:rsidP="002E1A7F">
      <w:pPr>
        <w:rPr>
          <w:rFonts w:ascii="De" w:hAnsi="De"/>
        </w:rPr>
      </w:pPr>
      <w:r>
        <w:rPr>
          <w:rFonts w:ascii="De" w:hAnsi="De"/>
        </w:rPr>
        <w:t xml:space="preserve">Once the plate is secured, the tether shall be untied from the </w:t>
      </w:r>
      <w:r w:rsidR="0034428E">
        <w:rPr>
          <w:rFonts w:ascii="De" w:hAnsi="De"/>
        </w:rPr>
        <w:t>plate and let loose.</w:t>
      </w:r>
    </w:p>
    <w:p w:rsidR="00A4034A" w:rsidRDefault="00A4034A" w:rsidP="002E1A7F">
      <w:pPr>
        <w:rPr>
          <w:rFonts w:ascii="De" w:hAnsi="De"/>
        </w:rPr>
      </w:pPr>
      <w:r>
        <w:rPr>
          <w:rFonts w:ascii="De" w:hAnsi="De"/>
        </w:rPr>
        <w:lastRenderedPageBreak/>
        <w:t>Shana Rae shall approach the buoy so that the towing line may be attached to it.</w:t>
      </w:r>
      <w:r w:rsidR="008F5D66">
        <w:rPr>
          <w:rFonts w:ascii="De" w:hAnsi="De"/>
        </w:rPr>
        <w:t xml:space="preserve"> The buoy shall be towed back to the harbor. A small boat </w:t>
      </w:r>
      <w:r w:rsidR="0034428E">
        <w:rPr>
          <w:rFonts w:ascii="De" w:hAnsi="De"/>
        </w:rPr>
        <w:t>shall</w:t>
      </w:r>
      <w:r w:rsidR="008F5D66">
        <w:rPr>
          <w:rFonts w:ascii="De" w:hAnsi="De"/>
        </w:rPr>
        <w:t xml:space="preserve"> be used to help guide the PTO and buoy during maneuvers</w:t>
      </w:r>
      <w:r w:rsidR="0034428E">
        <w:rPr>
          <w:rFonts w:ascii="De" w:hAnsi="De"/>
        </w:rPr>
        <w:t xml:space="preserve"> in the harbor</w:t>
      </w:r>
      <w:r w:rsidR="008F5D66">
        <w:rPr>
          <w:rFonts w:ascii="De" w:hAnsi="De"/>
        </w:rPr>
        <w:t xml:space="preserve">. The buoy </w:t>
      </w:r>
      <w:r w:rsidR="00BF6562">
        <w:rPr>
          <w:rFonts w:ascii="De" w:hAnsi="De"/>
        </w:rPr>
        <w:t>shall</w:t>
      </w:r>
      <w:r w:rsidR="008F5D66">
        <w:rPr>
          <w:rFonts w:ascii="De" w:hAnsi="De"/>
        </w:rPr>
        <w:t xml:space="preserve"> be recovered using the crane.</w:t>
      </w:r>
    </w:p>
    <w:p w:rsidR="008F5D66" w:rsidRDefault="008F5D66" w:rsidP="002E1A7F">
      <w:pPr>
        <w:rPr>
          <w:rFonts w:ascii="De" w:hAnsi="De"/>
        </w:rPr>
      </w:pPr>
    </w:p>
    <w:p w:rsidR="0034428E" w:rsidRDefault="0034428E" w:rsidP="002E1A7F">
      <w:pPr>
        <w:rPr>
          <w:rFonts w:ascii="De" w:hAnsi="De"/>
          <w:b/>
        </w:rPr>
      </w:pPr>
    </w:p>
    <w:p w:rsidR="00A4034A" w:rsidRPr="003333CC" w:rsidRDefault="00A4034A" w:rsidP="002E1A7F">
      <w:pPr>
        <w:rPr>
          <w:rFonts w:ascii="De" w:hAnsi="De"/>
          <w:b/>
        </w:rPr>
      </w:pPr>
      <w:r w:rsidRPr="003333CC">
        <w:rPr>
          <w:rFonts w:ascii="De" w:hAnsi="De"/>
          <w:b/>
        </w:rPr>
        <w:t>Possible problems:</w:t>
      </w:r>
    </w:p>
    <w:p w:rsidR="00A4034A" w:rsidRDefault="00A4034A" w:rsidP="002E1A7F">
      <w:pPr>
        <w:rPr>
          <w:rFonts w:ascii="De" w:hAnsi="De"/>
        </w:rPr>
      </w:pPr>
      <w:r>
        <w:rPr>
          <w:rFonts w:ascii="De" w:hAnsi="De"/>
        </w:rPr>
        <w:t>It is possible that the recovery line may get tangled around the PTO. In that case, we will try to pull on it to untangle it. If that does not work, divers will have to go untangle the line</w:t>
      </w:r>
      <w:r w:rsidR="007B027C">
        <w:rPr>
          <w:rFonts w:ascii="De" w:hAnsi="De"/>
        </w:rPr>
        <w:t xml:space="preserve"> or tie a new line</w:t>
      </w:r>
      <w:r>
        <w:rPr>
          <w:rFonts w:ascii="De" w:hAnsi="De"/>
        </w:rPr>
        <w:t xml:space="preserve">. This may be a dangerous operation which will have to </w:t>
      </w:r>
      <w:r w:rsidR="007B027C">
        <w:rPr>
          <w:rFonts w:ascii="De" w:hAnsi="De"/>
        </w:rPr>
        <w:t>be discussed and carefully planned with DSO Kim R.</w:t>
      </w:r>
    </w:p>
    <w:p w:rsidR="00E41B9E" w:rsidRDefault="007B027C" w:rsidP="002E1A7F">
      <w:pPr>
        <w:rPr>
          <w:rFonts w:ascii="De" w:hAnsi="De"/>
        </w:rPr>
      </w:pPr>
      <w:r>
        <w:rPr>
          <w:rFonts w:ascii="De" w:hAnsi="De"/>
        </w:rPr>
        <w:t xml:space="preserve">If we are unable to recover the </w:t>
      </w:r>
      <w:r w:rsidR="0034428E">
        <w:rPr>
          <w:rFonts w:ascii="De" w:hAnsi="De"/>
        </w:rPr>
        <w:t>plate, an anchor shall be attached to the buoy and it shall be recovered later when conditions are better.</w:t>
      </w:r>
    </w:p>
    <w:p w:rsidR="006F55A8" w:rsidRDefault="006F55A8" w:rsidP="002E1A7F">
      <w:pPr>
        <w:rPr>
          <w:rFonts w:ascii="De" w:hAnsi="De"/>
        </w:rPr>
      </w:pPr>
    </w:p>
    <w:p w:rsidR="008F5D66" w:rsidRDefault="008F5D66" w:rsidP="002E1A7F">
      <w:pPr>
        <w:rPr>
          <w:rFonts w:ascii="De" w:hAnsi="De"/>
        </w:rPr>
      </w:pPr>
      <w:r w:rsidRPr="001C24E6">
        <w:rPr>
          <w:rFonts w:ascii="De" w:hAnsi="De"/>
          <w:b/>
        </w:rPr>
        <w:t>Hardware</w:t>
      </w:r>
      <w:r>
        <w:rPr>
          <w:rFonts w:ascii="De" w:hAnsi="De"/>
        </w:rPr>
        <w:t>:</w:t>
      </w:r>
    </w:p>
    <w:p w:rsidR="008675CC" w:rsidRPr="00432B4A" w:rsidRDefault="008F5D66" w:rsidP="00432B4A">
      <w:pPr>
        <w:pStyle w:val="ListParagraph"/>
        <w:numPr>
          <w:ilvl w:val="0"/>
          <w:numId w:val="1"/>
        </w:numPr>
        <w:rPr>
          <w:rFonts w:ascii="De" w:hAnsi="De"/>
        </w:rPr>
      </w:pPr>
      <w:r>
        <w:rPr>
          <w:rFonts w:ascii="De" w:hAnsi="De"/>
        </w:rPr>
        <w:t>2 tethers (for 20m and 30m plate depth), with splices and hardware</w:t>
      </w:r>
    </w:p>
    <w:p w:rsidR="008F5D66" w:rsidRDefault="008F5D66" w:rsidP="008F5D66">
      <w:pPr>
        <w:pStyle w:val="ListParagraph"/>
        <w:numPr>
          <w:ilvl w:val="0"/>
          <w:numId w:val="1"/>
        </w:numPr>
        <w:rPr>
          <w:rFonts w:ascii="De" w:hAnsi="De"/>
        </w:rPr>
      </w:pPr>
      <w:r>
        <w:rPr>
          <w:rFonts w:ascii="De" w:hAnsi="De"/>
        </w:rPr>
        <w:t xml:space="preserve">Tow line and convenient </w:t>
      </w:r>
      <w:r w:rsidR="00432B4A">
        <w:rPr>
          <w:rFonts w:ascii="De" w:hAnsi="De"/>
        </w:rPr>
        <w:t>attachment</w:t>
      </w:r>
      <w:r>
        <w:rPr>
          <w:rFonts w:ascii="De" w:hAnsi="De"/>
        </w:rPr>
        <w:t xml:space="preserve"> to two points on both sides of the buoy.</w:t>
      </w:r>
    </w:p>
    <w:p w:rsidR="008F5D66" w:rsidRDefault="008F5D66" w:rsidP="008F5D66">
      <w:pPr>
        <w:pStyle w:val="ListParagraph"/>
        <w:numPr>
          <w:ilvl w:val="0"/>
          <w:numId w:val="1"/>
        </w:numPr>
        <w:rPr>
          <w:rFonts w:ascii="De" w:hAnsi="De"/>
        </w:rPr>
      </w:pPr>
      <w:r>
        <w:rPr>
          <w:rFonts w:ascii="De" w:hAnsi="De"/>
        </w:rPr>
        <w:t xml:space="preserve">Line for plate deployment </w:t>
      </w:r>
      <w:r>
        <w:rPr>
          <w:rFonts w:ascii="De" w:hAnsi="De" w:hint="eastAsia"/>
        </w:rPr>
        <w:t>and</w:t>
      </w:r>
      <w:r>
        <w:rPr>
          <w:rFonts w:ascii="De" w:hAnsi="De"/>
        </w:rPr>
        <w:t xml:space="preserve"> recovery </w:t>
      </w:r>
      <w:r w:rsidR="001C24E6">
        <w:rPr>
          <w:rFonts w:ascii="De" w:hAnsi="De"/>
        </w:rPr>
        <w:t>+</w:t>
      </w:r>
      <w:r>
        <w:rPr>
          <w:rFonts w:ascii="De" w:hAnsi="De"/>
        </w:rPr>
        <w:t xml:space="preserve"> 1 spare and all required hardware.</w:t>
      </w:r>
    </w:p>
    <w:p w:rsidR="008F5D66" w:rsidRDefault="008F5D66" w:rsidP="008F5D66">
      <w:pPr>
        <w:pStyle w:val="ListParagraph"/>
        <w:numPr>
          <w:ilvl w:val="0"/>
          <w:numId w:val="1"/>
        </w:numPr>
        <w:rPr>
          <w:rFonts w:ascii="De" w:hAnsi="De"/>
        </w:rPr>
      </w:pPr>
      <w:r>
        <w:rPr>
          <w:rFonts w:ascii="De" w:hAnsi="De"/>
        </w:rPr>
        <w:t>1 small float.</w:t>
      </w:r>
    </w:p>
    <w:p w:rsidR="008675CC" w:rsidRPr="008675CC" w:rsidRDefault="008F5D66" w:rsidP="008675CC">
      <w:pPr>
        <w:pStyle w:val="ListParagraph"/>
        <w:numPr>
          <w:ilvl w:val="0"/>
          <w:numId w:val="1"/>
        </w:numPr>
        <w:rPr>
          <w:rFonts w:ascii="De" w:hAnsi="De"/>
        </w:rPr>
      </w:pPr>
      <w:r>
        <w:rPr>
          <w:rFonts w:ascii="De" w:hAnsi="De"/>
        </w:rPr>
        <w:t>Diving gear.</w:t>
      </w:r>
    </w:p>
    <w:p w:rsidR="008675CC" w:rsidRDefault="005A1343" w:rsidP="008F5D66">
      <w:pPr>
        <w:pStyle w:val="ListParagraph"/>
        <w:numPr>
          <w:ilvl w:val="0"/>
          <w:numId w:val="1"/>
        </w:numPr>
        <w:rPr>
          <w:rFonts w:ascii="De" w:hAnsi="De"/>
        </w:rPr>
      </w:pPr>
      <w:r>
        <w:rPr>
          <w:rFonts w:ascii="De" w:hAnsi="De"/>
        </w:rPr>
        <w:t xml:space="preserve">1 anchor for buoy in case recovery in not </w:t>
      </w:r>
      <w:r>
        <w:rPr>
          <w:rFonts w:ascii="De" w:hAnsi="De" w:hint="eastAsia"/>
        </w:rPr>
        <w:t>feasible</w:t>
      </w:r>
      <w:r>
        <w:rPr>
          <w:rFonts w:ascii="De" w:hAnsi="De"/>
        </w:rPr>
        <w:t>.</w:t>
      </w:r>
    </w:p>
    <w:p w:rsidR="00777389" w:rsidRDefault="00777389" w:rsidP="00777389">
      <w:pPr>
        <w:rPr>
          <w:rFonts w:ascii="De" w:hAnsi="De"/>
          <w:b/>
        </w:rPr>
      </w:pPr>
      <w:r w:rsidRPr="00777389">
        <w:rPr>
          <w:rFonts w:ascii="De" w:hAnsi="De"/>
          <w:b/>
        </w:rPr>
        <w:t>Crew:</w:t>
      </w:r>
    </w:p>
    <w:p w:rsidR="00777389" w:rsidRPr="00777389" w:rsidRDefault="00777389" w:rsidP="00777389">
      <w:pPr>
        <w:rPr>
          <w:rFonts w:ascii="De" w:hAnsi="De"/>
        </w:rPr>
      </w:pPr>
      <w:r>
        <w:rPr>
          <w:rFonts w:ascii="De" w:hAnsi="De"/>
        </w:rPr>
        <w:t xml:space="preserve">Andy </w:t>
      </w:r>
      <w:r>
        <w:rPr>
          <w:rFonts w:ascii="De" w:hAnsi="De" w:hint="eastAsia"/>
        </w:rPr>
        <w:t>Hamilton</w:t>
      </w:r>
      <w:r>
        <w:rPr>
          <w:rFonts w:ascii="De" w:hAnsi="De"/>
        </w:rPr>
        <w:t>, Paul McGill, Wayne Radochonski, François Cazenave,</w:t>
      </w:r>
      <w:r w:rsidR="00500F5A">
        <w:rPr>
          <w:rFonts w:ascii="De" w:hAnsi="De"/>
        </w:rPr>
        <w:t xml:space="preserve"> John Ferreira,</w:t>
      </w:r>
      <w:r>
        <w:rPr>
          <w:rFonts w:ascii="De" w:hAnsi="De"/>
        </w:rPr>
        <w:t xml:space="preserve"> Jim </w:t>
      </w:r>
      <w:proofErr w:type="spellStart"/>
      <w:r>
        <w:rPr>
          <w:rFonts w:ascii="De" w:hAnsi="De"/>
        </w:rPr>
        <w:t>Christmann</w:t>
      </w:r>
      <w:proofErr w:type="spellEnd"/>
      <w:r>
        <w:rPr>
          <w:rFonts w:ascii="De" w:hAnsi="De"/>
        </w:rPr>
        <w:t>, Kim Reisenbichler (or other MBARI diver).</w:t>
      </w:r>
    </w:p>
    <w:sectPr w:rsidR="00777389" w:rsidRPr="00777389" w:rsidSect="00E479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De">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EB7BE5"/>
    <w:multiLevelType w:val="hybridMultilevel"/>
    <w:tmpl w:val="B7E45882"/>
    <w:lvl w:ilvl="0" w:tplc="9F540414">
      <w:numFmt w:val="bullet"/>
      <w:lvlText w:val="-"/>
      <w:lvlJc w:val="left"/>
      <w:pPr>
        <w:ind w:left="720" w:hanging="360"/>
      </w:pPr>
      <w:rPr>
        <w:rFonts w:ascii="De" w:eastAsiaTheme="minorHAnsi" w:hAnsi="D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6492"/>
    <w:rsid w:val="0004069A"/>
    <w:rsid w:val="00056492"/>
    <w:rsid w:val="000F0AC5"/>
    <w:rsid w:val="0013193A"/>
    <w:rsid w:val="0016538D"/>
    <w:rsid w:val="001C24E6"/>
    <w:rsid w:val="00221238"/>
    <w:rsid w:val="00245B0F"/>
    <w:rsid w:val="00253C91"/>
    <w:rsid w:val="002D23DE"/>
    <w:rsid w:val="002E1A7F"/>
    <w:rsid w:val="003333CC"/>
    <w:rsid w:val="0034428E"/>
    <w:rsid w:val="004263C6"/>
    <w:rsid w:val="00432B4A"/>
    <w:rsid w:val="00486598"/>
    <w:rsid w:val="004E5593"/>
    <w:rsid w:val="00500F5A"/>
    <w:rsid w:val="005A1343"/>
    <w:rsid w:val="006012A7"/>
    <w:rsid w:val="006D0E09"/>
    <w:rsid w:val="006D2FCF"/>
    <w:rsid w:val="006F55A8"/>
    <w:rsid w:val="00777389"/>
    <w:rsid w:val="007B027C"/>
    <w:rsid w:val="007B562A"/>
    <w:rsid w:val="007F3183"/>
    <w:rsid w:val="00823E6A"/>
    <w:rsid w:val="008675CC"/>
    <w:rsid w:val="008A522A"/>
    <w:rsid w:val="008E1E43"/>
    <w:rsid w:val="008F5D66"/>
    <w:rsid w:val="00A4034A"/>
    <w:rsid w:val="00A86579"/>
    <w:rsid w:val="00AB432A"/>
    <w:rsid w:val="00BE4527"/>
    <w:rsid w:val="00BF6562"/>
    <w:rsid w:val="00C1343A"/>
    <w:rsid w:val="00D3382F"/>
    <w:rsid w:val="00D56F94"/>
    <w:rsid w:val="00D662D7"/>
    <w:rsid w:val="00D93703"/>
    <w:rsid w:val="00DB32A9"/>
    <w:rsid w:val="00E11EA4"/>
    <w:rsid w:val="00E41B9E"/>
    <w:rsid w:val="00E47994"/>
    <w:rsid w:val="00FE34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1" type="callout" idref="#_x0000_s1034"/>
        <o:r id="V:Rule12" type="callout" idref="#_x0000_s1035"/>
        <o:r id="V:Rule13" type="callout" idref="#_x0000_s1036"/>
        <o:r id="V:Rule15" type="callout"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9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492"/>
    <w:pPr>
      <w:ind w:left="720"/>
      <w:contextualSpacing/>
    </w:pPr>
  </w:style>
  <w:style w:type="paragraph" w:styleId="BalloonText">
    <w:name w:val="Balloon Text"/>
    <w:basedOn w:val="Normal"/>
    <w:link w:val="BalloonTextChar"/>
    <w:uiPriority w:val="99"/>
    <w:semiHidden/>
    <w:unhideWhenUsed/>
    <w:rsid w:val="006F55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5A8"/>
    <w:rPr>
      <w:rFonts w:ascii="Tahoma" w:hAnsi="Tahoma" w:cs="Tahoma"/>
      <w:sz w:val="16"/>
      <w:szCs w:val="16"/>
    </w:rPr>
  </w:style>
  <w:style w:type="paragraph" w:styleId="Caption">
    <w:name w:val="caption"/>
    <w:basedOn w:val="Normal"/>
    <w:next w:val="Normal"/>
    <w:uiPriority w:val="35"/>
    <w:unhideWhenUsed/>
    <w:qFormat/>
    <w:rsid w:val="000F0AC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7BF1B-3E64-43E6-B05E-E5D3CF184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5</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francois</cp:lastModifiedBy>
  <cp:revision>23</cp:revision>
  <dcterms:created xsi:type="dcterms:W3CDTF">2010-12-30T21:26:00Z</dcterms:created>
  <dcterms:modified xsi:type="dcterms:W3CDTF">2011-01-07T21:25:00Z</dcterms:modified>
</cp:coreProperties>
</file>