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C04" w:rsidRPr="0057740A" w:rsidRDefault="00C670D4" w:rsidP="00C670D4">
      <w:pPr>
        <w:pStyle w:val="Title"/>
        <w:rPr>
          <w:sz w:val="48"/>
          <w:szCs w:val="48"/>
        </w:rPr>
      </w:pPr>
      <w:r w:rsidRPr="0057740A">
        <w:rPr>
          <w:sz w:val="48"/>
          <w:szCs w:val="48"/>
        </w:rPr>
        <w:t xml:space="preserve">Chain bridle for </w:t>
      </w:r>
      <w:r w:rsidR="0057740A" w:rsidRPr="0057740A">
        <w:rPr>
          <w:sz w:val="48"/>
          <w:szCs w:val="48"/>
        </w:rPr>
        <w:t xml:space="preserve">the </w:t>
      </w:r>
      <w:proofErr w:type="spellStart"/>
      <w:r w:rsidR="00CE2417" w:rsidRPr="0057740A">
        <w:rPr>
          <w:sz w:val="48"/>
          <w:szCs w:val="48"/>
        </w:rPr>
        <w:t>P</w:t>
      </w:r>
      <w:r w:rsidRPr="0057740A">
        <w:rPr>
          <w:sz w:val="48"/>
          <w:szCs w:val="48"/>
        </w:rPr>
        <w:t>owerbuoy</w:t>
      </w:r>
      <w:r w:rsidR="0057740A" w:rsidRPr="0057740A">
        <w:rPr>
          <w:sz w:val="48"/>
          <w:szCs w:val="48"/>
        </w:rPr>
        <w:t>’s</w:t>
      </w:r>
      <w:proofErr w:type="spellEnd"/>
      <w:r w:rsidRPr="0057740A">
        <w:rPr>
          <w:sz w:val="48"/>
          <w:szCs w:val="48"/>
        </w:rPr>
        <w:t xml:space="preserve"> submerged plate</w:t>
      </w:r>
    </w:p>
    <w:p w:rsidR="00C670D4" w:rsidRDefault="00C670D4" w:rsidP="00C670D4"/>
    <w:p w:rsidR="00C670D4" w:rsidRDefault="00C670D4" w:rsidP="00C670D4">
      <w:r>
        <w:t>By François Cazenave</w:t>
      </w:r>
    </w:p>
    <w:p w:rsidR="00C670D4" w:rsidRDefault="00C670D4" w:rsidP="00C670D4">
      <w:r>
        <w:t>April 14, 20</w:t>
      </w:r>
      <w:r w:rsidR="00280F42">
        <w:t>1</w:t>
      </w:r>
      <w:bookmarkStart w:id="0" w:name="_GoBack"/>
      <w:bookmarkEnd w:id="0"/>
      <w:r>
        <w:t>6</w:t>
      </w:r>
    </w:p>
    <w:p w:rsidR="00C670D4" w:rsidRDefault="00C670D4" w:rsidP="00C670D4"/>
    <w:p w:rsidR="00C670D4" w:rsidRDefault="00C670D4" w:rsidP="00141A22">
      <w:pPr>
        <w:pStyle w:val="Heading1"/>
      </w:pPr>
      <w:r>
        <w:t>Purpose</w:t>
      </w:r>
    </w:p>
    <w:p w:rsidR="00C670D4" w:rsidRDefault="00C670D4" w:rsidP="00C670D4">
      <w:r>
        <w:t xml:space="preserve">The purpose of the chain bridle is to attach the submerged plate to the tether. Due to the design of the plate, it must be supported in its 4 corners. Spectra rope and steel wire were used during early deployments of the </w:t>
      </w:r>
      <w:proofErr w:type="spellStart"/>
      <w:r>
        <w:t>Powerbuoy</w:t>
      </w:r>
      <w:proofErr w:type="spellEnd"/>
      <w:r>
        <w:t xml:space="preserve"> but they proved </w:t>
      </w:r>
      <w:r w:rsidR="0057740A">
        <w:t>to be unreliable</w:t>
      </w:r>
      <w:r>
        <w:t xml:space="preserve"> and eventually failed. </w:t>
      </w:r>
    </w:p>
    <w:p w:rsidR="00C670D4" w:rsidRDefault="00C670D4" w:rsidP="00141A22">
      <w:pPr>
        <w:pStyle w:val="Heading1"/>
      </w:pPr>
      <w:r>
        <w:t>Design description</w:t>
      </w:r>
    </w:p>
    <w:p w:rsidR="00141A22" w:rsidRDefault="00141A22" w:rsidP="00C670D4">
      <w:r>
        <w:t>The bridle has 4 legs. Each leg is 12’ long. The ends of the chains are connected using double clevis links. At the top they are attached to a 3/4” Crosby ring. The Crosby ring is attached to t</w:t>
      </w:r>
      <w:r w:rsidR="00D2037C">
        <w:t>he tether termination using a 3/</w:t>
      </w:r>
      <w:r>
        <w:t>4” shackle.</w:t>
      </w:r>
      <w:r w:rsidR="00D2037C">
        <w:t xml:space="preserve"> At the bottom, the clevis links are attached to a 1 1/4” ID pad-eye that is welded to the frame.</w:t>
      </w:r>
    </w:p>
    <w:p w:rsidR="00D2037C" w:rsidRDefault="00D2037C" w:rsidP="00C670D4">
      <w:r w:rsidRPr="004B3DF2">
        <w:rPr>
          <w:b/>
        </w:rPr>
        <w:t>Chain</w:t>
      </w:r>
      <w:r>
        <w:t xml:space="preserve">: 3/8” grade 4 anchor chain. SWL 5400lb, breaking strength 16200lb. </w:t>
      </w:r>
      <w:r w:rsidR="0057740A">
        <w:t>T</w:t>
      </w:r>
      <w:r>
        <w:t>otal weight of the chain</w:t>
      </w:r>
      <w:r w:rsidR="0057740A">
        <w:t>s is 67lb.</w:t>
      </w:r>
    </w:p>
    <w:p w:rsidR="00D2037C" w:rsidRDefault="00D2037C" w:rsidP="00C670D4">
      <w:r w:rsidRPr="004B3DF2">
        <w:rPr>
          <w:b/>
        </w:rPr>
        <w:t>Clevis links</w:t>
      </w:r>
      <w:r>
        <w:t xml:space="preserve"> (Crosby S-247, PN 1013049): SWL 5400lb, breaking strength 21600lb. The advantage of this clevis link is that it replaces two shackles. Using shackles of equal strength </w:t>
      </w:r>
      <w:r w:rsidR="00D856AE">
        <w:t xml:space="preserve">(1/2”) </w:t>
      </w:r>
      <w:r>
        <w:t xml:space="preserve">would require using </w:t>
      </w:r>
      <w:r w:rsidR="00D856AE">
        <w:t>1/2” chain</w:t>
      </w:r>
      <w:r>
        <w:t xml:space="preserve"> which would </w:t>
      </w:r>
      <w:r w:rsidR="00D856AE">
        <w:t>b</w:t>
      </w:r>
      <w:r>
        <w:t xml:space="preserve">e </w:t>
      </w:r>
      <w:r w:rsidR="00D856AE">
        <w:t>60lb heavier.</w:t>
      </w:r>
    </w:p>
    <w:p w:rsidR="004B3DF2" w:rsidRDefault="004B3DF2" w:rsidP="00C670D4">
      <w:r w:rsidRPr="004B3DF2">
        <w:rPr>
          <w:b/>
        </w:rPr>
        <w:t>Shackle</w:t>
      </w:r>
      <w:r>
        <w:t xml:space="preserve"> ¾” Crosby galvanized shack</w:t>
      </w:r>
      <w:r w:rsidR="009948FE">
        <w:t>l</w:t>
      </w:r>
      <w:r>
        <w:t xml:space="preserve">e, SWL 9500 </w:t>
      </w:r>
      <w:proofErr w:type="spellStart"/>
      <w:r>
        <w:t>lb</w:t>
      </w:r>
      <w:proofErr w:type="spellEnd"/>
      <w:r>
        <w:t>, breaking strength 57000 lb.</w:t>
      </w:r>
    </w:p>
    <w:p w:rsidR="004B3DF2" w:rsidRDefault="004B3DF2" w:rsidP="00C670D4">
      <w:r w:rsidRPr="00CE2417">
        <w:rPr>
          <w:b/>
        </w:rPr>
        <w:t>Ring</w:t>
      </w:r>
      <w:r>
        <w:t xml:space="preserve">: Crosby ¾” ring, </w:t>
      </w:r>
      <w:r w:rsidR="009948FE">
        <w:t>24000 SWL</w:t>
      </w:r>
    </w:p>
    <w:p w:rsidR="004B3DF2" w:rsidRDefault="004B3DF2" w:rsidP="00C670D4">
      <w:r w:rsidRPr="009948FE">
        <w:rPr>
          <w:b/>
        </w:rPr>
        <w:t>Pad-eyes</w:t>
      </w:r>
      <w:r>
        <w:t>:</w:t>
      </w:r>
      <w:r w:rsidR="009948FE">
        <w:t xml:space="preserve"> McMaster PN: 3024T26. Not load rated. We tested it, lifting a 6000lb load at 45</w:t>
      </w:r>
      <w:r w:rsidR="009948FE">
        <w:rPr>
          <w:vertAlign w:val="superscript"/>
        </w:rPr>
        <w:t>o</w:t>
      </w:r>
      <w:r w:rsidR="009948FE">
        <w:t xml:space="preserve"> angle. The pad eyes are welded to a 3.5”x3.5”x1/4” plate that is welded to the </w:t>
      </w:r>
      <w:r w:rsidR="008F2EE6">
        <w:t>frame</w:t>
      </w:r>
      <w:r w:rsidR="009948FE">
        <w:t xml:space="preserve"> to distribute the load. This design has been tested during </w:t>
      </w:r>
      <w:r w:rsidR="008F2EE6">
        <w:t>nearly 1 year</w:t>
      </w:r>
      <w:r w:rsidR="009948FE">
        <w:t xml:space="preserve"> of testing at sea.</w:t>
      </w:r>
    </w:p>
    <w:p w:rsidR="009948FE" w:rsidRPr="00E5545F" w:rsidRDefault="00E5545F" w:rsidP="00C670D4">
      <w:pPr>
        <w:rPr>
          <w:b/>
        </w:rPr>
      </w:pPr>
      <w:r w:rsidRPr="00E5545F">
        <w:rPr>
          <w:b/>
        </w:rPr>
        <w:t>Load calculations:</w:t>
      </w:r>
    </w:p>
    <w:p w:rsidR="00E5545F" w:rsidRDefault="00E5545F" w:rsidP="00E5545F">
      <w:r>
        <w:t>The angle of the bridle is 30</w:t>
      </w:r>
      <w:r>
        <w:rPr>
          <w:vertAlign w:val="superscript"/>
        </w:rPr>
        <w:t>o</w:t>
      </w:r>
      <w:r>
        <w:t xml:space="preserve">. </w:t>
      </w:r>
    </w:p>
    <w:p w:rsidR="00E5545F" w:rsidRDefault="00E5545F" w:rsidP="00E5545F">
      <w:r>
        <w:t xml:space="preserve">Load on each chain = total load </w:t>
      </w:r>
      <w:proofErr w:type="gramStart"/>
      <w:r>
        <w:t>/</w:t>
      </w:r>
      <w:r w:rsidR="008F2EE6">
        <w:t>(</w:t>
      </w:r>
      <w:proofErr w:type="gramEnd"/>
      <w:r>
        <w:t>4</w:t>
      </w:r>
      <w:r w:rsidR="008F2EE6">
        <w:t>*</w:t>
      </w:r>
      <w:r>
        <w:t>cos 30</w:t>
      </w:r>
      <w:r w:rsidR="008F2EE6">
        <w:t>)</w:t>
      </w:r>
      <w:r>
        <w:t xml:space="preserve">   = total / 3.5</w:t>
      </w:r>
    </w:p>
    <w:p w:rsidR="00E5545F" w:rsidRDefault="00E5545F" w:rsidP="00E5545F">
      <w:r>
        <w:t>T</w:t>
      </w:r>
      <w:r w:rsidR="008F2EE6">
        <w:t>ypical</w:t>
      </w:r>
      <w:r>
        <w:t xml:space="preserve"> load: 3000 lb. Load on each chain 857 lb.  There is a very large safety factor and no danger of fatigue.</w:t>
      </w:r>
    </w:p>
    <w:p w:rsidR="00E5545F" w:rsidRDefault="008F2EE6" w:rsidP="00E5545F">
      <w:r>
        <w:t>As a worst case, a</w:t>
      </w:r>
      <w:r w:rsidR="00E5545F">
        <w:t>ssume highest load is 10000</w:t>
      </w:r>
      <w:r>
        <w:t>lb</w:t>
      </w:r>
      <w:r w:rsidR="00E5545F">
        <w:t xml:space="preserve"> and assume load is on 2 chains only:</w:t>
      </w:r>
    </w:p>
    <w:p w:rsidR="00E5545F" w:rsidRDefault="00E5545F" w:rsidP="00E5545F">
      <w:r>
        <w:t>Load in each chain = 10000/2cos30 = 5773 lb. This does not exceed the strength of the weakest component (pad eye).</w:t>
      </w:r>
      <w:r w:rsidR="008F2EE6">
        <w:t xml:space="preserve"> Th</w:t>
      </w:r>
      <w:r w:rsidR="003051FF">
        <w:t>ere is</w:t>
      </w:r>
      <w:r w:rsidR="008F2EE6">
        <w:t xml:space="preserve"> still a large safety factor for all the load-rated components.</w:t>
      </w:r>
    </w:p>
    <w:p w:rsidR="0057740A" w:rsidRDefault="0057740A" w:rsidP="00C670D4">
      <w:pPr>
        <w:rPr>
          <w:noProof/>
        </w:rPr>
      </w:pPr>
    </w:p>
    <w:p w:rsidR="0057740A" w:rsidRDefault="0057740A" w:rsidP="00C670D4">
      <w:r>
        <w:rPr>
          <w:noProof/>
        </w:rPr>
        <w:drawing>
          <wp:inline distT="0" distB="0" distL="0" distR="0">
            <wp:extent cx="4448175" cy="29799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459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106" cy="298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40A" w:rsidRDefault="0057740A" w:rsidP="00C670D4">
      <w:r>
        <w:t>Pad eye, clevis connector and chain on the compliant plate.</w:t>
      </w:r>
    </w:p>
    <w:p w:rsidR="00E5545F" w:rsidRDefault="0057740A" w:rsidP="00C670D4">
      <w:r>
        <w:rPr>
          <w:noProof/>
        </w:rPr>
        <w:drawing>
          <wp:inline distT="0" distB="0" distL="0" distR="0">
            <wp:extent cx="2394850" cy="367665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46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863" cy="370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40A" w:rsidRDefault="0057740A" w:rsidP="00C670D4">
      <w:r>
        <w:t>Chain bridle attached to the compliant plate.</w:t>
      </w:r>
    </w:p>
    <w:p w:rsidR="0057740A" w:rsidRDefault="0057740A" w:rsidP="00C670D4"/>
    <w:p w:rsidR="008F2EE6" w:rsidRDefault="008F2EE6" w:rsidP="00C670D4">
      <w:pPr>
        <w:rPr>
          <w:b/>
        </w:rPr>
      </w:pPr>
    </w:p>
    <w:p w:rsidR="00C670D4" w:rsidRPr="00E5545F" w:rsidRDefault="00C670D4" w:rsidP="00C670D4">
      <w:pPr>
        <w:rPr>
          <w:b/>
        </w:rPr>
      </w:pPr>
      <w:r w:rsidRPr="00E5545F">
        <w:rPr>
          <w:b/>
        </w:rPr>
        <w:lastRenderedPageBreak/>
        <w:t>Deployment</w:t>
      </w:r>
    </w:p>
    <w:p w:rsidR="00C670D4" w:rsidRDefault="00E5545F" w:rsidP="00C670D4">
      <w:r>
        <w:t xml:space="preserve">The current design has been deployed twice, for </w:t>
      </w:r>
      <w:r w:rsidR="008F2EE6">
        <w:t xml:space="preserve">a </w:t>
      </w:r>
      <w:r>
        <w:t>total of 5 months. During the last deployment, a pin on one of the shackle connector</w:t>
      </w:r>
      <w:r w:rsidR="00EE70F8">
        <w:t>s</w:t>
      </w:r>
      <w:r>
        <w:t xml:space="preserve"> came undone</w:t>
      </w:r>
      <w:r w:rsidR="00EE70F8">
        <w:t xml:space="preserve"> and caused the loss of the submerged plate</w:t>
      </w:r>
      <w:r>
        <w:t xml:space="preserve">. The pin had been welded </w:t>
      </w:r>
      <w:r w:rsidR="00EE70F8">
        <w:t xml:space="preserve">to the body of the connector </w:t>
      </w:r>
      <w:r>
        <w:t>bec</w:t>
      </w:r>
      <w:r w:rsidR="00EE70F8">
        <w:t>ause</w:t>
      </w:r>
      <w:r>
        <w:t xml:space="preserve"> </w:t>
      </w:r>
      <w:r w:rsidR="00EE70F8">
        <w:t>we were</w:t>
      </w:r>
      <w:r>
        <w:t xml:space="preserve"> concern</w:t>
      </w:r>
      <w:r w:rsidR="00EE70F8">
        <w:t>ed</w:t>
      </w:r>
      <w:r>
        <w:t xml:space="preserve"> that </w:t>
      </w:r>
      <w:r w:rsidR="00EE70F8">
        <w:t>cotter pin</w:t>
      </w:r>
      <w:r w:rsidR="008F2EE6">
        <w:t>s</w:t>
      </w:r>
      <w:r w:rsidR="00EE70F8">
        <w:t xml:space="preserve"> might </w:t>
      </w:r>
      <w:r w:rsidR="008F2EE6">
        <w:t xml:space="preserve">fail due to </w:t>
      </w:r>
      <w:r w:rsidR="00EE70F8">
        <w:t>corro</w:t>
      </w:r>
      <w:r w:rsidR="008F2EE6">
        <w:t>sion</w:t>
      </w:r>
      <w:r w:rsidR="00EE70F8">
        <w:t>.  Unfortunately, the weld was in the load path and it cracked. On one of the connectors, the crack was so smooth that it allowed the pin to slide out.</w:t>
      </w:r>
    </w:p>
    <w:p w:rsidR="00EE70F8" w:rsidRDefault="00EE70F8" w:rsidP="0057740A">
      <w:r>
        <w:t>If the clevis connector had been used like it was intended to be, there would not have been a failure. The cotter pin will last several months and can be inspected by a diver every few month</w:t>
      </w:r>
      <w:r w:rsidR="0057740A">
        <w:t>s</w:t>
      </w:r>
      <w:r>
        <w:t xml:space="preserve"> for</w:t>
      </w:r>
      <w:r w:rsidR="0057740A">
        <w:t xml:space="preserve"> very</w:t>
      </w:r>
      <w:r>
        <w:t xml:space="preserve"> long deployment. </w:t>
      </w:r>
    </w:p>
    <w:p w:rsidR="0045594C" w:rsidRDefault="0045594C" w:rsidP="0057740A">
      <w:r>
        <w:t>Video footage of the pad eye connections during deployment showed that the chain occasionally becomes slack in large wave</w:t>
      </w:r>
      <w:r w:rsidR="00C46162">
        <w:t>s</w:t>
      </w:r>
      <w:r>
        <w:t>. The clevis connector</w:t>
      </w:r>
      <w:r w:rsidR="00C46162">
        <w:t>s</w:t>
      </w:r>
      <w:r>
        <w:t xml:space="preserve"> are adapted to this behavior because they cannot get tangled or caught at an angle. Also, the distance between the chain and the flapper was sufficient to avoid interference.</w:t>
      </w:r>
    </w:p>
    <w:p w:rsidR="0057740A" w:rsidRDefault="0057740A" w:rsidP="00C670D4"/>
    <w:p w:rsidR="00C670D4" w:rsidRDefault="00C670D4" w:rsidP="00C670D4">
      <w:pPr>
        <w:rPr>
          <w:b/>
        </w:rPr>
      </w:pPr>
      <w:r w:rsidRPr="00E5545F">
        <w:rPr>
          <w:b/>
        </w:rPr>
        <w:t>Conclusion</w:t>
      </w:r>
    </w:p>
    <w:p w:rsidR="0057740A" w:rsidRDefault="00EE70F8" w:rsidP="00C670D4">
      <w:r>
        <w:t>Considering the large safety factor of the rated components</w:t>
      </w:r>
      <w:r w:rsidR="008F2EE6">
        <w:t>,</w:t>
      </w:r>
      <w:r>
        <w:t xml:space="preserve"> the risk of failure is very low. The breaking strength of the pad eye is not known </w:t>
      </w:r>
      <w:r w:rsidR="008F2EE6">
        <w:t xml:space="preserve">but </w:t>
      </w:r>
      <w:r w:rsidR="0057740A">
        <w:t>it was test</w:t>
      </w:r>
      <w:r w:rsidR="008F2EE6">
        <w:t xml:space="preserve">ed to 6000 </w:t>
      </w:r>
      <w:proofErr w:type="spellStart"/>
      <w:r w:rsidR="008F2EE6">
        <w:t>lb</w:t>
      </w:r>
      <w:proofErr w:type="spellEnd"/>
      <w:r w:rsidR="008F2EE6">
        <w:t xml:space="preserve">, a load </w:t>
      </w:r>
      <w:r w:rsidR="0057740A">
        <w:t>that is very unlikely to ever be reached. Also, the pad</w:t>
      </w:r>
      <w:r w:rsidR="008F2EE6">
        <w:t>-</w:t>
      </w:r>
      <w:r w:rsidR="0057740A">
        <w:t xml:space="preserve">eye </w:t>
      </w:r>
      <w:r w:rsidR="008F2EE6">
        <w:t xml:space="preserve">has </w:t>
      </w:r>
      <w:r w:rsidR="0057740A">
        <w:t>been used successfully for nearly a year a</w:t>
      </w:r>
      <w:r w:rsidR="008F2EE6">
        <w:t>t</w:t>
      </w:r>
      <w:r w:rsidR="0057740A">
        <w:t xml:space="preserve"> sea, including with the larger plate.</w:t>
      </w:r>
    </w:p>
    <w:p w:rsidR="0057740A" w:rsidRDefault="0057740A" w:rsidP="00C670D4">
      <w:r>
        <w:t xml:space="preserve">The design </w:t>
      </w:r>
      <w:r w:rsidR="008F2EE6">
        <w:t>should be kept the way</w:t>
      </w:r>
      <w:r w:rsidR="00F4424D">
        <w:t xml:space="preserve"> it</w:t>
      </w:r>
      <w:r w:rsidR="008F2EE6">
        <w:t xml:space="preserve"> is and 316 stainless steel </w:t>
      </w:r>
      <w:r>
        <w:t>cotter pin</w:t>
      </w:r>
      <w:r w:rsidR="008F2EE6">
        <w:t>s</w:t>
      </w:r>
      <w:r>
        <w:t xml:space="preserve"> should be used on the clevis connectors. Visual inspection by a diver may be needed for deployments exceeding 6 months.</w:t>
      </w:r>
    </w:p>
    <w:p w:rsidR="0057740A" w:rsidRDefault="0057740A" w:rsidP="00C670D4"/>
    <w:p w:rsidR="0057740A" w:rsidRDefault="0057740A" w:rsidP="00C670D4"/>
    <w:p w:rsidR="00EE70F8" w:rsidRPr="00E5545F" w:rsidRDefault="0057740A" w:rsidP="00C670D4">
      <w:pPr>
        <w:rPr>
          <w:b/>
        </w:rPr>
      </w:pPr>
      <w:r w:rsidRPr="00E5545F">
        <w:rPr>
          <w:b/>
        </w:rPr>
        <w:t xml:space="preserve"> </w:t>
      </w:r>
    </w:p>
    <w:sectPr w:rsidR="00EE70F8" w:rsidRPr="00E554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4B2928"/>
    <w:multiLevelType w:val="hybridMultilevel"/>
    <w:tmpl w:val="04BCFCCC"/>
    <w:lvl w:ilvl="0" w:tplc="390AB4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D4"/>
    <w:rsid w:val="00141A22"/>
    <w:rsid w:val="00280F42"/>
    <w:rsid w:val="003051FF"/>
    <w:rsid w:val="003702D7"/>
    <w:rsid w:val="0045594C"/>
    <w:rsid w:val="004B3DF2"/>
    <w:rsid w:val="0057740A"/>
    <w:rsid w:val="008F2EE6"/>
    <w:rsid w:val="009948FE"/>
    <w:rsid w:val="00C46162"/>
    <w:rsid w:val="00C670D4"/>
    <w:rsid w:val="00CE2417"/>
    <w:rsid w:val="00D2037C"/>
    <w:rsid w:val="00D856AE"/>
    <w:rsid w:val="00E5545F"/>
    <w:rsid w:val="00EE70F8"/>
    <w:rsid w:val="00F4424D"/>
    <w:rsid w:val="00F5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774E73-61F3-4BD3-86D4-0B39B1ED5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A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1A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670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7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C670D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41A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41A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zmsearchresult">
    <w:name w:val="zmsearchresult"/>
    <w:basedOn w:val="DefaultParagraphFont"/>
    <w:rsid w:val="00141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8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6</cp:revision>
  <cp:lastPrinted>2016-04-15T00:48:00Z</cp:lastPrinted>
  <dcterms:created xsi:type="dcterms:W3CDTF">2016-04-14T22:15:00Z</dcterms:created>
  <dcterms:modified xsi:type="dcterms:W3CDTF">2017-11-07T22:45:00Z</dcterms:modified>
</cp:coreProperties>
</file>