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0587" w:rsidRDefault="00171A5F">
      <w:r>
        <w:t>DHS UAK Budget Justification</w:t>
      </w:r>
      <w:r w:rsidR="00AE5B96">
        <w:t xml:space="preserve"> Year 3 (MBARI Year 1)</w:t>
      </w:r>
    </w:p>
    <w:p w:rsidR="00AE5B96" w:rsidRDefault="00AE5B96">
      <w:r>
        <w:t>Personnel:</w:t>
      </w:r>
    </w:p>
    <w:p w:rsidR="00F200C7" w:rsidRDefault="00F200C7" w:rsidP="00F200C7">
      <w:pPr>
        <w:pStyle w:val="ListParagraph"/>
        <w:numPr>
          <w:ilvl w:val="0"/>
          <w:numId w:val="1"/>
        </w:numPr>
      </w:pPr>
      <w:r>
        <w:t xml:space="preserve">Year 3: </w:t>
      </w:r>
      <w:r w:rsidR="00011DEF" w:rsidRPr="00011DEF">
        <w:t>80</w:t>
      </w:r>
      <w:r>
        <w:t xml:space="preserve"> hours </w:t>
      </w:r>
      <w:r w:rsidRPr="00011DEF">
        <w:t>Mechanical Engineer (ME), 54.15 hours Research Specialist (RS), 70 hours Electrical Engineer (EE), 20 hours Electronics Tech, (ET), 30 hours Machinist (</w:t>
      </w:r>
      <w:r>
        <w:t>M)</w:t>
      </w:r>
    </w:p>
    <w:p w:rsidR="00F200C7" w:rsidRDefault="00F200C7" w:rsidP="00F200C7">
      <w:pPr>
        <w:pStyle w:val="ListParagraph"/>
        <w:numPr>
          <w:ilvl w:val="1"/>
          <w:numId w:val="1"/>
        </w:numPr>
      </w:pPr>
      <w:r>
        <w:t>P</w:t>
      </w:r>
      <w:r w:rsidRPr="00666FDA">
        <w:t>repare complete set of BOMs for the construction of one and four veh</w:t>
      </w:r>
      <w:r>
        <w:t>i</w:t>
      </w:r>
      <w:r w:rsidRPr="00666FDA">
        <w:t>cles</w:t>
      </w:r>
      <w:r>
        <w:t>: 55 hours   ME, 20 hours RS, 45 hours EE</w:t>
      </w:r>
    </w:p>
    <w:p w:rsidR="00F200C7" w:rsidRDefault="00F200C7" w:rsidP="00F200C7">
      <w:pPr>
        <w:pStyle w:val="ListParagraph"/>
        <w:numPr>
          <w:ilvl w:val="1"/>
          <w:numId w:val="1"/>
        </w:numPr>
      </w:pPr>
      <w:r w:rsidRPr="0065073D">
        <w:t>Add cost estimates and vendor</w:t>
      </w:r>
      <w:r>
        <w:t xml:space="preserve"> options</w:t>
      </w:r>
      <w:r w:rsidRPr="0065073D">
        <w:t xml:space="preserve"> to build parts to build one and four vehicles</w:t>
      </w:r>
      <w:r>
        <w:t>: 20 hours RS, 25 hours EE, 25 hours ME, 20 hours ET, 30 hours M</w:t>
      </w:r>
    </w:p>
    <w:p w:rsidR="00F200C7" w:rsidRDefault="00F200C7" w:rsidP="00F200C7">
      <w:pPr>
        <w:pStyle w:val="ListParagraph"/>
        <w:numPr>
          <w:ilvl w:val="1"/>
          <w:numId w:val="1"/>
        </w:numPr>
      </w:pPr>
      <w:r>
        <w:t>Coordinate</w:t>
      </w:r>
      <w:r w:rsidRPr="00BF5DAF">
        <w:t xml:space="preserve"> purchasing </w:t>
      </w:r>
      <w:r>
        <w:t>of m</w:t>
      </w:r>
      <w:r w:rsidRPr="00BF5DAF">
        <w:t xml:space="preserve">aterials </w:t>
      </w:r>
      <w:r>
        <w:t>with</w:t>
      </w:r>
      <w:r w:rsidRPr="00BF5DAF">
        <w:t xml:space="preserve"> WHOI</w:t>
      </w:r>
      <w:r>
        <w:t>: 14.15 hours RS</w:t>
      </w:r>
    </w:p>
    <w:p w:rsidR="00AE5B96" w:rsidRDefault="00AE5B96" w:rsidP="00AE5B96">
      <w:r>
        <w:t>Fringe Benefits:</w:t>
      </w:r>
    </w:p>
    <w:p w:rsidR="00AE5B96" w:rsidRDefault="00AE5B96" w:rsidP="00AE5B96">
      <w:r w:rsidRPr="002B0979">
        <w:t>Rates are set by MBARI annually. The base is labor dollars and the pool costs consist of payroll taxes, health benefits, retirement benefits, workers compensation, and leave. The rate for full-time regular and part-time (30-39hrs/</w:t>
      </w:r>
      <w:proofErr w:type="spellStart"/>
      <w:r w:rsidRPr="002B0979">
        <w:t>wk</w:t>
      </w:r>
      <w:proofErr w:type="spellEnd"/>
      <w:r w:rsidRPr="002B0979">
        <w:t>) employees is 58%.</w:t>
      </w:r>
    </w:p>
    <w:p w:rsidR="00AE5B96" w:rsidRDefault="00AE5B96" w:rsidP="00AE5B96">
      <w:r>
        <w:t>Indirect Cost:</w:t>
      </w:r>
    </w:p>
    <w:p w:rsidR="00AE5B96" w:rsidRDefault="00AE5B96" w:rsidP="00AE5B96">
      <w:r w:rsidRPr="00AE5B96">
        <w:t>The negotiated institutional IDC rate is 51% Modified Total Direct Cost. The base excludes capital items, participant support costs, subcontract costs exceeding the first $25K of each subcontract, internal ship time, and MARS port fees.</w:t>
      </w:r>
      <w:r>
        <w:t xml:space="preserve"> </w:t>
      </w:r>
      <w:r w:rsidRPr="00AE5B96">
        <w:t>MBARI’s Cognizant Federal agency is the National Science Foundation. Our official agency contact is Charles D. Zeigler, 4201 Wilson Blvd., Arlington, VA 22230, (703) 292-4813.</w:t>
      </w:r>
    </w:p>
    <w:p w:rsidR="00AE5B96" w:rsidRDefault="00AE5B96" w:rsidP="00AE5B96"/>
    <w:p w:rsidR="00AE5B96" w:rsidRDefault="00AE5B96" w:rsidP="00AE5B96"/>
    <w:p w:rsidR="00AE5B96" w:rsidRDefault="00AE5B96" w:rsidP="00AE5B96"/>
    <w:p w:rsidR="00AE5B96" w:rsidRDefault="00AE5B96" w:rsidP="00AE5B96"/>
    <w:p w:rsidR="00AE5B96" w:rsidRDefault="00AE5B96" w:rsidP="00AE5B96"/>
    <w:p w:rsidR="00AE5B96" w:rsidRDefault="00AE5B96" w:rsidP="00AE5B96"/>
    <w:p w:rsidR="00AE5B96" w:rsidRDefault="00AE5B96" w:rsidP="00AE5B96"/>
    <w:p w:rsidR="00AE5B96" w:rsidRDefault="00AE5B96" w:rsidP="00AE5B96"/>
    <w:p w:rsidR="00AE5B96" w:rsidRDefault="00AE5B96" w:rsidP="00AE5B96"/>
    <w:p w:rsidR="00AE5B96" w:rsidRDefault="00AE5B96" w:rsidP="00AE5B96"/>
    <w:p w:rsidR="00AE5B96" w:rsidRDefault="00AE5B96" w:rsidP="00AE5B96"/>
    <w:p w:rsidR="00AE5B96" w:rsidRDefault="00AE5B96" w:rsidP="00AE5B96"/>
    <w:p w:rsidR="00AE5B96" w:rsidRDefault="00AE5B96" w:rsidP="00AE5B96"/>
    <w:p w:rsidR="00AE5B96" w:rsidRDefault="00AE5B96" w:rsidP="00AE5B96">
      <w:r>
        <w:t>DHS UAK Budget Justification Year 4 (MBARI Year 2)</w:t>
      </w:r>
    </w:p>
    <w:p w:rsidR="00AE5B96" w:rsidRDefault="00AE5B96" w:rsidP="00AE5B96">
      <w:r>
        <w:t xml:space="preserve">Personnel: </w:t>
      </w:r>
    </w:p>
    <w:p w:rsidR="00F200C7" w:rsidRPr="00712B8C" w:rsidRDefault="00F200C7" w:rsidP="00F200C7">
      <w:pPr>
        <w:pStyle w:val="ListParagraph"/>
        <w:numPr>
          <w:ilvl w:val="0"/>
          <w:numId w:val="2"/>
        </w:numPr>
      </w:pPr>
      <w:r w:rsidRPr="00011DEF">
        <w:t xml:space="preserve">Year 4: 125 </w:t>
      </w:r>
      <w:r w:rsidR="00011DEF" w:rsidRPr="00011DEF">
        <w:t xml:space="preserve">hours </w:t>
      </w:r>
      <w:r w:rsidRPr="00011DEF">
        <w:t>ME,</w:t>
      </w:r>
      <w:r w:rsidR="00011DEF">
        <w:t xml:space="preserve"> </w:t>
      </w:r>
      <w:r w:rsidRPr="00011DEF">
        <w:t>98</w:t>
      </w:r>
      <w:r w:rsidR="00011DEF" w:rsidRPr="00011DEF">
        <w:t xml:space="preserve"> hours</w:t>
      </w:r>
      <w:r w:rsidRPr="00011DEF">
        <w:t xml:space="preserve"> RS, 120 </w:t>
      </w:r>
      <w:r w:rsidR="00011DEF" w:rsidRPr="00011DEF">
        <w:t xml:space="preserve">hours </w:t>
      </w:r>
      <w:r w:rsidRPr="00011DEF">
        <w:t>SE, 120 hours EE, 300 ET,40 M</w:t>
      </w:r>
      <w:r w:rsidR="00011DEF" w:rsidRPr="00712B8C">
        <w:t>, 250 hours MT</w:t>
      </w:r>
    </w:p>
    <w:p w:rsidR="00F200C7" w:rsidRPr="00712B8C" w:rsidRDefault="00F200C7" w:rsidP="00F200C7">
      <w:pPr>
        <w:pStyle w:val="ListParagraph"/>
        <w:numPr>
          <w:ilvl w:val="1"/>
          <w:numId w:val="2"/>
        </w:numPr>
      </w:pPr>
      <w:r w:rsidRPr="00712B8C">
        <w:t>QC, test and store parts to build LRAUV: 5 hours RS, 40 hours EE, 40 hours ME, 40 hours ET, 40 M</w:t>
      </w:r>
    </w:p>
    <w:p w:rsidR="00F200C7" w:rsidRPr="00712B8C" w:rsidRDefault="00F200C7" w:rsidP="00F200C7">
      <w:pPr>
        <w:pStyle w:val="ListParagraph"/>
        <w:numPr>
          <w:ilvl w:val="1"/>
          <w:numId w:val="2"/>
        </w:numPr>
      </w:pPr>
      <w:r w:rsidRPr="00712B8C">
        <w:t>Assemble and test (2) RF antenna systems, including radios, cabling and antenna: 5 hours RS, 20 hours EE, 20 hours MT, 40 hours ET</w:t>
      </w:r>
    </w:p>
    <w:p w:rsidR="00F200C7" w:rsidRPr="00712B8C" w:rsidRDefault="00F200C7" w:rsidP="00F200C7">
      <w:pPr>
        <w:pStyle w:val="ListParagraph"/>
        <w:numPr>
          <w:ilvl w:val="1"/>
          <w:numId w:val="2"/>
        </w:numPr>
      </w:pPr>
      <w:r w:rsidRPr="00712B8C">
        <w:t>Assemble Buoyancy system, including pump, reservoir, valve assembly and tubing: 5 hours RS, 50 hours MT, 20 hou</w:t>
      </w:r>
      <w:bookmarkStart w:id="0" w:name="_GoBack"/>
      <w:bookmarkEnd w:id="0"/>
      <w:r w:rsidRPr="00712B8C">
        <w:t>rs ET</w:t>
      </w:r>
    </w:p>
    <w:p w:rsidR="00F200C7" w:rsidRPr="00712B8C" w:rsidRDefault="00F200C7" w:rsidP="00F200C7">
      <w:pPr>
        <w:pStyle w:val="ListParagraph"/>
        <w:numPr>
          <w:ilvl w:val="1"/>
          <w:numId w:val="2"/>
        </w:numPr>
      </w:pPr>
      <w:r w:rsidRPr="00712B8C">
        <w:t xml:space="preserve">Assemble (3) CS actuators (2 </w:t>
      </w:r>
      <w:proofErr w:type="spellStart"/>
      <w:r w:rsidRPr="00712B8C">
        <w:t>rqd</w:t>
      </w:r>
      <w:proofErr w:type="spellEnd"/>
      <w:r w:rsidRPr="00712B8C">
        <w:t xml:space="preserve">, 1 spare) and oil compensator: 5 hours RS, </w:t>
      </w:r>
      <w:r w:rsidR="00840EA3" w:rsidRPr="00712B8C">
        <w:t>5</w:t>
      </w:r>
      <w:r w:rsidRPr="00712B8C">
        <w:t>0 hours MT</w:t>
      </w:r>
      <w:r w:rsidR="00840EA3" w:rsidRPr="00712B8C">
        <w:t>, 20 ET</w:t>
      </w:r>
    </w:p>
    <w:p w:rsidR="00F200C7" w:rsidRPr="00712B8C" w:rsidRDefault="00F200C7" w:rsidP="00F200C7">
      <w:pPr>
        <w:pStyle w:val="ListParagraph"/>
        <w:numPr>
          <w:ilvl w:val="1"/>
          <w:numId w:val="2"/>
        </w:numPr>
      </w:pPr>
      <w:r w:rsidRPr="00712B8C">
        <w:t>Assemble thruster motor assembly: 5 hours RS, 30 hours MT</w:t>
      </w:r>
    </w:p>
    <w:p w:rsidR="00F200C7" w:rsidRPr="00712B8C" w:rsidRDefault="00F200C7" w:rsidP="00F200C7">
      <w:pPr>
        <w:pStyle w:val="ListParagraph"/>
        <w:numPr>
          <w:ilvl w:val="1"/>
          <w:numId w:val="2"/>
        </w:numPr>
      </w:pPr>
      <w:r w:rsidRPr="00712B8C">
        <w:t>Assemble and test battery pack: 5 hours RS, 20 hours EE, 5 hours ME, 60 hours MT, 60 hours ET</w:t>
      </w:r>
    </w:p>
    <w:p w:rsidR="00F200C7" w:rsidRPr="00712B8C" w:rsidRDefault="00F200C7" w:rsidP="00F200C7">
      <w:pPr>
        <w:pStyle w:val="ListParagraph"/>
        <w:numPr>
          <w:ilvl w:val="1"/>
          <w:numId w:val="2"/>
        </w:numPr>
      </w:pPr>
      <w:r w:rsidRPr="00712B8C">
        <w:t>Assist WHOI personnel build AUV over a two week period in Q1 2018 at MBARI: 40 hours ME, 20 hours RS, 20 hours SE, 10 hours EE, 40 hours MT, 60 hours ET</w:t>
      </w:r>
    </w:p>
    <w:p w:rsidR="00F200C7" w:rsidRPr="00712B8C" w:rsidRDefault="00F200C7" w:rsidP="00F200C7">
      <w:pPr>
        <w:pStyle w:val="ListParagraph"/>
        <w:numPr>
          <w:ilvl w:val="1"/>
          <w:numId w:val="2"/>
        </w:numPr>
      </w:pPr>
      <w:r w:rsidRPr="00712B8C">
        <w:t>Assist WHOI personnel with AUV checkout and tank testing at MBARI:30 hours ME, 20 hours RS, 60 hours SE, 30 hours EE, 60 hours ET</w:t>
      </w:r>
    </w:p>
    <w:p w:rsidR="00F200C7" w:rsidRDefault="00F200C7" w:rsidP="00F200C7">
      <w:pPr>
        <w:pStyle w:val="ListParagraph"/>
        <w:numPr>
          <w:ilvl w:val="1"/>
          <w:numId w:val="2"/>
        </w:numPr>
      </w:pPr>
      <w:r w:rsidRPr="00637090">
        <w:t>Assist WHOI personnel</w:t>
      </w:r>
      <w:r w:rsidRPr="00452CAE">
        <w:t xml:space="preserve"> with AUV sea tests at MBARI</w:t>
      </w:r>
      <w:r>
        <w:t>:10 hours ME, 28 hours RS, 40 hours SE</w:t>
      </w:r>
    </w:p>
    <w:p w:rsidR="00AE5B96" w:rsidRDefault="00AE5B96" w:rsidP="00AE5B96">
      <w:r>
        <w:t>Fringe Benefits:</w:t>
      </w:r>
    </w:p>
    <w:p w:rsidR="00AE5B96" w:rsidRDefault="00AE5B96" w:rsidP="00AE5B96">
      <w:r>
        <w:t>Rates are set by MBARI annually. The base is labor dollars and the pool costs consist of payroll taxes, health benefits, retirement benefits, workers compensation, and leave. The rate for full-time regular and part-time (30-39hrs/</w:t>
      </w:r>
      <w:proofErr w:type="spellStart"/>
      <w:r>
        <w:t>wk</w:t>
      </w:r>
      <w:proofErr w:type="spellEnd"/>
      <w:r>
        <w:t>) employees is 58%.</w:t>
      </w:r>
    </w:p>
    <w:p w:rsidR="00AE5B96" w:rsidRDefault="00AE5B96" w:rsidP="00AE5B96">
      <w:r>
        <w:t>Indirect Cost:</w:t>
      </w:r>
    </w:p>
    <w:p w:rsidR="00AE5B96" w:rsidRDefault="00AE5B96" w:rsidP="00AE5B96">
      <w:r>
        <w:t xml:space="preserve">The negotiated institutional IDC rate is 51% Modified Total Direct Cost. The base excludes capital items, participant support costs, </w:t>
      </w:r>
      <w:proofErr w:type="gramStart"/>
      <w:r>
        <w:t>subcontract</w:t>
      </w:r>
      <w:proofErr w:type="gramEnd"/>
      <w:r>
        <w:t xml:space="preserve"> costs exceeding the first $25K of each subcontract, internal ship time, and MARS port fees. </w:t>
      </w:r>
      <w:r w:rsidRPr="00AE5B96">
        <w:t>MBARI’s Cognizant Federal agency is the National Science Foundation. Our official agency contact is Charles D. Zeigler, 4201 Wilson Blvd., Arlington, VA 22230, (703) 292-4813.</w:t>
      </w:r>
    </w:p>
    <w:sectPr w:rsidR="00AE5B9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F4D3DBD"/>
    <w:multiLevelType w:val="hybridMultilevel"/>
    <w:tmpl w:val="756628D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FD645DF"/>
    <w:multiLevelType w:val="hybridMultilevel"/>
    <w:tmpl w:val="756628D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1A5F"/>
    <w:rsid w:val="00011DEF"/>
    <w:rsid w:val="00171A5F"/>
    <w:rsid w:val="00452CAE"/>
    <w:rsid w:val="00637090"/>
    <w:rsid w:val="0065073D"/>
    <w:rsid w:val="00666FDA"/>
    <w:rsid w:val="00712B8C"/>
    <w:rsid w:val="00840EA3"/>
    <w:rsid w:val="00AE5B96"/>
    <w:rsid w:val="00BF5DAF"/>
    <w:rsid w:val="00DF0587"/>
    <w:rsid w:val="00F200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71A5F"/>
    <w:pPr>
      <w:ind w:left="720"/>
      <w:contextualSpacing/>
    </w:pPr>
  </w:style>
  <w:style w:type="character" w:styleId="CommentReference">
    <w:name w:val="annotation reference"/>
    <w:basedOn w:val="DefaultParagraphFont"/>
    <w:uiPriority w:val="99"/>
    <w:semiHidden/>
    <w:unhideWhenUsed/>
    <w:rsid w:val="00637090"/>
    <w:rPr>
      <w:sz w:val="16"/>
      <w:szCs w:val="16"/>
    </w:rPr>
  </w:style>
  <w:style w:type="paragraph" w:styleId="CommentText">
    <w:name w:val="annotation text"/>
    <w:basedOn w:val="Normal"/>
    <w:link w:val="CommentTextChar"/>
    <w:uiPriority w:val="99"/>
    <w:semiHidden/>
    <w:unhideWhenUsed/>
    <w:rsid w:val="00637090"/>
    <w:pPr>
      <w:spacing w:line="240" w:lineRule="auto"/>
    </w:pPr>
    <w:rPr>
      <w:sz w:val="20"/>
      <w:szCs w:val="20"/>
    </w:rPr>
  </w:style>
  <w:style w:type="character" w:customStyle="1" w:styleId="CommentTextChar">
    <w:name w:val="Comment Text Char"/>
    <w:basedOn w:val="DefaultParagraphFont"/>
    <w:link w:val="CommentText"/>
    <w:uiPriority w:val="99"/>
    <w:semiHidden/>
    <w:rsid w:val="00637090"/>
    <w:rPr>
      <w:sz w:val="20"/>
      <w:szCs w:val="20"/>
    </w:rPr>
  </w:style>
  <w:style w:type="paragraph" w:styleId="CommentSubject">
    <w:name w:val="annotation subject"/>
    <w:basedOn w:val="CommentText"/>
    <w:next w:val="CommentText"/>
    <w:link w:val="CommentSubjectChar"/>
    <w:uiPriority w:val="99"/>
    <w:semiHidden/>
    <w:unhideWhenUsed/>
    <w:rsid w:val="00637090"/>
    <w:rPr>
      <w:b/>
      <w:bCs/>
    </w:rPr>
  </w:style>
  <w:style w:type="character" w:customStyle="1" w:styleId="CommentSubjectChar">
    <w:name w:val="Comment Subject Char"/>
    <w:basedOn w:val="CommentTextChar"/>
    <w:link w:val="CommentSubject"/>
    <w:uiPriority w:val="99"/>
    <w:semiHidden/>
    <w:rsid w:val="00637090"/>
    <w:rPr>
      <w:b/>
      <w:bCs/>
      <w:sz w:val="20"/>
      <w:szCs w:val="20"/>
    </w:rPr>
  </w:style>
  <w:style w:type="paragraph" w:styleId="BalloonText">
    <w:name w:val="Balloon Text"/>
    <w:basedOn w:val="Normal"/>
    <w:link w:val="BalloonTextChar"/>
    <w:uiPriority w:val="99"/>
    <w:semiHidden/>
    <w:unhideWhenUsed/>
    <w:rsid w:val="0063709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3709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71A5F"/>
    <w:pPr>
      <w:ind w:left="720"/>
      <w:contextualSpacing/>
    </w:pPr>
  </w:style>
  <w:style w:type="character" w:styleId="CommentReference">
    <w:name w:val="annotation reference"/>
    <w:basedOn w:val="DefaultParagraphFont"/>
    <w:uiPriority w:val="99"/>
    <w:semiHidden/>
    <w:unhideWhenUsed/>
    <w:rsid w:val="00637090"/>
    <w:rPr>
      <w:sz w:val="16"/>
      <w:szCs w:val="16"/>
    </w:rPr>
  </w:style>
  <w:style w:type="paragraph" w:styleId="CommentText">
    <w:name w:val="annotation text"/>
    <w:basedOn w:val="Normal"/>
    <w:link w:val="CommentTextChar"/>
    <w:uiPriority w:val="99"/>
    <w:semiHidden/>
    <w:unhideWhenUsed/>
    <w:rsid w:val="00637090"/>
    <w:pPr>
      <w:spacing w:line="240" w:lineRule="auto"/>
    </w:pPr>
    <w:rPr>
      <w:sz w:val="20"/>
      <w:szCs w:val="20"/>
    </w:rPr>
  </w:style>
  <w:style w:type="character" w:customStyle="1" w:styleId="CommentTextChar">
    <w:name w:val="Comment Text Char"/>
    <w:basedOn w:val="DefaultParagraphFont"/>
    <w:link w:val="CommentText"/>
    <w:uiPriority w:val="99"/>
    <w:semiHidden/>
    <w:rsid w:val="00637090"/>
    <w:rPr>
      <w:sz w:val="20"/>
      <w:szCs w:val="20"/>
    </w:rPr>
  </w:style>
  <w:style w:type="paragraph" w:styleId="CommentSubject">
    <w:name w:val="annotation subject"/>
    <w:basedOn w:val="CommentText"/>
    <w:next w:val="CommentText"/>
    <w:link w:val="CommentSubjectChar"/>
    <w:uiPriority w:val="99"/>
    <w:semiHidden/>
    <w:unhideWhenUsed/>
    <w:rsid w:val="00637090"/>
    <w:rPr>
      <w:b/>
      <w:bCs/>
    </w:rPr>
  </w:style>
  <w:style w:type="character" w:customStyle="1" w:styleId="CommentSubjectChar">
    <w:name w:val="Comment Subject Char"/>
    <w:basedOn w:val="CommentTextChar"/>
    <w:link w:val="CommentSubject"/>
    <w:uiPriority w:val="99"/>
    <w:semiHidden/>
    <w:rsid w:val="00637090"/>
    <w:rPr>
      <w:b/>
      <w:bCs/>
      <w:sz w:val="20"/>
      <w:szCs w:val="20"/>
    </w:rPr>
  </w:style>
  <w:style w:type="paragraph" w:styleId="BalloonText">
    <w:name w:val="Balloon Text"/>
    <w:basedOn w:val="Normal"/>
    <w:link w:val="BalloonTextChar"/>
    <w:uiPriority w:val="99"/>
    <w:semiHidden/>
    <w:unhideWhenUsed/>
    <w:rsid w:val="0063709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3709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210</TotalTime>
  <Pages>2</Pages>
  <Words>459</Words>
  <Characters>2622</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3075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Brett</dc:creator>
  <cp:lastModifiedBy>meteor</cp:lastModifiedBy>
  <cp:revision>4</cp:revision>
  <dcterms:created xsi:type="dcterms:W3CDTF">2017-04-25T20:11:00Z</dcterms:created>
  <dcterms:modified xsi:type="dcterms:W3CDTF">2017-04-27T18:54:00Z</dcterms:modified>
</cp:coreProperties>
</file>