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t>EVOLVING METHODS ENABLING CONTINUOUS LONG-TERM DEEP-OCEAN OBSERVATIONS IN THE NORTHEASTERN PACIFIC</w:t>
      </w:r>
    </w:p>
    <w:p>
      <w:pPr>
        <w:pStyle w:val="style0"/>
      </w:pPr>
      <w:r>
        <w:rPr/>
      </w:r>
    </w:p>
    <w:p>
      <w:pPr>
        <w:pStyle w:val="style0"/>
      </w:pPr>
      <w:r>
        <w:rPr/>
        <w:t>R.G. Henthorn, A.D. Sherman, P.R. McGill, B. W. Hobson, K.L. Smith, Jr.</w:t>
      </w:r>
    </w:p>
    <w:p>
      <w:pPr>
        <w:pStyle w:val="style0"/>
      </w:pPr>
      <w:r>
        <w:rPr/>
      </w:r>
    </w:p>
    <w:p>
      <w:pPr>
        <w:pStyle w:val="style0"/>
      </w:pPr>
      <w:r>
        <w:rPr/>
        <w:t>In 1989, an abyssal time-series study began at Sta. M, a site in the Northeastern Pacific approximately 220 km off the coast of California at depths over 4000 meters. Among the objectives of this project is to observe and measure changes in the food supply reaching the sea floor and how those changes affect the benthic sediment communities. Over the past 24 years, a wide range of instruments and underwater vehicles have been employed to collect the time series data. In recent years, by applying digital imaging, fluorometry, and autonomy, we have updated the traditional instrumentation suite to improve both sampling frequency and deployment period. An illustrative example is the Benthic Rover - an autonomous vehicle deployed at Sta. M with only brief interruptions since 2011 to perform resirometer measurements at regular intervals along the sea floor. Here we will describe the Benthic Rover, compare the recent data sets to those acquired from the legacy instruments, and outline future plans.</w:t>
      </w:r>
    </w:p>
    <w:p>
      <w:pPr>
        <w:pStyle w:val="style0"/>
      </w:pPr>
      <w:r>
        <w:rPr/>
      </w:r>
    </w:p>
    <w:sectPr>
      <w:type w:val="nextPage"/>
      <w:pgSz w:h="15840" w:w="12240"/>
      <w:pgMar w:bottom="1440" w:footer="0" w:gutter="0" w:header="0" w:left="1440" w:right="1440" w:top="144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tyles.xml><?xml version="1.0" encoding="utf-8"?>
<w:styles xmlns:w="http://schemas.openxmlformats.org/wordprocessingml/2006/main">
  <w:style w:styleId="style0" w:type="paragraph">
    <w:name w:val="Normal"/>
    <w:next w:val="style0"/>
    <w:pPr>
      <w:widowControl w:val="false"/>
      <w:tabs>
        <w:tab w:leader="none" w:pos="720" w:val="left"/>
      </w:tabs>
      <w:suppressAutoHyphens w:val="true"/>
    </w:pPr>
    <w:rPr>
      <w:rFonts w:ascii="Times New Roman" w:cs="Lohit Hindi" w:eastAsia="Droid Sans" w:hAnsi="Times New Roman"/>
      <w:color w:val="auto"/>
      <w:sz w:val="24"/>
      <w:szCs w:val="24"/>
      <w:lang w:bidi="hi-IN" w:eastAsia="zh-CN" w:val="en-US"/>
    </w:rPr>
  </w:style>
  <w:style w:styleId="style1" w:type="paragraph">
    <w:name w:val="Heading 1"/>
    <w:basedOn w:val="style20"/>
    <w:next w:val="style16"/>
    <w:pPr>
      <w:numPr>
        <w:ilvl w:val="0"/>
        <w:numId w:val="1"/>
      </w:numPr>
      <w:spacing w:after="0" w:before="200" w:line="100" w:lineRule="atLeast"/>
      <w:outlineLvl w:val="0"/>
    </w:pPr>
    <w:rPr>
      <w:rFonts w:ascii="Trebuchet MS" w:cs="Trebuchet MS" w:eastAsia="Trebuchet MS" w:hAnsi="Trebuchet MS"/>
      <w:sz w:val="32"/>
    </w:rPr>
  </w:style>
  <w:style w:styleId="style2" w:type="paragraph">
    <w:name w:val="Heading 2"/>
    <w:basedOn w:val="style20"/>
    <w:next w:val="style16"/>
    <w:pPr>
      <w:numPr>
        <w:ilvl w:val="1"/>
        <w:numId w:val="1"/>
      </w:numPr>
      <w:spacing w:after="0" w:before="200" w:line="100" w:lineRule="atLeast"/>
      <w:outlineLvl w:val="1"/>
    </w:pPr>
    <w:rPr>
      <w:rFonts w:ascii="Trebuchet MS" w:cs="Trebuchet MS" w:eastAsia="Trebuchet MS" w:hAnsi="Trebuchet MS"/>
      <w:b/>
      <w:sz w:val="26"/>
    </w:rPr>
  </w:style>
  <w:style w:styleId="style3" w:type="paragraph">
    <w:name w:val="Heading 3"/>
    <w:basedOn w:val="style20"/>
    <w:next w:val="style16"/>
    <w:pPr>
      <w:numPr>
        <w:ilvl w:val="2"/>
        <w:numId w:val="1"/>
      </w:numPr>
      <w:spacing w:after="0" w:before="160" w:line="100" w:lineRule="atLeast"/>
      <w:outlineLvl w:val="2"/>
    </w:pPr>
    <w:rPr>
      <w:rFonts w:ascii="Trebuchet MS" w:cs="Trebuchet MS" w:eastAsia="Trebuchet MS" w:hAnsi="Trebuchet MS"/>
      <w:b/>
      <w:color w:val="666666"/>
      <w:sz w:val="24"/>
    </w:rPr>
  </w:style>
  <w:style w:styleId="style4" w:type="paragraph">
    <w:name w:val="Heading 4"/>
    <w:basedOn w:val="style20"/>
    <w:next w:val="style16"/>
    <w:pPr>
      <w:numPr>
        <w:ilvl w:val="3"/>
        <w:numId w:val="1"/>
      </w:numPr>
      <w:spacing w:after="0" w:before="160" w:line="100" w:lineRule="atLeast"/>
      <w:outlineLvl w:val="3"/>
    </w:pPr>
    <w:rPr>
      <w:rFonts w:ascii="Trebuchet MS" w:cs="Trebuchet MS" w:eastAsia="Trebuchet MS" w:hAnsi="Trebuchet MS"/>
      <w:color w:val="666666"/>
      <w:sz w:val="22"/>
      <w:u w:val="single"/>
    </w:rPr>
  </w:style>
  <w:style w:styleId="style5" w:type="paragraph">
    <w:name w:val="Heading 5"/>
    <w:basedOn w:val="style20"/>
    <w:next w:val="style16"/>
    <w:pPr>
      <w:numPr>
        <w:ilvl w:val="4"/>
        <w:numId w:val="1"/>
      </w:numPr>
      <w:spacing w:after="0" w:before="160" w:line="100" w:lineRule="atLeast"/>
      <w:outlineLvl w:val="4"/>
    </w:pPr>
    <w:rPr>
      <w:rFonts w:ascii="Trebuchet MS" w:cs="Trebuchet MS" w:eastAsia="Trebuchet MS" w:hAnsi="Trebuchet MS"/>
      <w:color w:val="666666"/>
      <w:sz w:val="22"/>
    </w:rPr>
  </w:style>
  <w:style w:styleId="style6" w:type="paragraph">
    <w:name w:val="Heading 6"/>
    <w:basedOn w:val="style20"/>
    <w:next w:val="style16"/>
    <w:pPr>
      <w:numPr>
        <w:ilvl w:val="5"/>
        <w:numId w:val="1"/>
      </w:numPr>
      <w:spacing w:after="0" w:before="160" w:line="100" w:lineRule="atLeast"/>
      <w:outlineLvl w:val="5"/>
    </w:pPr>
    <w:rPr>
      <w:rFonts w:ascii="Trebuchet MS" w:cs="Trebuchet MS" w:eastAsia="Trebuchet MS" w:hAnsi="Trebuchet MS"/>
      <w:i/>
      <w:color w:val="666666"/>
      <w:sz w:val="22"/>
    </w:rPr>
  </w:style>
  <w:style w:styleId="style15" w:type="paragraph">
    <w:name w:val="Heading"/>
    <w:basedOn w:val="style0"/>
    <w:next w:val="style16"/>
    <w:pPr>
      <w:keepNext/>
      <w:spacing w:after="120" w:before="240"/>
    </w:pPr>
    <w:rPr>
      <w:rFonts w:ascii="Arial" w:cs="Lohit Hindi" w:eastAsia="Droid Sans" w:hAnsi="Arial"/>
      <w:sz w:val="28"/>
      <w:szCs w:val="28"/>
    </w:rPr>
  </w:style>
  <w:style w:styleId="style16" w:type="paragraph">
    <w:name w:val="Text body"/>
    <w:basedOn w:val="style0"/>
    <w:next w:val="style16"/>
    <w:pPr>
      <w:spacing w:after="120" w:before="0"/>
    </w:pPr>
    <w:rPr/>
  </w:style>
  <w:style w:styleId="style17" w:type="paragraph">
    <w:name w:val="List"/>
    <w:basedOn w:val="style16"/>
    <w:next w:val="style17"/>
    <w:pPr/>
    <w:rPr>
      <w:rFonts w:cs="Lohit Hindi"/>
    </w:rPr>
  </w:style>
  <w:style w:styleId="style18" w:type="paragraph">
    <w:name w:val="Caption"/>
    <w:basedOn w:val="style0"/>
    <w:next w:val="style18"/>
    <w:pPr>
      <w:suppressLineNumbers/>
      <w:spacing w:after="120" w:before="120"/>
    </w:pPr>
    <w:rPr>
      <w:rFonts w:cs="Lohit Hindi"/>
      <w:i/>
      <w:iCs/>
      <w:sz w:val="24"/>
      <w:szCs w:val="24"/>
    </w:rPr>
  </w:style>
  <w:style w:styleId="style19" w:type="paragraph">
    <w:name w:val="Index"/>
    <w:basedOn w:val="style0"/>
    <w:next w:val="style19"/>
    <w:pPr>
      <w:suppressLineNumbers/>
    </w:pPr>
    <w:rPr>
      <w:rFonts w:cs="Lohit Hindi"/>
    </w:rPr>
  </w:style>
  <w:style w:styleId="style20" w:type="paragraph">
    <w:name w:val="normal"/>
    <w:next w:val="style20"/>
    <w:pPr>
      <w:widowControl/>
      <w:tabs>
        <w:tab w:leader="none" w:pos="720" w:val="left"/>
      </w:tabs>
      <w:suppressAutoHyphens w:val="true"/>
      <w:spacing w:after="0" w:before="0" w:line="276" w:lineRule="auto"/>
      <w:ind w:hanging="0" w:left="0" w:right="0"/>
      <w:jc w:val="left"/>
    </w:pPr>
    <w:rPr>
      <w:rFonts w:ascii="Arial" w:cs="Arial" w:eastAsia="Arial" w:hAnsi="Arial"/>
      <w:b w:val="false"/>
      <w:i w:val="false"/>
      <w:caps w:val="false"/>
      <w:smallCaps w:val="false"/>
      <w:strike w:val="false"/>
      <w:dstrike w:val="false"/>
      <w:color w:val="000000"/>
      <w:position w:val="0"/>
      <w:sz w:val="22"/>
      <w:sz w:val="22"/>
      <w:szCs w:val="24"/>
      <w:u w:val="none"/>
      <w:vertAlign w:val="baseline"/>
      <w:lang w:bidi="hi-IN" w:eastAsia="zh-CN" w:val="en-US"/>
    </w:rPr>
  </w:style>
  <w:style w:styleId="style21" w:type="paragraph">
    <w:name w:val="Title"/>
    <w:basedOn w:val="style20"/>
    <w:next w:val="style22"/>
    <w:pPr>
      <w:spacing w:after="0" w:before="0" w:line="100" w:lineRule="atLeast"/>
      <w:jc w:val="center"/>
    </w:pPr>
    <w:rPr>
      <w:rFonts w:ascii="Trebuchet MS" w:cs="Trebuchet MS" w:eastAsia="Trebuchet MS" w:hAnsi="Trebuchet MS"/>
      <w:b/>
      <w:bCs/>
      <w:sz w:val="42"/>
      <w:szCs w:val="36"/>
    </w:rPr>
  </w:style>
  <w:style w:styleId="style22" w:type="paragraph">
    <w:name w:val="Subtitle"/>
    <w:basedOn w:val="style20"/>
    <w:next w:val="style16"/>
    <w:pPr>
      <w:spacing w:after="200" w:before="0" w:line="100" w:lineRule="atLeast"/>
      <w:jc w:val="center"/>
    </w:pPr>
    <w:rPr>
      <w:rFonts w:ascii="Trebuchet MS" w:cs="Trebuchet MS" w:eastAsia="Trebuchet MS" w:hAnsi="Trebuchet MS"/>
      <w:i/>
      <w:iCs/>
      <w:color w:val="666666"/>
      <w:sz w:val="26"/>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0</TotalTime>
  <Application>LibreOffice/3.5$Linux_X86_64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revision>0</cp:revision>
  <dc:title>Rover-ASLO-2014.docx</dc:title>
</cp:coreProperties>
</file>