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5B" w:rsidRDefault="000C15C8">
      <w:proofErr w:type="spellStart"/>
      <w:r>
        <w:t>Dualie</w:t>
      </w:r>
      <w:proofErr w:type="spellEnd"/>
      <w:r>
        <w:t xml:space="preserve"> is the original camera tripod not the one used in the Sargasso </w:t>
      </w:r>
      <w:proofErr w:type="gramStart"/>
      <w:r>
        <w:t>sea</w:t>
      </w:r>
      <w:bookmarkStart w:id="0" w:name="_GoBack"/>
      <w:bookmarkEnd w:id="0"/>
      <w:proofErr w:type="gramEnd"/>
    </w:p>
    <w:sectPr w:rsidR="00740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69"/>
    <w:rsid w:val="000C15C8"/>
    <w:rsid w:val="001E432A"/>
    <w:rsid w:val="008C045A"/>
    <w:rsid w:val="00C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3758C"/>
  <w15:chartTrackingRefBased/>
  <w15:docId w15:val="{9E53E857-AD9B-40B2-9C98-B6F5DC0A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>MBARI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2019-03-04T21:56:00Z</dcterms:created>
  <dcterms:modified xsi:type="dcterms:W3CDTF">2019-03-04T21:57:00Z</dcterms:modified>
</cp:coreProperties>
</file>