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6D" w:rsidRDefault="00A8356D" w:rsidP="00FA57A1">
      <w:pPr>
        <w:pStyle w:val="Title"/>
        <w:jc w:val="center"/>
      </w:pPr>
      <w:bookmarkStart w:id="0" w:name="_GoBack"/>
      <w:bookmarkEnd w:id="0"/>
      <w:r>
        <w:t>Aphos Strobe 32 – Lightning Bolt</w:t>
      </w:r>
    </w:p>
    <w:p w:rsidR="00A8356D" w:rsidRDefault="00A8356D" w:rsidP="00A8356D">
      <w:pPr>
        <w:pStyle w:val="Subtitle"/>
      </w:pPr>
      <w:r>
        <w:t xml:space="preserve">Scope trace data for MBARI </w:t>
      </w:r>
    </w:p>
    <w:p w:rsidR="00A8356D" w:rsidRPr="00A8356D" w:rsidRDefault="00A8356D" w:rsidP="00A8356D">
      <w:pPr>
        <w:pStyle w:val="Subtitle"/>
      </w:pPr>
      <w:r>
        <w:t>23-July-2015</w:t>
      </w:r>
    </w:p>
    <w:p w:rsidR="00B91D96" w:rsidRDefault="00A8356D">
      <w:r>
        <w:t xml:space="preserve"> </w:t>
      </w:r>
    </w:p>
    <w:p w:rsidR="00E767B2" w:rsidRDefault="00E767B2">
      <w:r>
        <w:br w:type="page"/>
      </w:r>
    </w:p>
    <w:p w:rsidR="00A8356D" w:rsidRDefault="00E767B2" w:rsidP="00CC6F9E">
      <w:pPr>
        <w:pStyle w:val="Heading1"/>
      </w:pPr>
      <w:r>
        <w:lastRenderedPageBreak/>
        <w:t>Introduction</w:t>
      </w:r>
    </w:p>
    <w:p w:rsidR="00E767B2" w:rsidRDefault="00E767B2">
      <w:r>
        <w:t>This document contains screen grabs secured from a TDS3032B oscilloscope at the Cathx facility. The data recorded related to the effect of the strobe light on the vehicle power supply. Figure 1 below shows an illustration of the test setup used to acquire the data.</w:t>
      </w:r>
    </w:p>
    <w:p w:rsidR="00E767B2" w:rsidRDefault="00FA57A1">
      <w:r>
        <w:object w:dxaOrig="19908" w:dyaOrig="83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188.35pt" o:ole="">
            <v:imagedata r:id="rId5" o:title=""/>
          </v:shape>
          <o:OLEObject Type="Embed" ProgID="Visio.Drawing.11" ShapeID="_x0000_i1025" DrawAspect="Content" ObjectID="_1499154534" r:id="rId6"/>
        </w:object>
      </w:r>
    </w:p>
    <w:p w:rsidR="00FA57A1" w:rsidRDefault="00FA57A1" w:rsidP="00FA57A1">
      <w:pPr>
        <w:jc w:val="center"/>
        <w:rPr>
          <w:b/>
          <w:sz w:val="18"/>
        </w:rPr>
      </w:pPr>
      <w:r w:rsidRPr="00FA57A1">
        <w:rPr>
          <w:b/>
          <w:sz w:val="18"/>
        </w:rPr>
        <w:t>Figure 1 test setup in Cathx facility</w:t>
      </w:r>
    </w:p>
    <w:p w:rsidR="00FA57A1" w:rsidRDefault="00FA57A1" w:rsidP="00CC6F9E">
      <w:pPr>
        <w:pStyle w:val="Heading1"/>
      </w:pPr>
      <w:r>
        <w:t>AC component on the PSU supply line into the strobe light</w:t>
      </w:r>
    </w:p>
    <w:p w:rsidR="00CC6F9E" w:rsidRDefault="00CC6F9E" w:rsidP="00FA57A1">
      <w:r>
        <w:t>The scope data shown in Figures 2 and 3</w:t>
      </w:r>
      <w:r w:rsidR="00D3106C">
        <w:t xml:space="preserve"> show measurements made as per the setup in figure 1, with the following exception;</w:t>
      </w:r>
    </w:p>
    <w:p w:rsidR="00D3106C" w:rsidRDefault="00D3106C" w:rsidP="00FA57A1">
      <w:r>
        <w:t>Figure 2 shows the result with no Filtering of the Power supply voltage. So no common mode choke and no bulk capacitance.</w:t>
      </w:r>
    </w:p>
    <w:p w:rsidR="00D3106C" w:rsidRDefault="00D3106C" w:rsidP="00FA57A1">
      <w:r>
        <w:t>Figure 3 shows the same with the Power supply filter in place.</w:t>
      </w:r>
    </w:p>
    <w:p w:rsidR="00CC6F9E" w:rsidRDefault="00CC6F9E" w:rsidP="00FA57A1"/>
    <w:p w:rsidR="00D3106C" w:rsidRDefault="00D3106C" w:rsidP="00CC6F9E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5731510" cy="4298950"/>
            <wp:effectExtent l="19050" t="0" r="2540" b="0"/>
            <wp:docPr id="1" name="Picture 0" descr="TEK00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0001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F9E" w:rsidRDefault="00CC6F9E" w:rsidP="00CC6F9E">
      <w:pPr>
        <w:jc w:val="center"/>
        <w:rPr>
          <w:b/>
        </w:rPr>
      </w:pPr>
      <w:r w:rsidRPr="00CC6F9E">
        <w:rPr>
          <w:b/>
        </w:rPr>
        <w:t>Figure 2 AC noise from strobe light with no filtering in place</w:t>
      </w:r>
    </w:p>
    <w:p w:rsidR="00CC6F9E" w:rsidRPr="00CC6F9E" w:rsidRDefault="00CC6F9E" w:rsidP="00CC6F9E">
      <w:pPr>
        <w:jc w:val="center"/>
      </w:pPr>
      <w:r>
        <w:rPr>
          <w:noProof/>
          <w:lang w:val="en-US"/>
        </w:rPr>
        <w:drawing>
          <wp:inline distT="0" distB="0" distL="0" distR="0">
            <wp:extent cx="5731510" cy="4298950"/>
            <wp:effectExtent l="19050" t="0" r="2540" b="0"/>
            <wp:docPr id="2" name="Picture 1" descr="TEK00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0003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F9E" w:rsidRPr="000573BE" w:rsidRDefault="00CC6F9E" w:rsidP="00CC6F9E">
      <w:pPr>
        <w:jc w:val="center"/>
        <w:rPr>
          <w:b/>
          <w:sz w:val="18"/>
        </w:rPr>
      </w:pPr>
      <w:r w:rsidRPr="000573BE">
        <w:rPr>
          <w:b/>
          <w:sz w:val="18"/>
        </w:rPr>
        <w:t>Figure 3 AC noise from strobe light with filtering in place</w:t>
      </w:r>
    </w:p>
    <w:p w:rsidR="00FA57A1" w:rsidRPr="00FA57A1" w:rsidRDefault="00FA57A1" w:rsidP="00FA57A1"/>
    <w:p w:rsidR="00FA57A1" w:rsidRDefault="00CC6F9E" w:rsidP="00FA57A1">
      <w:r>
        <w:lastRenderedPageBreak/>
        <w:t>Figure 4 below shows how the data on the scope can be interpreted from the point of view of timing;</w:t>
      </w:r>
    </w:p>
    <w:p w:rsidR="00CC6F9E" w:rsidRDefault="000573BE" w:rsidP="00FA57A1">
      <w:r>
        <w:object w:dxaOrig="16233" w:dyaOrig="5348">
          <v:shape id="_x0000_i1026" type="#_x0000_t75" style="width:522.45pt;height:172.2pt" o:ole="">
            <v:imagedata r:id="rId9" o:title=""/>
          </v:shape>
          <o:OLEObject Type="Embed" ProgID="Visio.Drawing.11" ShapeID="_x0000_i1026" DrawAspect="Content" ObjectID="_1499154535" r:id="rId10"/>
        </w:object>
      </w:r>
    </w:p>
    <w:p w:rsidR="000573BE" w:rsidRDefault="00CC6F9E" w:rsidP="008D0703">
      <w:pPr>
        <w:jc w:val="center"/>
        <w:rPr>
          <w:b/>
          <w:sz w:val="18"/>
        </w:rPr>
      </w:pPr>
      <w:r w:rsidRPr="000573BE">
        <w:rPr>
          <w:b/>
          <w:sz w:val="18"/>
        </w:rPr>
        <w:t xml:space="preserve">Figure 4 </w:t>
      </w:r>
      <w:r w:rsidR="000573BE" w:rsidRPr="000573BE">
        <w:rPr>
          <w:b/>
          <w:sz w:val="18"/>
        </w:rPr>
        <w:t>Explanation of the waveforms from Figure 2 and 3</w:t>
      </w:r>
    </w:p>
    <w:p w:rsidR="008D0703" w:rsidRDefault="008D0703" w:rsidP="008D0703">
      <w:pPr>
        <w:rPr>
          <w:b/>
          <w:sz w:val="18"/>
        </w:rPr>
      </w:pPr>
    </w:p>
    <w:p w:rsidR="008D0703" w:rsidRDefault="0043106B" w:rsidP="008D0703">
      <w:pPr>
        <w:jc w:val="center"/>
      </w:pPr>
      <w:r>
        <w:object w:dxaOrig="7974" w:dyaOrig="5745">
          <v:shape id="_x0000_i1027" type="#_x0000_t75" style="width:398.6pt;height:287.4pt" o:ole="">
            <v:imagedata r:id="rId11" o:title=""/>
          </v:shape>
          <o:OLEObject Type="Embed" ProgID="Visio.Drawing.11" ShapeID="_x0000_i1027" DrawAspect="Content" ObjectID="_1499154536" r:id="rId12"/>
        </w:object>
      </w:r>
    </w:p>
    <w:p w:rsidR="008D0703" w:rsidRDefault="008D0703" w:rsidP="008D0703">
      <w:pPr>
        <w:jc w:val="center"/>
        <w:rPr>
          <w:b/>
          <w:sz w:val="18"/>
        </w:rPr>
      </w:pPr>
      <w:r>
        <w:rPr>
          <w:b/>
          <w:sz w:val="18"/>
        </w:rPr>
        <w:t>Figure 5</w:t>
      </w:r>
      <w:r w:rsidRPr="000573BE">
        <w:rPr>
          <w:b/>
          <w:sz w:val="18"/>
        </w:rPr>
        <w:t xml:space="preserve"> </w:t>
      </w:r>
      <w:r>
        <w:rPr>
          <w:b/>
          <w:sz w:val="18"/>
        </w:rPr>
        <w:t xml:space="preserve">Ripple </w:t>
      </w:r>
      <w:proofErr w:type="gramStart"/>
      <w:r>
        <w:rPr>
          <w:b/>
          <w:sz w:val="18"/>
        </w:rPr>
        <w:t>voltage</w:t>
      </w:r>
      <w:proofErr w:type="gramEnd"/>
      <w:r>
        <w:rPr>
          <w:b/>
          <w:sz w:val="18"/>
        </w:rPr>
        <w:t xml:space="preserve"> on the Power supply line – close up</w:t>
      </w:r>
    </w:p>
    <w:p w:rsidR="008D0703" w:rsidRDefault="008D0703" w:rsidP="008D0703">
      <w:r>
        <w:t xml:space="preserve">Figure 5 shows a close up of the ripple induced on the PSU line. The Strobe light uses 4 DC/DC boost converters to charge the 4 capacitor banks. </w:t>
      </w:r>
      <w:r w:rsidR="0043106B">
        <w:t xml:space="preserve">These 4 DC/DC converters are set to run at a nominal rate of 304Hz – however this rate is set by a capacitor value. The tolerance on the capacitor is 20% and so the frequency of the DC converters does vary a little. </w:t>
      </w:r>
    </w:p>
    <w:p w:rsidR="0043106B" w:rsidRDefault="0043106B" w:rsidP="008D0703"/>
    <w:p w:rsidR="0043106B" w:rsidRDefault="0043106B" w:rsidP="008D0703"/>
    <w:p w:rsidR="0043106B" w:rsidRDefault="0043106B" w:rsidP="008D0703"/>
    <w:p w:rsidR="0043106B" w:rsidRDefault="0043106B" w:rsidP="008D0703"/>
    <w:p w:rsidR="0043106B" w:rsidRDefault="0043106B" w:rsidP="008D0703"/>
    <w:p w:rsidR="0043106B" w:rsidRDefault="0043106B" w:rsidP="0043106B">
      <w:pPr>
        <w:pStyle w:val="Heading1"/>
      </w:pPr>
      <w:r>
        <w:lastRenderedPageBreak/>
        <w:t>Differential measurements</w:t>
      </w:r>
    </w:p>
    <w:p w:rsidR="0043106B" w:rsidRDefault="0043106B" w:rsidP="008D0703">
      <w:r>
        <w:t>These measurements used 2 channels of the scope with the scope ground point being connected to the PSU earth and the Ch1 of the scope being set to the 24V+ supply while Ch2 is set to the 0VDC supply. Figures 6, 7 illustrates the results of these measurements</w:t>
      </w:r>
    </w:p>
    <w:p w:rsidR="0043106B" w:rsidRDefault="0043106B" w:rsidP="0043106B">
      <w:pPr>
        <w:jc w:val="center"/>
      </w:pPr>
      <w:r>
        <w:object w:dxaOrig="9675" w:dyaOrig="7275">
          <v:shape id="_x0000_i1028" type="#_x0000_t75" style="width:483.85pt;height:364.05pt" o:ole="">
            <v:imagedata r:id="rId13" o:title=""/>
          </v:shape>
          <o:OLEObject Type="Embed" ProgID="Visio.Drawing.11" ShapeID="_x0000_i1028" DrawAspect="Content" ObjectID="_1499154537" r:id="rId14"/>
        </w:object>
      </w:r>
    </w:p>
    <w:p w:rsidR="0043106B" w:rsidRPr="008D0703" w:rsidRDefault="0043106B" w:rsidP="008D0703"/>
    <w:p w:rsidR="008D0703" w:rsidRPr="008D0703" w:rsidRDefault="008D0703" w:rsidP="008D0703">
      <w:pPr>
        <w:jc w:val="center"/>
      </w:pPr>
    </w:p>
    <w:sectPr w:rsidR="008D0703" w:rsidRPr="008D0703" w:rsidSect="00CC6F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356D"/>
    <w:rsid w:val="000573BE"/>
    <w:rsid w:val="000B2A93"/>
    <w:rsid w:val="0043106B"/>
    <w:rsid w:val="008D0703"/>
    <w:rsid w:val="00A8356D"/>
    <w:rsid w:val="00B91D96"/>
    <w:rsid w:val="00CC6F9E"/>
    <w:rsid w:val="00D3106C"/>
    <w:rsid w:val="00E767B2"/>
    <w:rsid w:val="00FA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D96"/>
  </w:style>
  <w:style w:type="paragraph" w:styleId="Heading1">
    <w:name w:val="heading 1"/>
    <w:basedOn w:val="Normal"/>
    <w:next w:val="Normal"/>
    <w:link w:val="Heading1Char"/>
    <w:uiPriority w:val="9"/>
    <w:qFormat/>
    <w:rsid w:val="00CC6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835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35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5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35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0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C6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3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Fergal Brennan</dc:creator>
  <cp:lastModifiedBy>Brett</cp:lastModifiedBy>
  <cp:revision>2</cp:revision>
  <dcterms:created xsi:type="dcterms:W3CDTF">2015-07-23T18:02:00Z</dcterms:created>
  <dcterms:modified xsi:type="dcterms:W3CDTF">2015-07-23T18:02:00Z</dcterms:modified>
</cp:coreProperties>
</file>