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7179" w:rsidRDefault="00F85FC4">
      <w:pPr>
        <w:pStyle w:val="Heading1"/>
        <w:jc w:val="center"/>
        <w:rPr>
          <w:sz w:val="52"/>
          <w:szCs w:val="52"/>
        </w:rPr>
      </w:pPr>
      <w:bookmarkStart w:id="0" w:name="_mojgfvmss3d" w:colFirst="0" w:colLast="0"/>
      <w:bookmarkEnd w:id="0"/>
      <w:r>
        <w:rPr>
          <w:sz w:val="52"/>
          <w:szCs w:val="52"/>
        </w:rPr>
        <w:t>Acoustic communication between autonomous surface vessel and abyssal long time-series instrumentation</w:t>
      </w:r>
    </w:p>
    <w:p w:rsidR="00507179" w:rsidRDefault="00F85FC4">
      <w:pPr>
        <w:pStyle w:val="Heading2"/>
      </w:pPr>
      <w:bookmarkStart w:id="1" w:name="_3kumptp57bgl" w:colFirst="0" w:colLast="0"/>
      <w:bookmarkEnd w:id="1"/>
      <w:r>
        <w:t>Authors</w:t>
      </w:r>
    </w:p>
    <w:p w:rsidR="00924310" w:rsidRDefault="00924310">
      <w:pPr>
        <w:pStyle w:val="Heading2"/>
      </w:pPr>
      <w:bookmarkStart w:id="2" w:name="_jkt4eb34ls1" w:colFirst="0" w:colLast="0"/>
      <w:bookmarkStart w:id="3" w:name="_6jqb1li1yoav" w:colFirst="0" w:colLast="0"/>
      <w:bookmarkEnd w:id="2"/>
      <w:bookmarkEnd w:id="3"/>
      <w:r>
        <w:rPr>
          <w:noProof/>
          <w:lang w:val="en-US"/>
        </w:rPr>
        <w:drawing>
          <wp:inline distT="0" distB="0" distL="0" distR="0" wp14:anchorId="5CD840B8" wp14:editId="6F37B094">
            <wp:extent cx="7358163" cy="46958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G.png"/>
                    <pic:cNvPicPr/>
                  </pic:nvPicPr>
                  <pic:blipFill>
                    <a:blip r:embed="rId5">
                      <a:extLst>
                        <a:ext uri="{28A0092B-C50C-407E-A947-70E740481C1C}">
                          <a14:useLocalDpi xmlns:a14="http://schemas.microsoft.com/office/drawing/2010/main" val="0"/>
                        </a:ext>
                      </a:extLst>
                    </a:blip>
                    <a:stretch>
                      <a:fillRect/>
                    </a:stretch>
                  </pic:blipFill>
                  <pic:spPr>
                    <a:xfrm>
                      <a:off x="0" y="0"/>
                      <a:ext cx="7368528" cy="4702439"/>
                    </a:xfrm>
                    <a:prstGeom prst="rect">
                      <a:avLst/>
                    </a:prstGeom>
                  </pic:spPr>
                </pic:pic>
              </a:graphicData>
            </a:graphic>
          </wp:inline>
        </w:drawing>
      </w:r>
    </w:p>
    <w:p w:rsidR="00507179" w:rsidRDefault="00F85FC4">
      <w:pPr>
        <w:pStyle w:val="Heading2"/>
      </w:pPr>
      <w:r>
        <w:t>Abstract</w:t>
      </w:r>
    </w:p>
    <w:p w:rsidR="0067424A" w:rsidRDefault="00F85FC4" w:rsidP="00B41939">
      <w:r>
        <w:t xml:space="preserve">For more than 30 years, scientists have been studying </w:t>
      </w:r>
      <w:r w:rsidR="00B41939">
        <w:t xml:space="preserve">the seasonal pulses of sinking particulate organic matter </w:t>
      </w:r>
      <w:r>
        <w:t>at Station M - a location on the seafloor in the Northeast Pacific Ocean off the coast of California</w:t>
      </w:r>
      <w:r w:rsidR="00B41939">
        <w:t xml:space="preserve"> over the </w:t>
      </w:r>
      <w:proofErr w:type="spellStart"/>
      <w:r w:rsidR="00B41939">
        <w:t>Califonia</w:t>
      </w:r>
      <w:proofErr w:type="spellEnd"/>
      <w:r w:rsidR="00B41939">
        <w:t xml:space="preserve"> Current</w:t>
      </w:r>
      <w:r>
        <w:t xml:space="preserve">. </w:t>
      </w:r>
      <w:r w:rsidR="00B41939">
        <w:t xml:space="preserve">An observatory consisting of sequencing sediment traps and </w:t>
      </w:r>
      <w:r w:rsidR="00304B40">
        <w:t>a time-lapse camera system imaging the seafloor was first deployed in 1989</w:t>
      </w:r>
      <w:r w:rsidR="00190A3B">
        <w:t xml:space="preserve"> followed by significant additions to the instrumentation suite over </w:t>
      </w:r>
      <w:r w:rsidR="00F658F8">
        <w:t>the next 15 years</w:t>
      </w:r>
      <w:r w:rsidR="0067424A">
        <w:t>. During this time, t</w:t>
      </w:r>
      <w:r w:rsidR="00190A3B">
        <w:t xml:space="preserve">he time-series had been established </w:t>
      </w:r>
      <w:r w:rsidR="0067424A">
        <w:t xml:space="preserve">as an important temporal source of data on benthic boundary layer and seafloor processes and their links to changing climate conditions. </w:t>
      </w:r>
      <w:r>
        <w:t xml:space="preserve">More </w:t>
      </w:r>
      <w:r>
        <w:lastRenderedPageBreak/>
        <w:t xml:space="preserve">recently, scientists and engineers at </w:t>
      </w:r>
      <w:r w:rsidR="0067424A">
        <w:t xml:space="preserve">the Monterey Bay Aquarium Research Institute </w:t>
      </w:r>
      <w:r>
        <w:t>have made significant upgrades to</w:t>
      </w:r>
      <w:r w:rsidR="0067424A">
        <w:t xml:space="preserve"> all</w:t>
      </w:r>
      <w:r>
        <w:t xml:space="preserve"> the obse</w:t>
      </w:r>
      <w:r w:rsidR="0067424A">
        <w:t>rvatory instrumentation</w:t>
      </w:r>
      <w:r>
        <w:t xml:space="preserve">. </w:t>
      </w:r>
      <w:r w:rsidR="0067424A">
        <w:t xml:space="preserve">The primary </w:t>
      </w:r>
      <w:r w:rsidR="00F71FEC">
        <w:t>objective behind the upgrades has been</w:t>
      </w:r>
      <w:r w:rsidR="0067424A">
        <w:t xml:space="preserve"> to reduce the cost </w:t>
      </w:r>
      <w:r w:rsidR="00F71FEC">
        <w:t xml:space="preserve">of maintaining the observatory while simultaneously increasing both the reliability and the temporal sampling resolution of the measuring processes. These efforts have been successful in </w:t>
      </w:r>
      <w:r w:rsidR="00513358">
        <w:t xml:space="preserve">approximately </w:t>
      </w:r>
      <w:r w:rsidR="00F71FEC">
        <w:t xml:space="preserve">halving the frequency of service trips to Station M and therefore significantly reducing the yearly operating costs of the time-series. </w:t>
      </w:r>
      <w:r w:rsidR="00D879B1">
        <w:t xml:space="preserve">The less frequent trips to Station M, however, introduced a potentially unfortunate side-effect of also </w:t>
      </w:r>
      <w:r w:rsidR="00887965">
        <w:t xml:space="preserve">significantly reducing the number of instrument status check-ups that MBARI researchers had come to rely upon </w:t>
      </w:r>
      <w:bookmarkStart w:id="4" w:name="_GoBack"/>
      <w:bookmarkEnd w:id="4"/>
    </w:p>
    <w:p w:rsidR="00F71FEC" w:rsidRDefault="00F71FEC" w:rsidP="00B41939"/>
    <w:p w:rsidR="00B41939" w:rsidRDefault="00F85FC4" w:rsidP="00B41939">
      <w:r>
        <w:t>These upgrades h</w:t>
      </w:r>
      <w:r>
        <w:t xml:space="preserve">ave </w:t>
      </w:r>
      <w:r w:rsidR="00DE09E2">
        <w:t>increased the operational duration</w:t>
      </w:r>
      <w:r w:rsidR="00DE09E2">
        <w:t xml:space="preserve"> of instruments</w:t>
      </w:r>
      <w:r w:rsidR="00DE09E2">
        <w:t>,</w:t>
      </w:r>
      <w:r w:rsidR="00DE09E2">
        <w:t xml:space="preserve"> </w:t>
      </w:r>
      <w:r>
        <w:t xml:space="preserve">provided autonomy and fault-tolerance capabilities, </w:t>
      </w:r>
      <w:r>
        <w:t xml:space="preserve">and enabled remote control via acoustic communication with vessels on the surface.  </w:t>
      </w:r>
      <w:r w:rsidR="00DE09E2">
        <w:t>A</w:t>
      </w:r>
      <w:r>
        <w:t>coustic communication has been utilized to precisely locate instruments, to</w:t>
      </w:r>
      <w:r>
        <w:t xml:space="preserve"> acquire status updates and data samples, and to alter the operational profile for the deployment. More recently, operations </w:t>
      </w:r>
      <w:r w:rsidR="00DE09E2">
        <w:t>at Sta. M have</w:t>
      </w:r>
      <w:r>
        <w:t xml:space="preserve"> evolved to include periodic deployments of an Autonomous Surface Vessel (ASV) to </w:t>
      </w:r>
      <w:r w:rsidR="00DE09E2">
        <w:t>the area</w:t>
      </w:r>
      <w:r>
        <w:t>. The ASV, a Wave Glider from Liquid Robo</w:t>
      </w:r>
      <w:r>
        <w:t>tics, uses solar energy and surface wave action to provide power for both propulsion and onboard instrumentation including satellite com</w:t>
      </w:r>
      <w:r w:rsidR="00DE09E2">
        <w:t>munications. The Wave Glider deployments have enabled MBA</w:t>
      </w:r>
      <w:r>
        <w:t xml:space="preserve">RI personnel </w:t>
      </w:r>
      <w:r>
        <w:t xml:space="preserve">to conduct </w:t>
      </w:r>
      <w:r w:rsidR="00DE09E2">
        <w:t xml:space="preserve">the </w:t>
      </w:r>
      <w:r>
        <w:t xml:space="preserve">acoustic operations from shore </w:t>
      </w:r>
      <w:r>
        <w:t>and has dra</w:t>
      </w:r>
      <w:r>
        <w:t xml:space="preserve">matically reduced the cost of monitoring the observatory. This paper describes the evolution of both the instrumentation and operations at </w:t>
      </w:r>
      <w:proofErr w:type="spellStart"/>
      <w:r>
        <w:t>Sta.M</w:t>
      </w:r>
      <w:proofErr w:type="spellEnd"/>
      <w:r>
        <w:t>, the science and engineering demands that pushed development of this generation of instrumentation, and the rem</w:t>
      </w:r>
      <w:r>
        <w:t>ote operations using the ASV.</w:t>
      </w:r>
      <w:r w:rsidR="00B41939">
        <w:t xml:space="preserve"> </w:t>
      </w:r>
    </w:p>
    <w:p w:rsidR="00B41939" w:rsidRDefault="00B41939" w:rsidP="00B41939"/>
    <w:p w:rsidR="00B41939" w:rsidRPr="00B41939" w:rsidRDefault="00B41939" w:rsidP="00B41939">
      <w:pPr>
        <w:rPr>
          <w:lang w:val="en-US"/>
        </w:rPr>
      </w:pPr>
      <w:r w:rsidRPr="00B41939">
        <w:rPr>
          <w:lang w:val="en-US"/>
        </w:rPr>
        <w:t xml:space="preserve">is station was established in 1989 to study the </w:t>
      </w:r>
      <w:proofErr w:type="spellStart"/>
      <w:r w:rsidRPr="00B41939">
        <w:rPr>
          <w:lang w:val="en-US"/>
        </w:rPr>
        <w:t>inuence</w:t>
      </w:r>
      <w:proofErr w:type="spellEnd"/>
      <w:r w:rsidRPr="00B41939">
        <w:rPr>
          <w:lang w:val="en-US"/>
        </w:rPr>
        <w:t xml:space="preserve"> of seasonal </w:t>
      </w:r>
    </w:p>
    <w:p w:rsidR="00B41939" w:rsidRPr="00B41939" w:rsidRDefault="00B41939" w:rsidP="00B41939">
      <w:pPr>
        <w:rPr>
          <w:lang w:val="en-US"/>
        </w:rPr>
      </w:pPr>
      <w:proofErr w:type="gramStart"/>
      <w:r w:rsidRPr="00B41939">
        <w:rPr>
          <w:lang w:val="en-US"/>
        </w:rPr>
        <w:t>pulses</w:t>
      </w:r>
      <w:proofErr w:type="gramEnd"/>
      <w:r w:rsidRPr="00B41939">
        <w:rPr>
          <w:lang w:val="en-US"/>
        </w:rPr>
        <w:t xml:space="preserve"> of particulate organic matter reaching the </w:t>
      </w:r>
      <w:proofErr w:type="spellStart"/>
      <w:r w:rsidRPr="00B41939">
        <w:rPr>
          <w:lang w:val="en-US"/>
        </w:rPr>
        <w:t>seaoor</w:t>
      </w:r>
      <w:proofErr w:type="spellEnd"/>
      <w:r w:rsidRPr="00B41939">
        <w:rPr>
          <w:lang w:val="en-US"/>
        </w:rPr>
        <w:t xml:space="preserve"> from the highly productive </w:t>
      </w:r>
    </w:p>
    <w:p w:rsidR="00B41939" w:rsidRPr="00B41939" w:rsidRDefault="00B41939" w:rsidP="00B41939">
      <w:pPr>
        <w:rPr>
          <w:lang w:val="en-US"/>
        </w:rPr>
      </w:pPr>
      <w:proofErr w:type="gramStart"/>
      <w:r w:rsidRPr="00B41939">
        <w:rPr>
          <w:lang w:val="en-US"/>
        </w:rPr>
        <w:t>overlying</w:t>
      </w:r>
      <w:proofErr w:type="gramEnd"/>
      <w:r w:rsidRPr="00B41939">
        <w:rPr>
          <w:lang w:val="en-US"/>
        </w:rPr>
        <w:t xml:space="preserve"> waters of the California Current. Long time-series monitoring at </w:t>
      </w:r>
      <w:proofErr w:type="spellStart"/>
      <w:r w:rsidRPr="00B41939">
        <w:rPr>
          <w:lang w:val="en-US"/>
        </w:rPr>
        <w:t>StationM</w:t>
      </w:r>
      <w:proofErr w:type="spellEnd"/>
      <w:r w:rsidRPr="00B41939">
        <w:rPr>
          <w:lang w:val="en-US"/>
        </w:rPr>
        <w:t xml:space="preserve"> </w:t>
      </w:r>
    </w:p>
    <w:p w:rsidR="00B41939" w:rsidRPr="00B41939" w:rsidRDefault="00B41939" w:rsidP="00B41939">
      <w:pPr>
        <w:rPr>
          <w:lang w:val="en-US"/>
        </w:rPr>
      </w:pPr>
      <w:proofErr w:type="gramStart"/>
      <w:r w:rsidRPr="00B41939">
        <w:rPr>
          <w:lang w:val="en-US"/>
        </w:rPr>
        <w:t>began</w:t>
      </w:r>
      <w:proofErr w:type="gramEnd"/>
      <w:r w:rsidRPr="00B41939">
        <w:rPr>
          <w:lang w:val="en-US"/>
        </w:rPr>
        <w:t xml:space="preserve"> with sequencing sediment traps moored in the benthic boundary layer and a </w:t>
      </w:r>
    </w:p>
    <w:p w:rsidR="00B41939" w:rsidRPr="00B41939" w:rsidRDefault="00B41939" w:rsidP="00B41939">
      <w:pPr>
        <w:rPr>
          <w:lang w:val="en-US"/>
        </w:rPr>
      </w:pPr>
      <w:proofErr w:type="gramStart"/>
      <w:r w:rsidRPr="00B41939">
        <w:rPr>
          <w:lang w:val="en-US"/>
        </w:rPr>
        <w:t>time-lapse</w:t>
      </w:r>
      <w:proofErr w:type="gramEnd"/>
      <w:r w:rsidRPr="00B41939">
        <w:rPr>
          <w:lang w:val="en-US"/>
        </w:rPr>
        <w:t xml:space="preserve"> camera system taking hourly photographs of the </w:t>
      </w:r>
      <w:proofErr w:type="spellStart"/>
      <w:r w:rsidRPr="00B41939">
        <w:rPr>
          <w:lang w:val="en-US"/>
        </w:rPr>
        <w:t>seao</w:t>
      </w:r>
      <w:proofErr w:type="spellEnd"/>
    </w:p>
    <w:p w:rsidR="00507179" w:rsidRDefault="00507179"/>
    <w:p w:rsidR="00507179" w:rsidRDefault="00507179"/>
    <w:p w:rsidR="00507179" w:rsidRDefault="00F85FC4">
      <w:pPr>
        <w:pStyle w:val="Heading2"/>
      </w:pPr>
      <w:bookmarkStart w:id="5" w:name="_dhgrw3ykuo5v" w:colFirst="0" w:colLast="0"/>
      <w:bookmarkEnd w:id="5"/>
      <w:r>
        <w:t>Station M</w:t>
      </w:r>
    </w:p>
    <w:p w:rsidR="00507179" w:rsidRDefault="00F85FC4">
      <w:pPr>
        <w:pStyle w:val="Heading3"/>
      </w:pPr>
      <w:bookmarkStart w:id="6" w:name="_fxjr80e8g7z4" w:colFirst="0" w:colLast="0"/>
      <w:bookmarkEnd w:id="6"/>
      <w:r>
        <w:t>Description</w:t>
      </w:r>
    </w:p>
    <w:p w:rsidR="00507179" w:rsidRDefault="00507179"/>
    <w:p w:rsidR="00507179" w:rsidRDefault="00F85FC4">
      <w:r>
        <w:t xml:space="preserve">Station M is the location of the </w:t>
      </w:r>
      <w:r w:rsidR="00A63E55">
        <w:t xml:space="preserve">eponymous </w:t>
      </w:r>
      <w:r w:rsidRPr="00A63E55">
        <w:rPr>
          <w:i/>
        </w:rPr>
        <w:t xml:space="preserve">Station M </w:t>
      </w:r>
      <w:r w:rsidR="00BA0929" w:rsidRPr="00A63E55">
        <w:rPr>
          <w:i/>
        </w:rPr>
        <w:t xml:space="preserve">abyssal </w:t>
      </w:r>
      <w:r w:rsidRPr="00A63E55">
        <w:rPr>
          <w:i/>
        </w:rPr>
        <w:t>time-series</w:t>
      </w:r>
      <w:r w:rsidR="00BA0929" w:rsidRPr="00A63E55">
        <w:rPr>
          <w:i/>
        </w:rPr>
        <w:t xml:space="preserve"> study</w:t>
      </w:r>
      <w:r>
        <w:t xml:space="preserve">. </w:t>
      </w:r>
      <w:r w:rsidR="00BA0929">
        <w:t>It is an area of approximately XX</w:t>
      </w:r>
      <w:r>
        <w:t xml:space="preserve"> square kilometers in the Northeast Pacific 220 km off the coast of central California. </w:t>
      </w:r>
      <w:r w:rsidR="00A63E55">
        <w:t xml:space="preserve">The ocean depth at Sta. M is approximately 4000 m with scant topographical variation. </w:t>
      </w:r>
      <w:r w:rsidR="00BA0929">
        <w:t xml:space="preserve">The focus of this study is monitoring the amount of sinking particulate matter reaching the seafloor and how it is consumed by the benthic animal communities. From these measurements, estimates can be derived of the amount of carbon is sequestered at extreme depths over time. </w:t>
      </w:r>
    </w:p>
    <w:p w:rsidR="00A63E55" w:rsidRDefault="00A63E55"/>
    <w:p w:rsidR="00A63E55" w:rsidRDefault="00A63E55">
      <w:r>
        <w:t xml:space="preserve">Measurements at Sta. M are made using </w:t>
      </w:r>
      <w:r w:rsidR="00D70B64">
        <w:t xml:space="preserve">an observatory consisting of a suite of unique instruments designed for long-term operation at 4000 m. Camera tripods. Sediment traps. Benthic Rover. </w:t>
      </w:r>
    </w:p>
    <w:p w:rsidR="00507179" w:rsidRDefault="00507179"/>
    <w:p w:rsidR="00507179" w:rsidRDefault="00F85FC4">
      <w:pPr>
        <w:pStyle w:val="Heading2"/>
      </w:pPr>
      <w:bookmarkStart w:id="7" w:name="_5993h04g422d" w:colFirst="0" w:colLast="0"/>
      <w:bookmarkStart w:id="8" w:name="_hapd96lhe6yj" w:colFirst="0" w:colLast="0"/>
      <w:bookmarkEnd w:id="7"/>
      <w:bookmarkEnd w:id="8"/>
      <w:r>
        <w:t>Next-gen Instrumentation</w:t>
      </w:r>
    </w:p>
    <w:p w:rsidR="00507179" w:rsidRDefault="00F85FC4">
      <w:pPr>
        <w:pStyle w:val="Heading3"/>
      </w:pPr>
      <w:bookmarkStart w:id="9" w:name="_t576wewa40xx" w:colFirst="0" w:colLast="0"/>
      <w:bookmarkEnd w:id="9"/>
      <w:r>
        <w:t>Science and Operational requirements driving design</w:t>
      </w:r>
    </w:p>
    <w:p w:rsidR="00303030" w:rsidRDefault="00F85FC4">
      <w:r>
        <w:t>Maintain the t</w:t>
      </w:r>
      <w:r w:rsidR="00303030">
        <w:t>ime-series while reducing</w:t>
      </w:r>
      <w:r>
        <w:t xml:space="preserve"> the </w:t>
      </w:r>
      <w:r w:rsidR="00303030">
        <w:t xml:space="preserve">operating </w:t>
      </w:r>
      <w:r>
        <w:t>cost</w:t>
      </w:r>
      <w:r w:rsidR="00303030">
        <w:t>s. Most of the cost is</w:t>
      </w:r>
      <w:r>
        <w:t xml:space="preserve"> </w:t>
      </w:r>
      <w:r w:rsidR="00303030">
        <w:t xml:space="preserve">from </w:t>
      </w:r>
      <w:r>
        <w:t xml:space="preserve">visiting </w:t>
      </w:r>
      <w:proofErr w:type="spellStart"/>
      <w:r>
        <w:t>Sta.M</w:t>
      </w:r>
      <w:proofErr w:type="spellEnd"/>
      <w:r>
        <w:t xml:space="preserve"> with ship and crew. For more than 10 years, MBARI has been upgrading instrumentation</w:t>
      </w:r>
      <w:r w:rsidR="00303030">
        <w:t xml:space="preserve"> with this goal in mind</w:t>
      </w:r>
      <w:r>
        <w:t xml:space="preserve">. </w:t>
      </w:r>
      <w:r w:rsidR="00303030">
        <w:t>Focusing on</w:t>
      </w:r>
    </w:p>
    <w:p w:rsidR="00303030" w:rsidRDefault="00303030" w:rsidP="00303030">
      <w:pPr>
        <w:pStyle w:val="ListParagraph"/>
        <w:numPr>
          <w:ilvl w:val="0"/>
          <w:numId w:val="1"/>
        </w:numPr>
      </w:pPr>
      <w:r>
        <w:t xml:space="preserve">Modernize hardware (upgrade cameras, </w:t>
      </w:r>
      <w:proofErr w:type="spellStart"/>
      <w:r>
        <w:t>etc</w:t>
      </w:r>
      <w:proofErr w:type="spellEnd"/>
      <w:r>
        <w:t>).</w:t>
      </w:r>
    </w:p>
    <w:p w:rsidR="00303030" w:rsidRDefault="00F85FC4" w:rsidP="00303030">
      <w:pPr>
        <w:pStyle w:val="ListParagraph"/>
        <w:numPr>
          <w:ilvl w:val="0"/>
          <w:numId w:val="1"/>
        </w:numPr>
      </w:pPr>
      <w:r>
        <w:t>Energy management</w:t>
      </w:r>
      <w:r w:rsidR="00303030">
        <w:t xml:space="preserve"> to increase endurance</w:t>
      </w:r>
      <w:r>
        <w:t xml:space="preserve">. </w:t>
      </w:r>
      <w:r w:rsidR="00303030">
        <w:t>Objective of 12 months.</w:t>
      </w:r>
    </w:p>
    <w:p w:rsidR="00303030" w:rsidRDefault="00F85FC4" w:rsidP="00303030">
      <w:pPr>
        <w:pStyle w:val="ListParagraph"/>
        <w:numPr>
          <w:ilvl w:val="0"/>
          <w:numId w:val="1"/>
        </w:numPr>
      </w:pPr>
      <w:r>
        <w:t xml:space="preserve">Increase autonomy and fault-tolerance. </w:t>
      </w:r>
      <w:r w:rsidR="00303030">
        <w:t>Reduce impact of potential faults. Enable adaptive sampling.</w:t>
      </w:r>
    </w:p>
    <w:p w:rsidR="00507179" w:rsidRDefault="00303030" w:rsidP="00303030">
      <w:pPr>
        <w:pStyle w:val="ListParagraph"/>
        <w:numPr>
          <w:ilvl w:val="0"/>
          <w:numId w:val="1"/>
        </w:numPr>
      </w:pPr>
      <w:r>
        <w:t xml:space="preserve">Enable </w:t>
      </w:r>
      <w:r w:rsidR="004C73EC">
        <w:t xml:space="preserve">remote </w:t>
      </w:r>
      <w:r w:rsidR="00F85FC4">
        <w:t>Co</w:t>
      </w:r>
      <w:r w:rsidR="00F85FC4">
        <w:t>mmunicatio</w:t>
      </w:r>
      <w:r>
        <w:t>n and Control</w:t>
      </w:r>
      <w:r w:rsidR="004C73EC">
        <w:t xml:space="preserve"> from surface</w:t>
      </w:r>
      <w:r>
        <w:t xml:space="preserve">. </w:t>
      </w:r>
      <w:r w:rsidR="004C73EC">
        <w:t>Location, s</w:t>
      </w:r>
      <w:r>
        <w:t>tatus updates, data samples, and mission modification</w:t>
      </w:r>
      <w:r w:rsidR="004C73EC">
        <w:t xml:space="preserve"> for duty cycle and sample resolution</w:t>
      </w:r>
      <w:r>
        <w:t>.</w:t>
      </w:r>
    </w:p>
    <w:p w:rsidR="00507179" w:rsidRDefault="00507179"/>
    <w:p w:rsidR="00924310" w:rsidRDefault="00924310">
      <w:r>
        <w:rPr>
          <w:noProof/>
          <w:lang w:val="en-US"/>
        </w:rPr>
        <w:drawing>
          <wp:inline distT="114300" distB="114300" distL="114300" distR="114300" wp14:anchorId="34EF5D4E" wp14:editId="5DDB45B0">
            <wp:extent cx="5943600" cy="44069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5943600" cy="4406900"/>
                    </a:xfrm>
                    <a:prstGeom prst="rect">
                      <a:avLst/>
                    </a:prstGeom>
                    <a:ln/>
                  </pic:spPr>
                </pic:pic>
              </a:graphicData>
            </a:graphic>
          </wp:inline>
        </w:drawing>
      </w:r>
    </w:p>
    <w:p w:rsidR="00924310" w:rsidRDefault="00924310"/>
    <w:p w:rsidR="00303030" w:rsidRDefault="00F85FC4" w:rsidP="001A2A5A">
      <w:pPr>
        <w:pStyle w:val="ListParagraph"/>
        <w:numPr>
          <w:ilvl w:val="0"/>
          <w:numId w:val="2"/>
        </w:numPr>
      </w:pPr>
      <w:r>
        <w:t>Camera tripods - cameras, electronics, duo, power management</w:t>
      </w:r>
    </w:p>
    <w:p w:rsidR="00924310" w:rsidRDefault="00924310" w:rsidP="00924310"/>
    <w:p w:rsidR="00924310" w:rsidRDefault="00924310" w:rsidP="00924310"/>
    <w:p w:rsidR="00924310" w:rsidRDefault="00924310" w:rsidP="00924310"/>
    <w:p w:rsidR="00303030" w:rsidRDefault="00F85FC4" w:rsidP="00173927">
      <w:pPr>
        <w:pStyle w:val="ListParagraph"/>
        <w:numPr>
          <w:ilvl w:val="0"/>
          <w:numId w:val="2"/>
        </w:numPr>
      </w:pPr>
      <w:r>
        <w:t>Sediment traps - funnels, electronics, pumps</w:t>
      </w:r>
    </w:p>
    <w:p w:rsidR="00924310" w:rsidRDefault="00924310" w:rsidP="00924310"/>
    <w:p w:rsidR="00924310" w:rsidRDefault="00924310" w:rsidP="00924310"/>
    <w:p w:rsidR="00924310" w:rsidRDefault="00924310" w:rsidP="00924310"/>
    <w:p w:rsidR="00924310" w:rsidRDefault="00F85FC4" w:rsidP="00924310">
      <w:pPr>
        <w:pStyle w:val="ListParagraph"/>
        <w:numPr>
          <w:ilvl w:val="0"/>
          <w:numId w:val="2"/>
        </w:numPr>
      </w:pPr>
      <w:r>
        <w:t>Benthic Rover - respirometers, imaging, power management</w:t>
      </w:r>
    </w:p>
    <w:p w:rsidR="00924310" w:rsidRDefault="00924310" w:rsidP="00924310"/>
    <w:p w:rsidR="00924310" w:rsidRDefault="00924310" w:rsidP="00924310">
      <w:r>
        <w:rPr>
          <w:noProof/>
          <w:lang w:val="en-US"/>
        </w:rPr>
        <w:drawing>
          <wp:inline distT="0" distB="0" distL="0" distR="0" wp14:anchorId="237974D9" wp14:editId="05847676">
            <wp:extent cx="5453646" cy="37242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ver.png"/>
                    <pic:cNvPicPr/>
                  </pic:nvPicPr>
                  <pic:blipFill>
                    <a:blip r:embed="rId7">
                      <a:extLst>
                        <a:ext uri="{28A0092B-C50C-407E-A947-70E740481C1C}">
                          <a14:useLocalDpi xmlns:a14="http://schemas.microsoft.com/office/drawing/2010/main" val="0"/>
                        </a:ext>
                      </a:extLst>
                    </a:blip>
                    <a:stretch>
                      <a:fillRect/>
                    </a:stretch>
                  </pic:blipFill>
                  <pic:spPr>
                    <a:xfrm>
                      <a:off x="0" y="0"/>
                      <a:ext cx="5464854" cy="3731929"/>
                    </a:xfrm>
                    <a:prstGeom prst="rect">
                      <a:avLst/>
                    </a:prstGeom>
                  </pic:spPr>
                </pic:pic>
              </a:graphicData>
            </a:graphic>
          </wp:inline>
        </w:drawing>
      </w:r>
    </w:p>
    <w:p w:rsidR="00924310" w:rsidRDefault="00924310" w:rsidP="00924310"/>
    <w:p w:rsidR="00507179" w:rsidRDefault="00F85FC4" w:rsidP="0029556B">
      <w:pPr>
        <w:pStyle w:val="ListParagraph"/>
        <w:numPr>
          <w:ilvl w:val="0"/>
          <w:numId w:val="2"/>
        </w:numPr>
      </w:pPr>
      <w:r>
        <w:t>SES</w:t>
      </w:r>
      <w:r w:rsidR="00303030">
        <w:t xml:space="preserve"> – increase sampling resolution of sinking particulate matter.</w:t>
      </w:r>
    </w:p>
    <w:p w:rsidR="00924310" w:rsidRDefault="00924310"/>
    <w:p w:rsidR="00503931" w:rsidRDefault="00503931">
      <w:r>
        <w:rPr>
          <w:noProof/>
          <w:lang w:val="en-US"/>
        </w:rPr>
        <w:drawing>
          <wp:inline distT="0" distB="0" distL="0" distR="0">
            <wp:extent cx="5407875" cy="721042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 1 SES Well Dec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9105" cy="7238731"/>
                    </a:xfrm>
                    <a:prstGeom prst="rect">
                      <a:avLst/>
                    </a:prstGeom>
                  </pic:spPr>
                </pic:pic>
              </a:graphicData>
            </a:graphic>
          </wp:inline>
        </w:drawing>
      </w:r>
    </w:p>
    <w:p w:rsidR="00503931" w:rsidRDefault="00503931"/>
    <w:p w:rsidR="00924310" w:rsidRDefault="00924310">
      <w:r>
        <w:rPr>
          <w:noProof/>
          <w:lang w:val="en-US"/>
        </w:rPr>
        <w:drawing>
          <wp:inline distT="0" distB="0" distL="0" distR="0">
            <wp:extent cx="5391150" cy="451508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 2 Macro Image.tiff"/>
                    <pic:cNvPicPr/>
                  </pic:nvPicPr>
                  <pic:blipFill>
                    <a:blip r:embed="rId9">
                      <a:extLst>
                        <a:ext uri="{28A0092B-C50C-407E-A947-70E740481C1C}">
                          <a14:useLocalDpi xmlns:a14="http://schemas.microsoft.com/office/drawing/2010/main" val="0"/>
                        </a:ext>
                      </a:extLst>
                    </a:blip>
                    <a:stretch>
                      <a:fillRect/>
                    </a:stretch>
                  </pic:blipFill>
                  <pic:spPr>
                    <a:xfrm>
                      <a:off x="0" y="0"/>
                      <a:ext cx="5395611" cy="4518824"/>
                    </a:xfrm>
                    <a:prstGeom prst="rect">
                      <a:avLst/>
                    </a:prstGeom>
                  </pic:spPr>
                </pic:pic>
              </a:graphicData>
            </a:graphic>
          </wp:inline>
        </w:drawing>
      </w:r>
    </w:p>
    <w:p w:rsidR="00924310" w:rsidRDefault="00924310"/>
    <w:p w:rsidR="00507179" w:rsidRDefault="00F85FC4">
      <w:r>
        <w:t>Results. One-year operations. Increased measurement reliability, coverage, and resol</w:t>
      </w:r>
      <w:r>
        <w:t xml:space="preserve">ution. </w:t>
      </w:r>
      <w:r w:rsidR="00303030">
        <w:t>All while l</w:t>
      </w:r>
      <w:r>
        <w:t>ower</w:t>
      </w:r>
      <w:r w:rsidR="00303030">
        <w:t>ing</w:t>
      </w:r>
      <w:r>
        <w:t xml:space="preserve"> yearly operational costs. </w:t>
      </w:r>
    </w:p>
    <w:p w:rsidR="00503931" w:rsidRDefault="00503931"/>
    <w:p w:rsidR="00503931" w:rsidRDefault="00503931"/>
    <w:p w:rsidR="00507179" w:rsidRDefault="00F85FC4">
      <w:pPr>
        <w:pStyle w:val="Heading2"/>
      </w:pPr>
      <w:bookmarkStart w:id="10" w:name="_rovauxqf0zk7" w:colFirst="0" w:colLast="0"/>
      <w:bookmarkStart w:id="11" w:name="_bq7knioun3cl" w:colFirst="0" w:colLast="0"/>
      <w:bookmarkStart w:id="12" w:name="_p6er9wcbebkm" w:colFirst="0" w:colLast="0"/>
      <w:bookmarkStart w:id="13" w:name="_ng2dpw1ddduy" w:colFirst="0" w:colLast="0"/>
      <w:bookmarkEnd w:id="10"/>
      <w:bookmarkEnd w:id="11"/>
      <w:bookmarkEnd w:id="12"/>
      <w:bookmarkEnd w:id="13"/>
      <w:r>
        <w:t>Autonomous Surface Vessel</w:t>
      </w:r>
    </w:p>
    <w:p w:rsidR="00507179" w:rsidRDefault="00F85FC4">
      <w:r>
        <w:t xml:space="preserve">ASV offers affordable platform to visit and take pulse of </w:t>
      </w:r>
      <w:r w:rsidR="004C73EC">
        <w:t xml:space="preserve">both </w:t>
      </w:r>
      <w:r>
        <w:t>observatory instruments</w:t>
      </w:r>
      <w:r w:rsidR="004C73EC">
        <w:t xml:space="preserve"> and environment</w:t>
      </w:r>
      <w:r>
        <w:t xml:space="preserve">. </w:t>
      </w:r>
      <w:r w:rsidR="004C73EC">
        <w:t>Discover</w:t>
      </w:r>
      <w:r>
        <w:t xml:space="preserve"> issues before annual servicing. Acoustically communicate with observatory.</w:t>
      </w:r>
    </w:p>
    <w:p w:rsidR="004C73EC" w:rsidRDefault="004C73EC"/>
    <w:p w:rsidR="004C73EC" w:rsidRDefault="004C73EC"/>
    <w:p w:rsidR="00507179" w:rsidRDefault="00F85FC4">
      <w:pPr>
        <w:pStyle w:val="Heading3"/>
      </w:pPr>
      <w:bookmarkStart w:id="14" w:name="_6an19tks73ca" w:colFirst="0" w:colLast="0"/>
      <w:bookmarkEnd w:id="14"/>
      <w:r>
        <w:t>Wave Glider</w:t>
      </w:r>
    </w:p>
    <w:p w:rsidR="00507179" w:rsidRDefault="00F85FC4">
      <w:r>
        <w:t>Wave Glider description.</w:t>
      </w:r>
    </w:p>
    <w:p w:rsidR="00924310" w:rsidRDefault="00924310"/>
    <w:p w:rsidR="00924310" w:rsidRDefault="00924310">
      <w:r>
        <w:rPr>
          <w:noProof/>
          <w:lang w:val="en-US"/>
        </w:rPr>
        <w:drawing>
          <wp:inline distT="0" distB="0" distL="0" distR="0">
            <wp:extent cx="7353300" cy="58485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G-on-dock-3-quarter-croppe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63648" cy="5856797"/>
                    </a:xfrm>
                    <a:prstGeom prst="rect">
                      <a:avLst/>
                    </a:prstGeom>
                  </pic:spPr>
                </pic:pic>
              </a:graphicData>
            </a:graphic>
          </wp:inline>
        </w:drawing>
      </w:r>
    </w:p>
    <w:p w:rsidR="00924310" w:rsidRDefault="00924310"/>
    <w:p w:rsidR="00507179" w:rsidRDefault="00F85FC4">
      <w:r>
        <w:t>MBARI designed Hot Spot. Communications hub onboard the WG. Remote operation with acoust</w:t>
      </w:r>
      <w:r>
        <w:t>ic communication to instruments. Effectively transfer R/V communication tasks to WG</w:t>
      </w:r>
    </w:p>
    <w:p w:rsidR="00507179" w:rsidRDefault="00507179"/>
    <w:p w:rsidR="00503931" w:rsidRDefault="00503931">
      <w:r>
        <w:rPr>
          <w:noProof/>
          <w:lang w:val="en-US"/>
        </w:rPr>
        <w:drawing>
          <wp:inline distT="0" distB="0" distL="0" distR="0">
            <wp:extent cx="7362825" cy="46543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G-on-dock-modem-cropped-cropp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79932" cy="4665190"/>
                    </a:xfrm>
                    <a:prstGeom prst="rect">
                      <a:avLst/>
                    </a:prstGeom>
                  </pic:spPr>
                </pic:pic>
              </a:graphicData>
            </a:graphic>
          </wp:inline>
        </w:drawing>
      </w:r>
    </w:p>
    <w:p w:rsidR="00507179" w:rsidRDefault="00F85FC4">
      <w:pPr>
        <w:pStyle w:val="Heading3"/>
      </w:pPr>
      <w:bookmarkStart w:id="15" w:name="_3v53nnl9zsdg" w:colFirst="0" w:colLast="0"/>
      <w:bookmarkEnd w:id="15"/>
      <w:r>
        <w:t xml:space="preserve">Remote Acoustic </w:t>
      </w:r>
      <w:proofErr w:type="spellStart"/>
      <w:r>
        <w:t>Comm</w:t>
      </w:r>
      <w:r w:rsidR="00924310">
        <w:t>s</w:t>
      </w:r>
      <w:proofErr w:type="spellEnd"/>
      <w:r>
        <w:t xml:space="preserve"> and Control of Assets</w:t>
      </w:r>
    </w:p>
    <w:p w:rsidR="00507179" w:rsidRDefault="00507179"/>
    <w:p w:rsidR="00503931" w:rsidRDefault="00503931">
      <w:r>
        <w:rPr>
          <w:noProof/>
          <w:lang w:val="en-US"/>
        </w:rPr>
        <w:drawing>
          <wp:inline distT="0" distB="0" distL="0" distR="0">
            <wp:extent cx="7376918" cy="543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G-control.png"/>
                    <pic:cNvPicPr/>
                  </pic:nvPicPr>
                  <pic:blipFill>
                    <a:blip r:embed="rId12">
                      <a:extLst>
                        <a:ext uri="{28A0092B-C50C-407E-A947-70E740481C1C}">
                          <a14:useLocalDpi xmlns:a14="http://schemas.microsoft.com/office/drawing/2010/main" val="0"/>
                        </a:ext>
                      </a:extLst>
                    </a:blip>
                    <a:stretch>
                      <a:fillRect/>
                    </a:stretch>
                  </pic:blipFill>
                  <pic:spPr>
                    <a:xfrm>
                      <a:off x="0" y="0"/>
                      <a:ext cx="7392346" cy="5444739"/>
                    </a:xfrm>
                    <a:prstGeom prst="rect">
                      <a:avLst/>
                    </a:prstGeom>
                  </pic:spPr>
                </pic:pic>
              </a:graphicData>
            </a:graphic>
          </wp:inline>
        </w:drawing>
      </w:r>
    </w:p>
    <w:p w:rsidR="00507179" w:rsidRDefault="00F85FC4">
      <w:pPr>
        <w:pStyle w:val="Heading2"/>
      </w:pPr>
      <w:bookmarkStart w:id="16" w:name="_71ugjf7x9ksk" w:colFirst="0" w:colLast="0"/>
      <w:bookmarkEnd w:id="16"/>
      <w:r>
        <w:t>Results and Discussion</w:t>
      </w:r>
    </w:p>
    <w:p w:rsidR="00507179" w:rsidRDefault="00F85FC4">
      <w:pPr>
        <w:pStyle w:val="Heading3"/>
      </w:pPr>
      <w:bookmarkStart w:id="17" w:name="_cqhqvrp2qup7" w:colFirst="0" w:colLast="0"/>
      <w:bookmarkEnd w:id="17"/>
      <w:r>
        <w:t>Results</w:t>
      </w:r>
    </w:p>
    <w:p w:rsidR="00507179" w:rsidRDefault="00F85FC4">
      <w:r>
        <w:t xml:space="preserve">Describe WG missions to </w:t>
      </w:r>
      <w:proofErr w:type="spellStart"/>
      <w:r>
        <w:t>Sta.M</w:t>
      </w:r>
      <w:proofErr w:type="spellEnd"/>
      <w:r>
        <w:t>. Success and failures.</w:t>
      </w:r>
      <w:r w:rsidR="004C73EC">
        <w:t xml:space="preserve"> See Wave Glider </w:t>
      </w:r>
      <w:proofErr w:type="spellStart"/>
      <w:r w:rsidR="004C73EC">
        <w:t>ProjectLibrary</w:t>
      </w:r>
      <w:proofErr w:type="spellEnd"/>
      <w:r w:rsidR="004C73EC">
        <w:t>.</w:t>
      </w:r>
    </w:p>
    <w:p w:rsidR="00507179" w:rsidRDefault="00507179"/>
    <w:p w:rsidR="00507179" w:rsidRDefault="00F85FC4">
      <w:pPr>
        <w:pStyle w:val="Heading3"/>
      </w:pPr>
      <w:bookmarkStart w:id="18" w:name="_ulhiw41z3l89" w:colFirst="0" w:colLast="0"/>
      <w:bookmarkEnd w:id="18"/>
      <w:r>
        <w:lastRenderedPageBreak/>
        <w:t>Issues and Challenges</w:t>
      </w:r>
    </w:p>
    <w:p w:rsidR="00507179" w:rsidRDefault="00F85FC4">
      <w:r>
        <w:t xml:space="preserve">Unreliable </w:t>
      </w:r>
      <w:proofErr w:type="spellStart"/>
      <w:r>
        <w:t>comms</w:t>
      </w:r>
      <w:proofErr w:type="spellEnd"/>
      <w:r>
        <w:t xml:space="preserve"> sho</w:t>
      </w:r>
      <w:r>
        <w:t xml:space="preserve">re to WG. </w:t>
      </w:r>
      <w:proofErr w:type="spellStart"/>
      <w:r>
        <w:t>Hangups</w:t>
      </w:r>
      <w:proofErr w:type="spellEnd"/>
      <w:r>
        <w:t xml:space="preserve">. Future upgrades to constellation will help. </w:t>
      </w:r>
    </w:p>
    <w:p w:rsidR="00507179" w:rsidRDefault="00F85FC4">
      <w:r>
        <w:t xml:space="preserve">Noisy acoustic </w:t>
      </w:r>
      <w:proofErr w:type="spellStart"/>
      <w:r>
        <w:t>comms</w:t>
      </w:r>
      <w:proofErr w:type="spellEnd"/>
      <w:r>
        <w:t xml:space="preserve">. Depth, sea-state. Limited modem energy on seafloor units. Transducer limitations (directional vs. </w:t>
      </w:r>
      <w:proofErr w:type="spellStart"/>
      <w:r>
        <w:t>omni</w:t>
      </w:r>
      <w:proofErr w:type="spellEnd"/>
      <w:r>
        <w:t>, LF/MF).</w:t>
      </w:r>
    </w:p>
    <w:p w:rsidR="00507179" w:rsidRDefault="00507179"/>
    <w:p w:rsidR="00507179" w:rsidRDefault="00F85FC4">
      <w:pPr>
        <w:pStyle w:val="Heading2"/>
      </w:pPr>
      <w:bookmarkStart w:id="19" w:name="_vst6yf69vkxs" w:colFirst="0" w:colLast="0"/>
      <w:bookmarkEnd w:id="19"/>
      <w:r>
        <w:t>Future Plans</w:t>
      </w:r>
    </w:p>
    <w:p w:rsidR="00507179" w:rsidRDefault="00F85FC4">
      <w:r>
        <w:t>Redu</w:t>
      </w:r>
      <w:r w:rsidR="004C73EC">
        <w:t>ce operator-in-the-loop tasks. A</w:t>
      </w:r>
      <w:r>
        <w:t xml:space="preserve">utomate </w:t>
      </w:r>
      <w:r w:rsidR="004C73EC">
        <w:t xml:space="preserve">as much as possible while still operating efficiently </w:t>
      </w:r>
      <w:proofErr w:type="spellStart"/>
      <w:r w:rsidR="004C73EC">
        <w:t>wrt</w:t>
      </w:r>
      <w:proofErr w:type="spellEnd"/>
      <w:r w:rsidR="004C73EC">
        <w:t xml:space="preserve"> modem energy.</w:t>
      </w:r>
    </w:p>
    <w:p w:rsidR="00507179" w:rsidRDefault="00F85FC4">
      <w:r>
        <w:t>Upgrade modem har</w:t>
      </w:r>
      <w:r w:rsidR="004C73EC">
        <w:t>dware, electronics, transducers with objective of increasing the reliability and effectiveness of communication.</w:t>
      </w:r>
    </w:p>
    <w:p w:rsidR="00507179" w:rsidRDefault="00F85FC4">
      <w:r>
        <w:t>Greater observatory autonomy allows SES to detect and possibly change the sampling regime.</w:t>
      </w:r>
    </w:p>
    <w:p w:rsidR="00507179" w:rsidRDefault="00507179"/>
    <w:p w:rsidR="00507179" w:rsidRDefault="00507179"/>
    <w:sectPr w:rsidR="0050717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42266"/>
    <w:multiLevelType w:val="hybridMultilevel"/>
    <w:tmpl w:val="432C63CC"/>
    <w:lvl w:ilvl="0" w:tplc="B80C22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177D0D"/>
    <w:multiLevelType w:val="hybridMultilevel"/>
    <w:tmpl w:val="6F965B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179"/>
    <w:rsid w:val="00190A3B"/>
    <w:rsid w:val="002D1C44"/>
    <w:rsid w:val="00303030"/>
    <w:rsid w:val="00304B40"/>
    <w:rsid w:val="004C73EC"/>
    <w:rsid w:val="00503931"/>
    <w:rsid w:val="00507179"/>
    <w:rsid w:val="00513358"/>
    <w:rsid w:val="005F473F"/>
    <w:rsid w:val="0067424A"/>
    <w:rsid w:val="00887965"/>
    <w:rsid w:val="00924310"/>
    <w:rsid w:val="00A63E55"/>
    <w:rsid w:val="00B41939"/>
    <w:rsid w:val="00BA0929"/>
    <w:rsid w:val="00D70B64"/>
    <w:rsid w:val="00D879B1"/>
    <w:rsid w:val="00DE09E2"/>
    <w:rsid w:val="00F658F8"/>
    <w:rsid w:val="00F71FEC"/>
    <w:rsid w:val="00F8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032CF"/>
  <w15:docId w15:val="{078D6220-7428-4363-9F1D-E21BB2E1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3030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1231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1789</TotalTime>
  <Pages>1</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Henthorn</cp:lastModifiedBy>
  <cp:revision>5</cp:revision>
  <dcterms:created xsi:type="dcterms:W3CDTF">2019-04-15T16:51:00Z</dcterms:created>
  <dcterms:modified xsi:type="dcterms:W3CDTF">2019-04-16T22:40:00Z</dcterms:modified>
</cp:coreProperties>
</file>