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CDD" w:rsidRDefault="006C1CDD" w:rsidP="006C1CDD">
      <w:pPr>
        <w:rPr>
          <w:rFonts w:ascii="Times New Roman" w:hAnsi="Times New Roman" w:cs="Times New Roman"/>
          <w:sz w:val="24"/>
          <w:szCs w:val="24"/>
        </w:rPr>
      </w:pPr>
      <w:r>
        <w:rPr>
          <w:rFonts w:ascii="Times New Roman" w:hAnsi="Times New Roman" w:cs="Times New Roman"/>
          <w:sz w:val="24"/>
          <w:szCs w:val="24"/>
        </w:rPr>
        <w:t>Hi Chris,</w:t>
      </w:r>
    </w:p>
    <w:p w:rsidR="006C1CDD" w:rsidRDefault="006C1CDD" w:rsidP="006C1CDD">
      <w:pPr>
        <w:rPr>
          <w:rFonts w:ascii="Times New Roman" w:hAnsi="Times New Roman" w:cs="Times New Roman"/>
          <w:sz w:val="24"/>
          <w:szCs w:val="24"/>
          <w:lang w:val="en-US"/>
        </w:rPr>
      </w:pPr>
      <w:r>
        <w:rPr>
          <w:rFonts w:ascii="Times New Roman" w:hAnsi="Times New Roman" w:cs="Times New Roman"/>
          <w:sz w:val="24"/>
          <w:szCs w:val="24"/>
        </w:rPr>
        <w:t xml:space="preserve">We want to update you on our Pelagic-Benthic project including results of our most recent November 2016 cruise. We are happy to report that our November cruise resulted in great successes many years in the making. During the cruise we recovered our long-term instrumentation (Benthic Rover, SES, </w:t>
      </w:r>
      <w:proofErr w:type="gramStart"/>
      <w:r>
        <w:rPr>
          <w:rFonts w:ascii="Times New Roman" w:hAnsi="Times New Roman" w:cs="Times New Roman"/>
          <w:sz w:val="24"/>
          <w:szCs w:val="24"/>
        </w:rPr>
        <w:t>Camera</w:t>
      </w:r>
      <w:proofErr w:type="gramEnd"/>
      <w:r>
        <w:rPr>
          <w:rFonts w:ascii="Times New Roman" w:hAnsi="Times New Roman" w:cs="Times New Roman"/>
          <w:sz w:val="24"/>
          <w:szCs w:val="24"/>
        </w:rPr>
        <w:t xml:space="preserve"> Tripod) after the first year long mission</w:t>
      </w:r>
      <w:r w:rsidR="00410752">
        <w:rPr>
          <w:rFonts w:ascii="Times New Roman" w:hAnsi="Times New Roman" w:cs="Times New Roman"/>
          <w:sz w:val="24"/>
          <w:szCs w:val="24"/>
        </w:rPr>
        <w:t>,</w:t>
      </w:r>
      <w:r>
        <w:rPr>
          <w:rFonts w:ascii="Times New Roman" w:hAnsi="Times New Roman" w:cs="Times New Roman"/>
          <w:sz w:val="24"/>
          <w:szCs w:val="24"/>
        </w:rPr>
        <w:t xml:space="preserve"> actually one year and two days to be exact. This was the culmination of years of work and encouragement from the Management Team to increase the endurance of our instrumentation. The instrumentation all worked extremely well. Over the course of the year, the Rover transited across 1600 meters of sea floor collecting sediment </w:t>
      </w:r>
      <w:proofErr w:type="spellStart"/>
      <w:r>
        <w:rPr>
          <w:rFonts w:ascii="Times New Roman" w:hAnsi="Times New Roman" w:cs="Times New Roman"/>
          <w:sz w:val="24"/>
          <w:szCs w:val="24"/>
        </w:rPr>
        <w:t>respirometry</w:t>
      </w:r>
      <w:proofErr w:type="spellEnd"/>
      <w:r>
        <w:rPr>
          <w:rFonts w:ascii="Times New Roman" w:hAnsi="Times New Roman" w:cs="Times New Roman"/>
          <w:sz w:val="24"/>
          <w:szCs w:val="24"/>
        </w:rPr>
        <w:t xml:space="preserve"> data at 158 sites. The data show two major events in April and July 2016 captured using our fluorescence imaging system on the Rover (Fig. 1). The July event was quite dramatic, characterized by large masses of very fresh material (chlorophyll-rich) blanketing the seafloor. In addition, the SES worked perfectly</w:t>
      </w:r>
      <w:r w:rsidRPr="00874DB4">
        <w:rPr>
          <w:rFonts w:ascii="Arial" w:hAnsi="Arial" w:cs="Arial"/>
          <w:sz w:val="32"/>
          <w:szCs w:val="32"/>
          <w:lang w:val="en-US"/>
        </w:rPr>
        <w:t xml:space="preserve"> </w:t>
      </w:r>
      <w:r>
        <w:rPr>
          <w:rFonts w:ascii="Times New Roman" w:hAnsi="Times New Roman" w:cs="Times New Roman"/>
          <w:sz w:val="24"/>
          <w:szCs w:val="24"/>
          <w:lang w:val="en-US"/>
        </w:rPr>
        <w:t>capturing</w:t>
      </w:r>
      <w:r w:rsidRPr="00874DB4">
        <w:rPr>
          <w:rFonts w:ascii="Times New Roman" w:hAnsi="Times New Roman" w:cs="Times New Roman"/>
          <w:sz w:val="24"/>
          <w:szCs w:val="24"/>
          <w:lang w:val="en-US"/>
        </w:rPr>
        <w:t xml:space="preserve"> 4520 images </w:t>
      </w:r>
      <w:r>
        <w:rPr>
          <w:rFonts w:ascii="Times New Roman" w:hAnsi="Times New Roman" w:cs="Times New Roman"/>
          <w:sz w:val="24"/>
          <w:szCs w:val="24"/>
          <w:lang w:val="en-US"/>
        </w:rPr>
        <w:t>during</w:t>
      </w:r>
      <w:r w:rsidRPr="00874DB4">
        <w:rPr>
          <w:rFonts w:ascii="Times New Roman" w:hAnsi="Times New Roman" w:cs="Times New Roman"/>
          <w:sz w:val="24"/>
          <w:szCs w:val="24"/>
          <w:lang w:val="en-US"/>
        </w:rPr>
        <w:t xml:space="preserve"> 2260 measurement</w:t>
      </w:r>
      <w:r>
        <w:rPr>
          <w:rFonts w:ascii="Times New Roman" w:hAnsi="Times New Roman" w:cs="Times New Roman"/>
          <w:sz w:val="24"/>
          <w:szCs w:val="24"/>
          <w:lang w:val="en-US"/>
        </w:rPr>
        <w:t xml:space="preserve"> periods</w:t>
      </w:r>
      <w:r w:rsidRPr="00874DB4">
        <w:rPr>
          <w:rFonts w:ascii="Times New Roman" w:hAnsi="Times New Roman" w:cs="Times New Roman"/>
          <w:sz w:val="24"/>
          <w:szCs w:val="24"/>
          <w:lang w:val="en-US"/>
        </w:rPr>
        <w:t>.</w:t>
      </w:r>
      <w:r>
        <w:rPr>
          <w:rFonts w:ascii="Times New Roman" w:hAnsi="Times New Roman" w:cs="Times New Roman"/>
          <w:sz w:val="24"/>
          <w:szCs w:val="24"/>
          <w:lang w:val="en-US"/>
        </w:rPr>
        <w:t xml:space="preserve"> Finally, our time-lapse camera system, despite suffering a glass sphere implosion two weeks into the deployment, still collected useable images for over </w:t>
      </w:r>
      <w:r w:rsidR="00410752">
        <w:rPr>
          <w:rFonts w:ascii="Times New Roman" w:hAnsi="Times New Roman" w:cs="Times New Roman"/>
          <w:sz w:val="24"/>
          <w:szCs w:val="24"/>
          <w:lang w:val="en-US"/>
        </w:rPr>
        <w:t>7</w:t>
      </w:r>
      <w:r>
        <w:rPr>
          <w:rFonts w:ascii="Times New Roman" w:hAnsi="Times New Roman" w:cs="Times New Roman"/>
          <w:sz w:val="24"/>
          <w:szCs w:val="24"/>
          <w:lang w:val="en-US"/>
        </w:rPr>
        <w:t xml:space="preserve"> months. </w:t>
      </w:r>
    </w:p>
    <w:p w:rsidR="00240091" w:rsidRDefault="004B0E8D" w:rsidP="006C1CD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800325E" wp14:editId="5A99095A">
            <wp:extent cx="5943600" cy="3810000"/>
            <wp:effectExtent l="0" t="0" r="0" b="0"/>
            <wp:docPr id="1" name="Picture 1" descr="S:\STORE\Files\Press\Rover record\Rover mean gray value-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TORE\Files\Press\Rover record\Rover mean gray value-0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810000"/>
                    </a:xfrm>
                    <a:prstGeom prst="rect">
                      <a:avLst/>
                    </a:prstGeom>
                    <a:noFill/>
                    <a:ln>
                      <a:noFill/>
                    </a:ln>
                  </pic:spPr>
                </pic:pic>
              </a:graphicData>
            </a:graphic>
          </wp:inline>
        </w:drawing>
      </w:r>
    </w:p>
    <w:p w:rsidR="004B0E8D" w:rsidRDefault="004B0E8D" w:rsidP="006C1CDD">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Figure 1.</w:t>
      </w:r>
      <w:proofErr w:type="gramEnd"/>
      <w:r>
        <w:rPr>
          <w:rFonts w:ascii="Times New Roman" w:hAnsi="Times New Roman" w:cs="Times New Roman"/>
          <w:sz w:val="24"/>
          <w:szCs w:val="24"/>
          <w:lang w:val="en-US"/>
        </w:rPr>
        <w:t xml:space="preserve"> </w:t>
      </w:r>
      <w:proofErr w:type="gramStart"/>
      <w:r w:rsidR="00240091">
        <w:rPr>
          <w:rFonts w:ascii="Times New Roman" w:hAnsi="Times New Roman" w:cs="Times New Roman"/>
          <w:sz w:val="24"/>
          <w:szCs w:val="24"/>
          <w:lang w:val="en-US"/>
        </w:rPr>
        <w:t>Recent time-series of s</w:t>
      </w:r>
      <w:r>
        <w:rPr>
          <w:rFonts w:ascii="Times New Roman" w:hAnsi="Times New Roman" w:cs="Times New Roman"/>
          <w:sz w:val="24"/>
          <w:szCs w:val="24"/>
          <w:lang w:val="en-US"/>
        </w:rPr>
        <w:t>eafloor fluorescence measured by the Rover</w:t>
      </w:r>
      <w:r w:rsidR="00240091">
        <w:rPr>
          <w:rFonts w:ascii="Times New Roman" w:hAnsi="Times New Roman" w:cs="Times New Roman"/>
          <w:sz w:val="24"/>
          <w:szCs w:val="24"/>
          <w:lang w:val="en-US"/>
        </w:rPr>
        <w:t xml:space="preserve"> from Nov 2015-Nov 2016.</w:t>
      </w:r>
      <w:proofErr w:type="gramEnd"/>
      <w:r w:rsidR="00240091">
        <w:rPr>
          <w:rFonts w:ascii="Times New Roman" w:hAnsi="Times New Roman" w:cs="Times New Roman"/>
          <w:sz w:val="24"/>
          <w:szCs w:val="24"/>
          <w:lang w:val="en-US"/>
        </w:rPr>
        <w:t xml:space="preserve"> Note </w:t>
      </w:r>
      <w:r>
        <w:rPr>
          <w:rFonts w:ascii="Times New Roman" w:hAnsi="Times New Roman" w:cs="Times New Roman"/>
          <w:sz w:val="24"/>
          <w:szCs w:val="24"/>
          <w:lang w:val="en-US"/>
        </w:rPr>
        <w:t>two events with rapid deposition and degradation of chlorophyll on the sea floor. Fluorescence images (black and white) and color images are shown during periods of varying detritus coverage for comparison.</w:t>
      </w:r>
    </w:p>
    <w:p w:rsidR="005914A4" w:rsidRDefault="006C1CDD" w:rsidP="006C1CDD">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real success of this year-long deployment goes beyond the extensive dataset. Our ship time vs. </w:t>
      </w:r>
      <w:r w:rsidR="005914A4">
        <w:rPr>
          <w:rFonts w:ascii="Times New Roman" w:hAnsi="Times New Roman" w:cs="Times New Roman"/>
          <w:sz w:val="24"/>
          <w:szCs w:val="24"/>
          <w:lang w:val="en-US"/>
        </w:rPr>
        <w:t xml:space="preserve">instrument persistence </w:t>
      </w:r>
      <w:r>
        <w:rPr>
          <w:rFonts w:ascii="Times New Roman" w:hAnsi="Times New Roman" w:cs="Times New Roman"/>
          <w:sz w:val="24"/>
          <w:szCs w:val="24"/>
          <w:lang w:val="en-US"/>
        </w:rPr>
        <w:t>(or bang for your buck in other words) has changed dramatically from 2007 when we started using MBARI ship time to visit Sta. M until now</w:t>
      </w:r>
      <w:r w:rsidR="005914A4">
        <w:rPr>
          <w:rFonts w:ascii="Times New Roman" w:hAnsi="Times New Roman" w:cs="Times New Roman"/>
          <w:sz w:val="24"/>
          <w:szCs w:val="24"/>
          <w:lang w:val="en-US"/>
        </w:rPr>
        <w:t xml:space="preserve"> </w:t>
      </w:r>
      <w:r>
        <w:rPr>
          <w:rFonts w:ascii="Times New Roman" w:hAnsi="Times New Roman" w:cs="Times New Roman"/>
          <w:sz w:val="24"/>
          <w:szCs w:val="24"/>
          <w:lang w:val="en-US"/>
        </w:rPr>
        <w:t>(Figure 2).  Our use of ship</w:t>
      </w:r>
      <w:r w:rsidR="00410752">
        <w:rPr>
          <w:rFonts w:ascii="Times New Roman" w:hAnsi="Times New Roman" w:cs="Times New Roman"/>
          <w:sz w:val="24"/>
          <w:szCs w:val="24"/>
          <w:lang w:val="en-US"/>
        </w:rPr>
        <w:t xml:space="preserve"> </w:t>
      </w:r>
      <w:r>
        <w:rPr>
          <w:rFonts w:ascii="Times New Roman" w:hAnsi="Times New Roman" w:cs="Times New Roman"/>
          <w:sz w:val="24"/>
          <w:szCs w:val="24"/>
          <w:lang w:val="en-US"/>
        </w:rPr>
        <w:t>time has drastically decreased over this 10-year period while our persistent monitoring of Sta. M has significantly increased using Benthic Rover and SES combined with the time-lapse camera</w:t>
      </w:r>
      <w:r w:rsidR="00B86710">
        <w:rPr>
          <w:rFonts w:ascii="Times New Roman" w:hAnsi="Times New Roman" w:cs="Times New Roman"/>
          <w:sz w:val="24"/>
          <w:szCs w:val="24"/>
          <w:lang w:val="en-US"/>
        </w:rPr>
        <w:t>.</w:t>
      </w:r>
      <w:bookmarkStart w:id="0" w:name="_GoBack"/>
      <w:bookmarkEnd w:id="0"/>
    </w:p>
    <w:p w:rsidR="008E6827" w:rsidRDefault="006D4631" w:rsidP="006C1CDD">
      <w:pPr>
        <w:rPr>
          <w:rFonts w:ascii="Times New Roman" w:hAnsi="Times New Roman" w:cs="Times New Roman"/>
          <w:sz w:val="24"/>
          <w:szCs w:val="24"/>
          <w:lang w:val="en-US"/>
        </w:rPr>
      </w:pPr>
      <w:r>
        <w:rPr>
          <w:rFonts w:ascii="Times New Roman" w:hAnsi="Times New Roman" w:cs="Times New Roman"/>
          <w:sz w:val="24"/>
          <w:szCs w:val="24"/>
          <w:lang w:val="en-US"/>
        </w:rPr>
        <w:object w:dxaOrig="9132" w:dyaOrig="5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5pt;height:261.5pt" o:ole="">
            <v:imagedata r:id="rId6" o:title=""/>
          </v:shape>
          <o:OLEObject Type="Embed" ProgID="AcroExch.Document.DC" ShapeID="_x0000_i1025" DrawAspect="Content" ObjectID="_1543232056" r:id="rId7"/>
        </w:object>
      </w:r>
      <w:proofErr w:type="gramStart"/>
      <w:r w:rsidR="005914A4">
        <w:rPr>
          <w:rFonts w:ascii="Times New Roman" w:hAnsi="Times New Roman" w:cs="Times New Roman"/>
          <w:sz w:val="24"/>
          <w:szCs w:val="24"/>
          <w:lang w:val="en-US"/>
        </w:rPr>
        <w:t>Figure 2.</w:t>
      </w:r>
      <w:proofErr w:type="gramEnd"/>
      <w:r w:rsidR="005914A4">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Yearly ship</w:t>
      </w:r>
      <w:r w:rsidR="008E68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time on the Western Flyer (open boxes) along with the number of SCOC measurements (blue bars) and SES measures (orange bars) per year </w:t>
      </w:r>
      <w:r w:rsidR="005914A4">
        <w:rPr>
          <w:rFonts w:ascii="Times New Roman" w:hAnsi="Times New Roman" w:cs="Times New Roman"/>
          <w:sz w:val="24"/>
          <w:szCs w:val="24"/>
          <w:lang w:val="en-US"/>
        </w:rPr>
        <w:t>at Station M from 2007-2016.</w:t>
      </w:r>
      <w:proofErr w:type="gramEnd"/>
      <w:r w:rsidR="005914A4">
        <w:rPr>
          <w:rFonts w:ascii="Times New Roman" w:hAnsi="Times New Roman" w:cs="Times New Roman"/>
          <w:sz w:val="24"/>
          <w:szCs w:val="24"/>
          <w:lang w:val="en-US"/>
        </w:rPr>
        <w:t xml:space="preserve"> </w:t>
      </w:r>
    </w:p>
    <w:p w:rsidR="006C1CDD" w:rsidRDefault="006C1CDD" w:rsidP="006C1CDD">
      <w:pPr>
        <w:rPr>
          <w:rFonts w:ascii="Times New Roman" w:hAnsi="Times New Roman" w:cs="Times New Roman"/>
          <w:sz w:val="24"/>
          <w:szCs w:val="24"/>
          <w:lang w:val="en-US"/>
        </w:rPr>
      </w:pPr>
      <w:r>
        <w:rPr>
          <w:rFonts w:ascii="Times New Roman" w:hAnsi="Times New Roman" w:cs="Times New Roman"/>
          <w:sz w:val="24"/>
          <w:szCs w:val="24"/>
          <w:lang w:val="en-US"/>
        </w:rPr>
        <w:t>These latest results show we have reached another milestone in a multistep evolution to full persistence monitoring at Sta. M. Our first step was to establish a repeated presence at the study site, which has been occupied since 1989. This long dataset has provided a baseline for on-going and future studies by an international group of collaborators. The second step was to establish a persistent presence by increasing the longevity of the autonomous instruments. This step allowed the reduced use of expensive ship</w:t>
      </w:r>
      <w:r w:rsidR="008E6827">
        <w:rPr>
          <w:rFonts w:ascii="Times New Roman" w:hAnsi="Times New Roman" w:cs="Times New Roman"/>
          <w:sz w:val="24"/>
          <w:szCs w:val="24"/>
          <w:lang w:val="en-US"/>
        </w:rPr>
        <w:t xml:space="preserve"> </w:t>
      </w:r>
      <w:r>
        <w:rPr>
          <w:rFonts w:ascii="Times New Roman" w:hAnsi="Times New Roman" w:cs="Times New Roman"/>
          <w:sz w:val="24"/>
          <w:szCs w:val="24"/>
          <w:lang w:val="en-US"/>
        </w:rPr>
        <w:t>time without missing brief episodic events we recently discovered play a critical role in the oceanic surface-to-seafloor carbon flux.  We feel this second step is now complete. The third step is now directed toward observatory autonomy to respond to these critical episodic events by increasing sampling rates and longevity appropriately. We are now submitting an NSF proposal in February to use the SES as the central detector of sedimentation events which will then trigger increased sampling frequency by the time-lapse cameras and Park-n-Fly AUV (Fig. 3).</w:t>
      </w:r>
      <w:r w:rsidDel="00F43FEA">
        <w:rPr>
          <w:rFonts w:ascii="Times New Roman" w:hAnsi="Times New Roman" w:cs="Times New Roman"/>
          <w:sz w:val="24"/>
          <w:szCs w:val="24"/>
          <w:lang w:val="en-US"/>
        </w:rPr>
        <w:t xml:space="preserve"> </w:t>
      </w:r>
    </w:p>
    <w:p w:rsidR="00240091" w:rsidRDefault="00240091" w:rsidP="006C1CDD">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348355A4" wp14:editId="2D7951DE">
            <wp:extent cx="5727700" cy="3867150"/>
            <wp:effectExtent l="0" t="0" r="6350" b="0"/>
            <wp:docPr id="2" name="Picture 2" descr="S:\STORE\Files\Images Illustrations and videos_General\Station M illustration components\Station M Persistence monitoring 2016_Park N FL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STORE\Files\Images Illustrations and videos_General\Station M illustration components\Station M Persistence monitoring 2016_Park N FLY.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4" t="4616" r="749" b="10210"/>
                    <a:stretch/>
                  </pic:blipFill>
                  <pic:spPr bwMode="auto">
                    <a:xfrm>
                      <a:off x="0" y="0"/>
                      <a:ext cx="5727700" cy="3867150"/>
                    </a:xfrm>
                    <a:prstGeom prst="rect">
                      <a:avLst/>
                    </a:prstGeom>
                    <a:noFill/>
                    <a:ln>
                      <a:noFill/>
                    </a:ln>
                    <a:extLst>
                      <a:ext uri="{53640926-AAD7-44D8-BBD7-CCE9431645EC}">
                        <a14:shadowObscured xmlns:a14="http://schemas.microsoft.com/office/drawing/2010/main"/>
                      </a:ext>
                    </a:extLst>
                  </pic:spPr>
                </pic:pic>
              </a:graphicData>
            </a:graphic>
          </wp:inline>
        </w:drawing>
      </w:r>
    </w:p>
    <w:p w:rsidR="00240091" w:rsidRDefault="00240091" w:rsidP="006C1CDD">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Figure 3.</w:t>
      </w:r>
      <w:proofErr w:type="gramEnd"/>
      <w:r>
        <w:rPr>
          <w:rFonts w:ascii="Times New Roman" w:hAnsi="Times New Roman" w:cs="Times New Roman"/>
          <w:sz w:val="24"/>
          <w:szCs w:val="24"/>
          <w:lang w:val="en-US"/>
        </w:rPr>
        <w:t xml:space="preserve"> Instrumentation network at Sta. M as currently perceived, with the SES as the central detector of sedimentation events which will then trigger increased sampling frequency by the time-lapse cameras and Park-n-Fly AUV.</w:t>
      </w:r>
    </w:p>
    <w:p w:rsidR="006C1CDD" w:rsidRDefault="006C1CDD" w:rsidP="006C1CDD">
      <w:pPr>
        <w:rPr>
          <w:rFonts w:ascii="Times New Roman" w:hAnsi="Times New Roman" w:cs="Times New Roman"/>
          <w:sz w:val="24"/>
          <w:szCs w:val="24"/>
          <w:lang w:val="en-US"/>
        </w:rPr>
      </w:pPr>
      <w:r>
        <w:rPr>
          <w:rFonts w:ascii="Times New Roman" w:hAnsi="Times New Roman" w:cs="Times New Roman"/>
          <w:sz w:val="24"/>
          <w:szCs w:val="24"/>
          <w:lang w:val="en-US"/>
        </w:rPr>
        <w:t>We wanted to share our latest achievement</w:t>
      </w:r>
      <w:r w:rsidR="00240091">
        <w:rPr>
          <w:rFonts w:ascii="Times New Roman" w:hAnsi="Times New Roman" w:cs="Times New Roman"/>
          <w:sz w:val="24"/>
          <w:szCs w:val="24"/>
          <w:lang w:val="en-US"/>
        </w:rPr>
        <w:t>s</w:t>
      </w:r>
      <w:r>
        <w:rPr>
          <w:rFonts w:ascii="Times New Roman" w:hAnsi="Times New Roman" w:cs="Times New Roman"/>
          <w:sz w:val="24"/>
          <w:szCs w:val="24"/>
          <w:lang w:val="en-US"/>
        </w:rPr>
        <w:t xml:space="preserve"> with you in part knowing that the phrase “time series” has a negative connotation of doing the same thing year after year. This is not how we view our on-going Pelagic-Benthic project or MBARI’s mission. The strides we’ve made in the past ten years developing enabling technologies for persistent observations are evidence of our forward-looking commitment. </w:t>
      </w:r>
    </w:p>
    <w:p w:rsidR="006C1CDD" w:rsidRDefault="006C1CDD" w:rsidP="006C1CDD">
      <w:pPr>
        <w:rPr>
          <w:rFonts w:ascii="Times New Roman" w:hAnsi="Times New Roman" w:cs="Times New Roman"/>
          <w:sz w:val="24"/>
          <w:szCs w:val="24"/>
          <w:lang w:val="en-US"/>
        </w:rPr>
      </w:pPr>
      <w:r>
        <w:rPr>
          <w:rFonts w:ascii="Times New Roman" w:hAnsi="Times New Roman" w:cs="Times New Roman"/>
          <w:sz w:val="24"/>
          <w:szCs w:val="24"/>
          <w:lang w:val="en-US"/>
        </w:rPr>
        <w:t>We remember very well sitting in your office years ago and hearing your desire to see the Rover deployed for year-long missions. While at the time it sounded impossible, we are happy to acknowledge you were right and we have achieved that goal.</w:t>
      </w:r>
    </w:p>
    <w:p w:rsidR="006C1CDD" w:rsidRDefault="006C1CDD" w:rsidP="006C1CDD">
      <w:pPr>
        <w:rPr>
          <w:rFonts w:ascii="Times New Roman" w:hAnsi="Times New Roman" w:cs="Times New Roman"/>
          <w:sz w:val="24"/>
          <w:szCs w:val="24"/>
          <w:lang w:val="en-US"/>
        </w:rPr>
      </w:pPr>
    </w:p>
    <w:p w:rsidR="006C1CDD" w:rsidRDefault="006C1CDD" w:rsidP="006C1CDD">
      <w:pPr>
        <w:rPr>
          <w:rFonts w:ascii="Times New Roman" w:hAnsi="Times New Roman" w:cs="Times New Roman"/>
          <w:sz w:val="24"/>
          <w:szCs w:val="24"/>
          <w:lang w:val="en-US"/>
        </w:rPr>
      </w:pPr>
      <w:r>
        <w:rPr>
          <w:rFonts w:ascii="Times New Roman" w:hAnsi="Times New Roman" w:cs="Times New Roman"/>
          <w:sz w:val="24"/>
          <w:szCs w:val="24"/>
          <w:lang w:val="en-US"/>
        </w:rPr>
        <w:t xml:space="preserve">Sincerely, </w:t>
      </w:r>
    </w:p>
    <w:p w:rsidR="006C1CDD" w:rsidRDefault="006C1CDD" w:rsidP="006C1CDD">
      <w:pPr>
        <w:rPr>
          <w:rFonts w:ascii="Times New Roman" w:hAnsi="Times New Roman" w:cs="Times New Roman"/>
          <w:sz w:val="24"/>
          <w:szCs w:val="24"/>
          <w:lang w:val="en-US"/>
        </w:rPr>
      </w:pPr>
      <w:r>
        <w:rPr>
          <w:rFonts w:ascii="Times New Roman" w:hAnsi="Times New Roman" w:cs="Times New Roman"/>
          <w:sz w:val="24"/>
          <w:szCs w:val="24"/>
          <w:lang w:val="en-US"/>
        </w:rPr>
        <w:t xml:space="preserve">Ken, Alana, Paul, Rich, </w:t>
      </w:r>
      <w:proofErr w:type="spellStart"/>
      <w:r>
        <w:rPr>
          <w:rFonts w:ascii="Times New Roman" w:hAnsi="Times New Roman" w:cs="Times New Roman"/>
          <w:sz w:val="24"/>
          <w:szCs w:val="24"/>
          <w:lang w:val="en-US"/>
        </w:rPr>
        <w:t>Crissy</w:t>
      </w:r>
      <w:proofErr w:type="spellEnd"/>
      <w:r>
        <w:rPr>
          <w:rFonts w:ascii="Times New Roman" w:hAnsi="Times New Roman" w:cs="Times New Roman"/>
          <w:sz w:val="24"/>
          <w:szCs w:val="24"/>
          <w:lang w:val="en-US"/>
        </w:rPr>
        <w:t xml:space="preserve"> and John</w:t>
      </w:r>
    </w:p>
    <w:p w:rsidR="00862728" w:rsidRDefault="00862728"/>
    <w:sectPr w:rsidR="0086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D7A"/>
    <w:rsid w:val="00072D7A"/>
    <w:rsid w:val="000B2ECF"/>
    <w:rsid w:val="00151192"/>
    <w:rsid w:val="00240091"/>
    <w:rsid w:val="003147F8"/>
    <w:rsid w:val="00317655"/>
    <w:rsid w:val="0037059E"/>
    <w:rsid w:val="00410752"/>
    <w:rsid w:val="004B0E8D"/>
    <w:rsid w:val="004D05BB"/>
    <w:rsid w:val="005914A4"/>
    <w:rsid w:val="00592E78"/>
    <w:rsid w:val="006C1CDD"/>
    <w:rsid w:val="006D4631"/>
    <w:rsid w:val="006D75D1"/>
    <w:rsid w:val="00862728"/>
    <w:rsid w:val="008E6827"/>
    <w:rsid w:val="00B86710"/>
    <w:rsid w:val="00DB37AF"/>
    <w:rsid w:val="00F0386B"/>
    <w:rsid w:val="00FA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CD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E8D"/>
    <w:rPr>
      <w:rFonts w:ascii="Tahoma" w:hAnsi="Tahoma" w:cs="Tahoma"/>
      <w:sz w:val="16"/>
      <w:szCs w:val="16"/>
      <w:lang w:val="en-GB"/>
    </w:rPr>
  </w:style>
  <w:style w:type="character" w:styleId="CommentReference">
    <w:name w:val="annotation reference"/>
    <w:basedOn w:val="DefaultParagraphFont"/>
    <w:uiPriority w:val="99"/>
    <w:semiHidden/>
    <w:unhideWhenUsed/>
    <w:rsid w:val="00FA3BC5"/>
    <w:rPr>
      <w:sz w:val="16"/>
      <w:szCs w:val="16"/>
    </w:rPr>
  </w:style>
  <w:style w:type="paragraph" w:styleId="CommentText">
    <w:name w:val="annotation text"/>
    <w:basedOn w:val="Normal"/>
    <w:link w:val="CommentTextChar"/>
    <w:uiPriority w:val="99"/>
    <w:semiHidden/>
    <w:unhideWhenUsed/>
    <w:rsid w:val="00FA3BC5"/>
    <w:pPr>
      <w:spacing w:line="240" w:lineRule="auto"/>
    </w:pPr>
    <w:rPr>
      <w:sz w:val="20"/>
      <w:szCs w:val="20"/>
    </w:rPr>
  </w:style>
  <w:style w:type="character" w:customStyle="1" w:styleId="CommentTextChar">
    <w:name w:val="Comment Text Char"/>
    <w:basedOn w:val="DefaultParagraphFont"/>
    <w:link w:val="CommentText"/>
    <w:uiPriority w:val="99"/>
    <w:semiHidden/>
    <w:rsid w:val="00FA3BC5"/>
    <w:rPr>
      <w:sz w:val="20"/>
      <w:szCs w:val="20"/>
      <w:lang w:val="en-GB"/>
    </w:rPr>
  </w:style>
  <w:style w:type="paragraph" w:styleId="CommentSubject">
    <w:name w:val="annotation subject"/>
    <w:basedOn w:val="CommentText"/>
    <w:next w:val="CommentText"/>
    <w:link w:val="CommentSubjectChar"/>
    <w:uiPriority w:val="99"/>
    <w:semiHidden/>
    <w:unhideWhenUsed/>
    <w:rsid w:val="00FA3BC5"/>
    <w:rPr>
      <w:b/>
      <w:bCs/>
    </w:rPr>
  </w:style>
  <w:style w:type="character" w:customStyle="1" w:styleId="CommentSubjectChar">
    <w:name w:val="Comment Subject Char"/>
    <w:basedOn w:val="CommentTextChar"/>
    <w:link w:val="CommentSubject"/>
    <w:uiPriority w:val="99"/>
    <w:semiHidden/>
    <w:rsid w:val="00FA3BC5"/>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CD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E8D"/>
    <w:rPr>
      <w:rFonts w:ascii="Tahoma" w:hAnsi="Tahoma" w:cs="Tahoma"/>
      <w:sz w:val="16"/>
      <w:szCs w:val="16"/>
      <w:lang w:val="en-GB"/>
    </w:rPr>
  </w:style>
  <w:style w:type="character" w:styleId="CommentReference">
    <w:name w:val="annotation reference"/>
    <w:basedOn w:val="DefaultParagraphFont"/>
    <w:uiPriority w:val="99"/>
    <w:semiHidden/>
    <w:unhideWhenUsed/>
    <w:rsid w:val="00FA3BC5"/>
    <w:rPr>
      <w:sz w:val="16"/>
      <w:szCs w:val="16"/>
    </w:rPr>
  </w:style>
  <w:style w:type="paragraph" w:styleId="CommentText">
    <w:name w:val="annotation text"/>
    <w:basedOn w:val="Normal"/>
    <w:link w:val="CommentTextChar"/>
    <w:uiPriority w:val="99"/>
    <w:semiHidden/>
    <w:unhideWhenUsed/>
    <w:rsid w:val="00FA3BC5"/>
    <w:pPr>
      <w:spacing w:line="240" w:lineRule="auto"/>
    </w:pPr>
    <w:rPr>
      <w:sz w:val="20"/>
      <w:szCs w:val="20"/>
    </w:rPr>
  </w:style>
  <w:style w:type="character" w:customStyle="1" w:styleId="CommentTextChar">
    <w:name w:val="Comment Text Char"/>
    <w:basedOn w:val="DefaultParagraphFont"/>
    <w:link w:val="CommentText"/>
    <w:uiPriority w:val="99"/>
    <w:semiHidden/>
    <w:rsid w:val="00FA3BC5"/>
    <w:rPr>
      <w:sz w:val="20"/>
      <w:szCs w:val="20"/>
      <w:lang w:val="en-GB"/>
    </w:rPr>
  </w:style>
  <w:style w:type="paragraph" w:styleId="CommentSubject">
    <w:name w:val="annotation subject"/>
    <w:basedOn w:val="CommentText"/>
    <w:next w:val="CommentText"/>
    <w:link w:val="CommentSubjectChar"/>
    <w:uiPriority w:val="99"/>
    <w:semiHidden/>
    <w:unhideWhenUsed/>
    <w:rsid w:val="00FA3BC5"/>
    <w:rPr>
      <w:b/>
      <w:bCs/>
    </w:rPr>
  </w:style>
  <w:style w:type="character" w:customStyle="1" w:styleId="CommentSubjectChar">
    <w:name w:val="Comment Subject Char"/>
    <w:basedOn w:val="CommentTextChar"/>
    <w:link w:val="CommentSubject"/>
    <w:uiPriority w:val="99"/>
    <w:semiHidden/>
    <w:rsid w:val="00FA3BC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oleObject" Target="embeddings/oleObject1.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ksmith</dc:creator>
  <cp:lastModifiedBy>Christine Huffard</cp:lastModifiedBy>
  <cp:revision>5</cp:revision>
  <dcterms:created xsi:type="dcterms:W3CDTF">2016-12-14T22:33:00Z</dcterms:created>
  <dcterms:modified xsi:type="dcterms:W3CDTF">2016-12-14T22:47:00Z</dcterms:modified>
</cp:coreProperties>
</file>