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A0" w:rsidRDefault="00F9040B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SECOND</w:t>
      </w:r>
      <w:r w:rsidR="001409A0">
        <w:rPr>
          <w:b/>
          <w:bCs/>
          <w:color w:val="000000"/>
        </w:rPr>
        <w:t xml:space="preserve"> ADDENDUM TO</w:t>
      </w:r>
    </w:p>
    <w:p w:rsidR="001409A0" w:rsidRDefault="001409A0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JOINT PROJECT AGREEMENT</w:t>
      </w:r>
    </w:p>
    <w:p w:rsidR="001409A0" w:rsidRDefault="001409A0" w:rsidP="001409A0">
      <w:pPr>
        <w:jc w:val="center"/>
        <w:rPr>
          <w:b/>
          <w:bCs/>
          <w:color w:val="000000"/>
        </w:rPr>
      </w:pPr>
    </w:p>
    <w:p w:rsidR="001409A0" w:rsidRDefault="001409A0" w:rsidP="001409A0">
      <w:pPr>
        <w:rPr>
          <w:color w:val="000000"/>
        </w:rPr>
      </w:pPr>
      <w:r w:rsidRPr="003C3515">
        <w:rPr>
          <w:color w:val="000000"/>
        </w:rPr>
        <w:t xml:space="preserve">This </w:t>
      </w:r>
      <w:r>
        <w:rPr>
          <w:color w:val="000000"/>
        </w:rPr>
        <w:t>addendum</w:t>
      </w:r>
      <w:r w:rsidRPr="003C3515">
        <w:rPr>
          <w:color w:val="000000"/>
        </w:rPr>
        <w:t xml:space="preserve"> </w:t>
      </w:r>
      <w:r>
        <w:rPr>
          <w:color w:val="000000"/>
        </w:rPr>
        <w:t xml:space="preserve">(“First Addendum”) </w:t>
      </w:r>
      <w:r w:rsidR="00F9040B">
        <w:rPr>
          <w:color w:val="000000"/>
        </w:rPr>
        <w:t xml:space="preserve">is made effective as of December 19, 2011 </w:t>
      </w:r>
      <w:r w:rsidRPr="003C3515">
        <w:rPr>
          <w:color w:val="000000"/>
        </w:rPr>
        <w:t>(the “E</w:t>
      </w:r>
      <w:r>
        <w:rPr>
          <w:color w:val="000000"/>
        </w:rPr>
        <w:t xml:space="preserve">ffective Date”), by and between The Monterey Bay Aquarium Research Institute (“MBARI”), a California nonprofit public benefit corporation, and the Marine Science and Technology Foundation (“MSTF”), also a California </w:t>
      </w:r>
      <w:r w:rsidR="00B755CD">
        <w:rPr>
          <w:color w:val="000000"/>
        </w:rPr>
        <w:t>private operating foundation</w:t>
      </w:r>
      <w:r>
        <w:rPr>
          <w:color w:val="000000"/>
        </w:rPr>
        <w:t>, in light of the following recitals:</w:t>
      </w:r>
    </w:p>
    <w:p w:rsidR="00B755CD" w:rsidRDefault="00B755CD" w:rsidP="001409A0">
      <w:pPr>
        <w:jc w:val="center"/>
        <w:rPr>
          <w:b/>
          <w:bCs/>
          <w:color w:val="000000"/>
        </w:rPr>
      </w:pPr>
    </w:p>
    <w:p w:rsidR="001409A0" w:rsidRDefault="001409A0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RECITALS</w:t>
      </w:r>
    </w:p>
    <w:p w:rsidR="001409A0" w:rsidRPr="00B755CD" w:rsidRDefault="001409A0" w:rsidP="00B755CD">
      <w:pPr>
        <w:ind w:right="-180"/>
        <w:jc w:val="both"/>
        <w:rPr>
          <w:color w:val="000000"/>
        </w:rPr>
      </w:pPr>
    </w:p>
    <w:p w:rsidR="001409A0" w:rsidRPr="00F9040B" w:rsidRDefault="001409A0" w:rsidP="00F9040B">
      <w:pPr>
        <w:pStyle w:val="ListParagraph"/>
        <w:numPr>
          <w:ilvl w:val="0"/>
          <w:numId w:val="2"/>
        </w:numPr>
        <w:ind w:right="-180"/>
        <w:jc w:val="both"/>
        <w:rPr>
          <w:color w:val="000000"/>
        </w:rPr>
      </w:pPr>
      <w:r w:rsidRPr="00F9040B">
        <w:rPr>
          <w:color w:val="000000"/>
        </w:rPr>
        <w:t>This</w:t>
      </w:r>
      <w:r w:rsidR="00F9040B" w:rsidRPr="00F9040B">
        <w:rPr>
          <w:color w:val="000000"/>
        </w:rPr>
        <w:t xml:space="preserve"> Second </w:t>
      </w:r>
      <w:r w:rsidRPr="00F9040B">
        <w:rPr>
          <w:color w:val="000000"/>
        </w:rPr>
        <w:t xml:space="preserve">Addendum, together with the </w:t>
      </w:r>
      <w:r w:rsidR="00F9040B" w:rsidRPr="00F9040B">
        <w:rPr>
          <w:color w:val="000000"/>
        </w:rPr>
        <w:t xml:space="preserve">First Addendum and the Original Agreement shall </w:t>
      </w:r>
      <w:r w:rsidRPr="00F9040B">
        <w:rPr>
          <w:color w:val="000000"/>
        </w:rPr>
        <w:t>collectively be called the Agreement.</w:t>
      </w:r>
    </w:p>
    <w:p w:rsidR="001409A0" w:rsidRDefault="001409A0" w:rsidP="001409A0">
      <w:pPr>
        <w:rPr>
          <w:color w:val="000000"/>
        </w:rPr>
      </w:pPr>
    </w:p>
    <w:p w:rsidR="00F9040B" w:rsidRDefault="00F9040B" w:rsidP="001409A0">
      <w:pPr>
        <w:rPr>
          <w:color w:val="000000"/>
        </w:rPr>
      </w:pPr>
    </w:p>
    <w:p w:rsidR="001409A0" w:rsidRDefault="001409A0" w:rsidP="001409A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AGREEMENT</w:t>
      </w:r>
    </w:p>
    <w:p w:rsidR="001409A0" w:rsidRDefault="001409A0" w:rsidP="001409A0">
      <w:pPr>
        <w:jc w:val="center"/>
        <w:rPr>
          <w:b/>
          <w:bCs/>
          <w:color w:val="000000"/>
        </w:rPr>
      </w:pPr>
    </w:p>
    <w:p w:rsidR="001409A0" w:rsidRDefault="001409A0" w:rsidP="001409A0">
      <w:pPr>
        <w:spacing w:after="240"/>
        <w:jc w:val="both"/>
        <w:rPr>
          <w:color w:val="000000"/>
        </w:rPr>
      </w:pPr>
      <w:r>
        <w:rPr>
          <w:color w:val="000000"/>
        </w:rPr>
        <w:t>Agreement is revised to in</w:t>
      </w:r>
      <w:r w:rsidR="00FF23BC">
        <w:rPr>
          <w:color w:val="000000"/>
        </w:rPr>
        <w:t>clude revisions to Articles 1, 2, 5(b)</w:t>
      </w:r>
      <w:r>
        <w:rPr>
          <w:color w:val="000000"/>
        </w:rPr>
        <w:t xml:space="preserve"> and 14. All other terms and conditions remain the same.</w:t>
      </w:r>
    </w:p>
    <w:p w:rsidR="00FF23BC" w:rsidRDefault="00FF23BC" w:rsidP="00FF23BC">
      <w:pPr>
        <w:rPr>
          <w:color w:val="000000"/>
        </w:rPr>
      </w:pPr>
      <w:proofErr w:type="gramStart"/>
      <w:r>
        <w:rPr>
          <w:b/>
          <w:color w:val="000000"/>
        </w:rPr>
        <w:t>Article 1.</w:t>
      </w:r>
      <w:proofErr w:type="gramEnd"/>
      <w:r>
        <w:rPr>
          <w:b/>
          <w:color w:val="000000"/>
        </w:rPr>
        <w:t xml:space="preserve">  Project Summary </w:t>
      </w:r>
      <w:r w:rsidRPr="004C3E9F">
        <w:rPr>
          <w:color w:val="000000"/>
        </w:rPr>
        <w:t xml:space="preserve">is revised to </w:t>
      </w:r>
      <w:r>
        <w:rPr>
          <w:color w:val="000000"/>
        </w:rPr>
        <w:t xml:space="preserve">extend the </w:t>
      </w:r>
      <w:r w:rsidR="00B755CD">
        <w:rPr>
          <w:color w:val="000000"/>
        </w:rPr>
        <w:t xml:space="preserve">project period from </w:t>
      </w:r>
      <w:r w:rsidRPr="00F9040B">
        <w:rPr>
          <w:color w:val="000000"/>
        </w:rPr>
        <w:t>June 30, 2012</w:t>
      </w:r>
      <w:r w:rsidR="00F9040B">
        <w:rPr>
          <w:b/>
          <w:color w:val="000000"/>
        </w:rPr>
        <w:t xml:space="preserve"> </w:t>
      </w:r>
      <w:r w:rsidR="00F9040B" w:rsidRPr="00F9040B">
        <w:rPr>
          <w:color w:val="000000"/>
        </w:rPr>
        <w:t xml:space="preserve">to </w:t>
      </w:r>
      <w:r w:rsidR="00F9040B">
        <w:rPr>
          <w:b/>
          <w:color w:val="000000"/>
        </w:rPr>
        <w:t>December 31, 2012</w:t>
      </w:r>
      <w:r>
        <w:rPr>
          <w:color w:val="000000"/>
        </w:rPr>
        <w:t xml:space="preserve"> and to provide an additional scope of work into </w:t>
      </w:r>
      <w:r w:rsidRPr="001806BE">
        <w:rPr>
          <w:b/>
          <w:color w:val="000000"/>
          <w:u w:val="single"/>
        </w:rPr>
        <w:t>Exhibit A</w:t>
      </w:r>
      <w:r w:rsidRPr="00FF23BC">
        <w:rPr>
          <w:color w:val="000000"/>
        </w:rPr>
        <w:t xml:space="preserve"> </w:t>
      </w:r>
      <w:r>
        <w:rPr>
          <w:color w:val="000000"/>
        </w:rPr>
        <w:t xml:space="preserve">as Mod </w:t>
      </w:r>
      <w:r w:rsidR="00F9040B">
        <w:rPr>
          <w:color w:val="000000"/>
        </w:rPr>
        <w:t>2</w:t>
      </w:r>
      <w:r>
        <w:rPr>
          <w:color w:val="000000"/>
        </w:rPr>
        <w:t xml:space="preserve">. </w:t>
      </w:r>
    </w:p>
    <w:p w:rsidR="00FF23BC" w:rsidRDefault="00FF23BC" w:rsidP="00FF23BC">
      <w:pPr>
        <w:rPr>
          <w:b/>
          <w:color w:val="000000"/>
        </w:rPr>
      </w:pPr>
    </w:p>
    <w:p w:rsidR="00FF23BC" w:rsidRDefault="00FF23BC" w:rsidP="00FF23BC">
      <w:pPr>
        <w:rPr>
          <w:color w:val="000000"/>
        </w:rPr>
      </w:pPr>
      <w:proofErr w:type="gramStart"/>
      <w:r>
        <w:rPr>
          <w:b/>
          <w:color w:val="000000"/>
        </w:rPr>
        <w:t>Article 2.</w:t>
      </w:r>
      <w:proofErr w:type="gramEnd"/>
      <w:r>
        <w:rPr>
          <w:b/>
          <w:color w:val="000000"/>
        </w:rPr>
        <w:t xml:space="preserve">  Budget </w:t>
      </w:r>
      <w:r w:rsidRPr="004C3E9F">
        <w:rPr>
          <w:color w:val="000000"/>
        </w:rPr>
        <w:t xml:space="preserve">is revised to </w:t>
      </w:r>
      <w:r>
        <w:rPr>
          <w:color w:val="000000"/>
        </w:rPr>
        <w:t xml:space="preserve">include an additional detail budget, into </w:t>
      </w:r>
      <w:r w:rsidRPr="001806BE">
        <w:rPr>
          <w:b/>
          <w:color w:val="000000"/>
          <w:u w:val="single"/>
        </w:rPr>
        <w:t xml:space="preserve">Exhibit </w:t>
      </w:r>
      <w:r>
        <w:rPr>
          <w:b/>
          <w:color w:val="000000"/>
          <w:u w:val="single"/>
        </w:rPr>
        <w:t>B</w:t>
      </w:r>
      <w:r>
        <w:rPr>
          <w:color w:val="000000"/>
        </w:rPr>
        <w:t xml:space="preserve"> as Mod </w:t>
      </w:r>
      <w:r w:rsidR="00F9040B">
        <w:rPr>
          <w:color w:val="000000"/>
        </w:rPr>
        <w:t>2</w:t>
      </w:r>
      <w:r>
        <w:rPr>
          <w:color w:val="000000"/>
        </w:rPr>
        <w:t xml:space="preserve">. </w:t>
      </w:r>
    </w:p>
    <w:p w:rsidR="00FF23BC" w:rsidRDefault="00FF23BC" w:rsidP="001409A0">
      <w:pPr>
        <w:rPr>
          <w:b/>
          <w:color w:val="000000"/>
        </w:rPr>
      </w:pPr>
    </w:p>
    <w:p w:rsidR="002F23BD" w:rsidRDefault="002F23BD" w:rsidP="002F23BD">
      <w:pPr>
        <w:rPr>
          <w:color w:val="000000"/>
        </w:rPr>
      </w:pPr>
      <w:proofErr w:type="gramStart"/>
      <w:r>
        <w:rPr>
          <w:b/>
          <w:color w:val="000000"/>
        </w:rPr>
        <w:t>Article 5.</w:t>
      </w:r>
      <w:proofErr w:type="gramEnd"/>
      <w:r>
        <w:rPr>
          <w:b/>
          <w:color w:val="000000"/>
        </w:rPr>
        <w:t xml:space="preserve"> (b</w:t>
      </w:r>
      <w:r w:rsidRPr="00444BE2">
        <w:rPr>
          <w:b/>
          <w:color w:val="000000"/>
        </w:rPr>
        <w:t>) Maximum Fees</w:t>
      </w:r>
      <w:r>
        <w:rPr>
          <w:color w:val="000000"/>
        </w:rPr>
        <w:t xml:space="preserve"> is revised to include additional funding in the amount of </w:t>
      </w:r>
      <w:r w:rsidRPr="00504470">
        <w:rPr>
          <w:color w:val="000000"/>
        </w:rPr>
        <w:t>$</w:t>
      </w:r>
      <w:r w:rsidR="00504470">
        <w:rPr>
          <w:color w:val="000000"/>
        </w:rPr>
        <w:t>50,395.74</w:t>
      </w:r>
      <w:r>
        <w:rPr>
          <w:color w:val="000000"/>
        </w:rPr>
        <w:t xml:space="preserve"> for the </w:t>
      </w:r>
      <w:r w:rsidR="00504470">
        <w:rPr>
          <w:color w:val="000000"/>
        </w:rPr>
        <w:t>third and fourth</w:t>
      </w:r>
      <w:r>
        <w:rPr>
          <w:color w:val="000000"/>
        </w:rPr>
        <w:t xml:space="preserve"> legs of the SOI Lone Ranger Cruise which will support re-deployment and recovery.  </w:t>
      </w:r>
    </w:p>
    <w:p w:rsidR="001409A0" w:rsidRDefault="001409A0" w:rsidP="001409A0">
      <w:pPr>
        <w:rPr>
          <w:b/>
          <w:bCs/>
          <w:color w:val="000000"/>
        </w:rPr>
      </w:pPr>
    </w:p>
    <w:p w:rsidR="001409A0" w:rsidRPr="004A183B" w:rsidRDefault="001409A0" w:rsidP="001409A0">
      <w:pPr>
        <w:rPr>
          <w:bCs/>
          <w:color w:val="000000"/>
        </w:rPr>
      </w:pPr>
      <w:proofErr w:type="gramStart"/>
      <w:r>
        <w:rPr>
          <w:b/>
          <w:bCs/>
          <w:color w:val="000000"/>
        </w:rPr>
        <w:t>Article 14.</w:t>
      </w:r>
      <w:proofErr w:type="gramEnd"/>
      <w:r>
        <w:rPr>
          <w:b/>
          <w:bCs/>
          <w:color w:val="000000"/>
        </w:rPr>
        <w:t xml:space="preserve"> Equipment Loan Agreements</w:t>
      </w:r>
      <w:r w:rsidR="00FB2C90">
        <w:rPr>
          <w:b/>
          <w:bCs/>
          <w:color w:val="000000"/>
        </w:rPr>
        <w:t xml:space="preserve"> </w:t>
      </w:r>
      <w:r w:rsidR="00FB2C90">
        <w:rPr>
          <w:bCs/>
          <w:color w:val="000000"/>
        </w:rPr>
        <w:t xml:space="preserve">is revised to include an extension of time into </w:t>
      </w:r>
      <w:r w:rsidR="00FB2C90" w:rsidRPr="00FB2C90">
        <w:rPr>
          <w:b/>
          <w:bCs/>
          <w:color w:val="000000"/>
          <w:u w:val="single"/>
        </w:rPr>
        <w:t>Exhibit D</w:t>
      </w:r>
      <w:r w:rsidR="00F36AEB">
        <w:rPr>
          <w:bCs/>
          <w:color w:val="000000"/>
        </w:rPr>
        <w:t xml:space="preserve"> as Mod 2</w:t>
      </w:r>
      <w:r w:rsidR="00FB2C90">
        <w:rPr>
          <w:bCs/>
          <w:color w:val="000000"/>
        </w:rPr>
        <w:t>.</w:t>
      </w:r>
      <w:r w:rsidRPr="004A183B">
        <w:rPr>
          <w:bCs/>
          <w:color w:val="000000"/>
        </w:rPr>
        <w:t xml:space="preserve"> </w:t>
      </w:r>
    </w:p>
    <w:p w:rsidR="001409A0" w:rsidRDefault="001409A0" w:rsidP="001409A0">
      <w:pPr>
        <w:rPr>
          <w:b/>
          <w:bCs/>
          <w:color w:val="000000"/>
        </w:rPr>
      </w:pPr>
    </w:p>
    <w:p w:rsidR="001409A0" w:rsidRDefault="001409A0" w:rsidP="001409A0">
      <w:pPr>
        <w:rPr>
          <w:color w:val="000000"/>
        </w:rPr>
      </w:pPr>
      <w:r>
        <w:rPr>
          <w:b/>
          <w:bCs/>
          <w:color w:val="000000"/>
        </w:rPr>
        <w:t>IN WITNESS WHEREOF</w:t>
      </w:r>
      <w:r>
        <w:rPr>
          <w:color w:val="000000"/>
        </w:rPr>
        <w:t>, the parties have caused this Joint Project Agreement to be effective as of the date set forth above and when executed by their duly authorized representatives.</w:t>
      </w:r>
    </w:p>
    <w:p w:rsidR="001409A0" w:rsidRDefault="001409A0" w:rsidP="001409A0">
      <w:pPr>
        <w:rPr>
          <w:color w:val="000000"/>
        </w:rPr>
      </w:pPr>
    </w:p>
    <w:p w:rsidR="00F9040B" w:rsidRDefault="00F9040B" w:rsidP="001409A0">
      <w:pPr>
        <w:rPr>
          <w:color w:val="000000"/>
        </w:rPr>
      </w:pPr>
    </w:p>
    <w:tbl>
      <w:tblPr>
        <w:tblW w:w="9648" w:type="dxa"/>
        <w:tblLook w:val="01E0"/>
      </w:tblPr>
      <w:tblGrid>
        <w:gridCol w:w="856"/>
        <w:gridCol w:w="3212"/>
        <w:gridCol w:w="1424"/>
        <w:gridCol w:w="856"/>
        <w:gridCol w:w="3300"/>
      </w:tblGrid>
      <w:tr w:rsidR="001409A0" w:rsidTr="00FF23BC">
        <w:tc>
          <w:tcPr>
            <w:tcW w:w="4068" w:type="dxa"/>
            <w:gridSpan w:val="2"/>
          </w:tcPr>
          <w:p w:rsidR="001409A0" w:rsidRDefault="001409A0" w:rsidP="00FF23BC">
            <w:pPr>
              <w:tabs>
                <w:tab w:val="left" w:pos="-720"/>
              </w:tabs>
              <w:rPr>
                <w:b/>
                <w:color w:val="000000"/>
              </w:rPr>
            </w:pPr>
            <w:r>
              <w:rPr>
                <w:rFonts w:ascii="CG Times" w:hAnsi="CG Times" w:cs="CG Times"/>
                <w:b/>
                <w:bCs/>
                <w:color w:val="000000"/>
              </w:rPr>
              <w:t>MONTEREY BAY AQUARIUM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ascii="CG Times" w:hAnsi="CG Times" w:cs="CG Times"/>
                <w:b/>
                <w:bCs/>
                <w:color w:val="000000"/>
              </w:rPr>
              <w:t>RESEARCH INSTITUTE</w:t>
            </w:r>
          </w:p>
        </w:tc>
        <w:tc>
          <w:tcPr>
            <w:tcW w:w="1424" w:type="dxa"/>
          </w:tcPr>
          <w:p w:rsidR="001409A0" w:rsidRDefault="001409A0" w:rsidP="00FF23BC">
            <w:pPr>
              <w:tabs>
                <w:tab w:val="left" w:pos="-720"/>
              </w:tabs>
              <w:jc w:val="both"/>
              <w:rPr>
                <w:color w:val="000000"/>
              </w:rPr>
            </w:pPr>
          </w:p>
        </w:tc>
        <w:tc>
          <w:tcPr>
            <w:tcW w:w="4156" w:type="dxa"/>
            <w:gridSpan w:val="2"/>
          </w:tcPr>
          <w:p w:rsidR="001409A0" w:rsidRDefault="001409A0" w:rsidP="00FF23BC">
            <w:pPr>
              <w:tabs>
                <w:tab w:val="left" w:pos="-720"/>
              </w:tabs>
              <w:rPr>
                <w:b/>
                <w:color w:val="000000"/>
              </w:rPr>
            </w:pPr>
            <w:r>
              <w:rPr>
                <w:rFonts w:ascii="CG Times" w:hAnsi="CG Times" w:cs="CG Times"/>
                <w:b/>
                <w:bCs/>
                <w:color w:val="000000"/>
              </w:rPr>
              <w:t>MARINE SCIENCE AND TECHNOLOGY FOUNDATION</w:t>
            </w:r>
          </w:p>
        </w:tc>
      </w:tr>
      <w:tr w:rsidR="001409A0" w:rsidTr="00FF23BC">
        <w:tc>
          <w:tcPr>
            <w:tcW w:w="856" w:type="dxa"/>
          </w:tcPr>
          <w:p w:rsidR="001409A0" w:rsidRDefault="001409A0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</w:rPr>
            </w:pPr>
            <w:r>
              <w:rPr>
                <w:color w:val="000000"/>
              </w:rPr>
              <w:t>By: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1409A0" w:rsidRDefault="001409A0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</w:rPr>
            </w:pPr>
          </w:p>
        </w:tc>
        <w:tc>
          <w:tcPr>
            <w:tcW w:w="1424" w:type="dxa"/>
          </w:tcPr>
          <w:p w:rsidR="001409A0" w:rsidRDefault="001409A0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</w:rPr>
            </w:pPr>
          </w:p>
        </w:tc>
        <w:tc>
          <w:tcPr>
            <w:tcW w:w="856" w:type="dxa"/>
          </w:tcPr>
          <w:p w:rsidR="001409A0" w:rsidRDefault="001409A0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</w:rPr>
            </w:pPr>
            <w:r>
              <w:rPr>
                <w:color w:val="000000"/>
              </w:rPr>
              <w:t>By:</w:t>
            </w: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:rsidR="001409A0" w:rsidRDefault="001409A0" w:rsidP="00FF23BC">
            <w:pPr>
              <w:tabs>
                <w:tab w:val="left" w:pos="-720"/>
              </w:tabs>
              <w:spacing w:before="360"/>
              <w:jc w:val="both"/>
              <w:rPr>
                <w:color w:val="000000"/>
              </w:rPr>
            </w:pPr>
          </w:p>
        </w:tc>
      </w:tr>
      <w:tr w:rsidR="001409A0" w:rsidTr="00FF23BC">
        <w:tc>
          <w:tcPr>
            <w:tcW w:w="856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spacing w:before="240"/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</w:tc>
        <w:tc>
          <w:tcPr>
            <w:tcW w:w="3212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spacing w:before="240"/>
              <w:rPr>
                <w:color w:val="000000"/>
              </w:rPr>
            </w:pPr>
            <w:r>
              <w:rPr>
                <w:color w:val="000000"/>
              </w:rPr>
              <w:t>Michael Pinto</w:t>
            </w:r>
            <w:r w:rsidR="00113E5A">
              <w:rPr>
                <w:color w:val="000000"/>
              </w:rPr>
              <w:t>, CFO</w:t>
            </w:r>
          </w:p>
        </w:tc>
        <w:tc>
          <w:tcPr>
            <w:tcW w:w="1424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rPr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</w:tc>
        <w:tc>
          <w:tcPr>
            <w:tcW w:w="3300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rPr>
                <w:color w:val="000000"/>
              </w:rPr>
            </w:pPr>
            <w:r>
              <w:rPr>
                <w:color w:val="000000"/>
              </w:rPr>
              <w:t>Henry Chik</w:t>
            </w:r>
            <w:r w:rsidR="00113E5A">
              <w:rPr>
                <w:color w:val="000000"/>
              </w:rPr>
              <w:t>, CFO</w:t>
            </w:r>
          </w:p>
        </w:tc>
      </w:tr>
      <w:tr w:rsidR="001409A0" w:rsidTr="00FF23BC">
        <w:tc>
          <w:tcPr>
            <w:tcW w:w="856" w:type="dxa"/>
            <w:vAlign w:val="bottom"/>
          </w:tcPr>
          <w:p w:rsidR="001409A0" w:rsidRDefault="00113E5A" w:rsidP="00FF23BC">
            <w:pPr>
              <w:tabs>
                <w:tab w:val="left" w:pos="-720"/>
              </w:tabs>
              <w:spacing w:before="240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3212" w:type="dxa"/>
            <w:vAlign w:val="bottom"/>
          </w:tcPr>
          <w:p w:rsidR="00113E5A" w:rsidRDefault="00113E5A" w:rsidP="00FF23BC">
            <w:pPr>
              <w:tabs>
                <w:tab w:val="left" w:pos="-720"/>
              </w:tabs>
              <w:spacing w:before="240"/>
              <w:rPr>
                <w:color w:val="000000"/>
              </w:rPr>
            </w:pPr>
          </w:p>
        </w:tc>
        <w:tc>
          <w:tcPr>
            <w:tcW w:w="1424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rPr>
                <w:color w:val="000000"/>
              </w:rPr>
            </w:pPr>
          </w:p>
        </w:tc>
        <w:tc>
          <w:tcPr>
            <w:tcW w:w="856" w:type="dxa"/>
            <w:vAlign w:val="bottom"/>
          </w:tcPr>
          <w:p w:rsidR="001409A0" w:rsidRDefault="00113E5A" w:rsidP="00FF23BC">
            <w:pPr>
              <w:tabs>
                <w:tab w:val="left" w:pos="-720"/>
              </w:tabs>
              <w:rPr>
                <w:color w:val="000000"/>
              </w:rPr>
            </w:pPr>
            <w:r>
              <w:rPr>
                <w:color w:val="000000"/>
              </w:rPr>
              <w:t>Date</w:t>
            </w:r>
            <w:r w:rsidR="001409A0">
              <w:rPr>
                <w:color w:val="000000"/>
              </w:rPr>
              <w:t>:</w:t>
            </w:r>
          </w:p>
        </w:tc>
        <w:tc>
          <w:tcPr>
            <w:tcW w:w="3300" w:type="dxa"/>
            <w:vAlign w:val="bottom"/>
          </w:tcPr>
          <w:p w:rsidR="001409A0" w:rsidRDefault="001409A0" w:rsidP="00FF23BC">
            <w:pPr>
              <w:tabs>
                <w:tab w:val="left" w:pos="-720"/>
              </w:tabs>
              <w:rPr>
                <w:color w:val="000000"/>
              </w:rPr>
            </w:pPr>
          </w:p>
        </w:tc>
      </w:tr>
      <w:tr w:rsidR="001409A0" w:rsidTr="00FF23BC">
        <w:tc>
          <w:tcPr>
            <w:tcW w:w="4068" w:type="dxa"/>
            <w:gridSpan w:val="2"/>
          </w:tcPr>
          <w:p w:rsidR="001409A0" w:rsidRDefault="001409A0" w:rsidP="00FF23BC">
            <w:pPr>
              <w:tabs>
                <w:tab w:val="left" w:pos="-720"/>
              </w:tabs>
              <w:jc w:val="both"/>
              <w:rPr>
                <w:color w:val="000000"/>
              </w:rPr>
            </w:pPr>
          </w:p>
        </w:tc>
        <w:tc>
          <w:tcPr>
            <w:tcW w:w="1424" w:type="dxa"/>
          </w:tcPr>
          <w:p w:rsidR="001409A0" w:rsidRDefault="001409A0" w:rsidP="00FF23BC">
            <w:pPr>
              <w:tabs>
                <w:tab w:val="left" w:pos="-720"/>
              </w:tabs>
              <w:jc w:val="both"/>
              <w:rPr>
                <w:color w:val="000000"/>
              </w:rPr>
            </w:pPr>
          </w:p>
          <w:p w:rsidR="00B755CD" w:rsidRDefault="00B755CD" w:rsidP="00FF23BC">
            <w:pPr>
              <w:tabs>
                <w:tab w:val="left" w:pos="-720"/>
              </w:tabs>
              <w:jc w:val="both"/>
              <w:rPr>
                <w:color w:val="000000"/>
              </w:rPr>
            </w:pPr>
          </w:p>
          <w:p w:rsidR="00B755CD" w:rsidRDefault="00B755CD" w:rsidP="00FF23BC">
            <w:pPr>
              <w:tabs>
                <w:tab w:val="left" w:pos="-720"/>
              </w:tabs>
              <w:jc w:val="both"/>
              <w:rPr>
                <w:color w:val="000000"/>
              </w:rPr>
            </w:pPr>
          </w:p>
        </w:tc>
        <w:tc>
          <w:tcPr>
            <w:tcW w:w="4156" w:type="dxa"/>
            <w:gridSpan w:val="2"/>
          </w:tcPr>
          <w:p w:rsidR="001409A0" w:rsidRDefault="001409A0" w:rsidP="00FF23BC">
            <w:pPr>
              <w:tabs>
                <w:tab w:val="left" w:pos="-720"/>
              </w:tabs>
              <w:jc w:val="both"/>
              <w:rPr>
                <w:color w:val="000000"/>
              </w:rPr>
            </w:pPr>
          </w:p>
        </w:tc>
      </w:tr>
    </w:tbl>
    <w:p w:rsidR="00FF23BC" w:rsidRPr="00504470" w:rsidRDefault="00FB2C90" w:rsidP="00FB2C90">
      <w:pPr>
        <w:jc w:val="center"/>
        <w:rPr>
          <w:b/>
          <w:highlight w:val="yellow"/>
        </w:rPr>
      </w:pPr>
      <w:r w:rsidRPr="00504470">
        <w:rPr>
          <w:b/>
          <w:highlight w:val="yellow"/>
        </w:rPr>
        <w:lastRenderedPageBreak/>
        <w:t>E</w:t>
      </w:r>
      <w:r w:rsidR="00FF23BC" w:rsidRPr="00504470">
        <w:rPr>
          <w:b/>
          <w:highlight w:val="yellow"/>
        </w:rPr>
        <w:t>xhibit A</w:t>
      </w:r>
    </w:p>
    <w:p w:rsidR="00FF23BC" w:rsidRPr="001806BE" w:rsidRDefault="00F01DDB" w:rsidP="00FF23BC">
      <w:pPr>
        <w:jc w:val="center"/>
        <w:rPr>
          <w:b/>
        </w:rPr>
      </w:pPr>
      <w:r w:rsidRPr="00504470">
        <w:rPr>
          <w:b/>
          <w:highlight w:val="yellow"/>
        </w:rPr>
        <w:t>Mod 2</w:t>
      </w:r>
    </w:p>
    <w:p w:rsidR="00FF23BC" w:rsidRDefault="00FF23BC" w:rsidP="00FF23BC">
      <w:pPr>
        <w:jc w:val="center"/>
      </w:pPr>
    </w:p>
    <w:p w:rsidR="00304228" w:rsidRPr="00504470" w:rsidRDefault="00FF23BC" w:rsidP="00FF23BC">
      <w:pPr>
        <w:rPr>
          <w:color w:val="000000"/>
        </w:rPr>
      </w:pPr>
      <w:r w:rsidRPr="00504470">
        <w:rPr>
          <w:color w:val="000000"/>
        </w:rPr>
        <w:t xml:space="preserve">Our intent is to occupy the same transect of stations between Bermuda and the Bahamas previously occupied in February 2011 in order to service the deep-sea observatory and to give us a seasonal perspective on the changes in the </w:t>
      </w:r>
      <w:proofErr w:type="spellStart"/>
      <w:r w:rsidRPr="00504470">
        <w:rPr>
          <w:color w:val="000000"/>
        </w:rPr>
        <w:t>Sargassum</w:t>
      </w:r>
      <w:proofErr w:type="spellEnd"/>
      <w:r w:rsidRPr="00504470">
        <w:rPr>
          <w:color w:val="000000"/>
        </w:rPr>
        <w:t xml:space="preserve"> community from our previous sampling. We estimate that this work will require a two-week cruise on Lone Ranger. We propose to only occupy 4 stations (#1, #3, #5, and #6) on the original chart since these were the stations occupied on the February cruise. </w:t>
      </w:r>
    </w:p>
    <w:p w:rsidR="00304228" w:rsidRPr="00504470" w:rsidRDefault="00304228" w:rsidP="00FF23BC">
      <w:pPr>
        <w:rPr>
          <w:color w:val="000000"/>
        </w:rPr>
      </w:pPr>
    </w:p>
    <w:p w:rsidR="00304228" w:rsidRPr="00504470" w:rsidRDefault="00FF23BC" w:rsidP="00FF23BC">
      <w:pPr>
        <w:rPr>
          <w:color w:val="000000"/>
        </w:rPr>
      </w:pPr>
      <w:r w:rsidRPr="00504470">
        <w:rPr>
          <w:color w:val="000000"/>
        </w:rPr>
        <w:t xml:space="preserve">We will not </w:t>
      </w:r>
      <w:r w:rsidR="00304228" w:rsidRPr="00504470">
        <w:rPr>
          <w:color w:val="000000"/>
        </w:rPr>
        <w:t>be using the ROV on this cruise and the cruise duration should be approximately 17 days at sea plus 2 days of travel on each end for a total of 21 days.</w:t>
      </w:r>
    </w:p>
    <w:p w:rsidR="00304228" w:rsidRPr="00504470" w:rsidRDefault="00304228" w:rsidP="00FF23BC">
      <w:pPr>
        <w:rPr>
          <w:color w:val="000000"/>
        </w:rPr>
      </w:pPr>
    </w:p>
    <w:p w:rsidR="00304228" w:rsidRPr="00504470" w:rsidRDefault="00FF23BC" w:rsidP="00FF23BC">
      <w:pPr>
        <w:rPr>
          <w:color w:val="000000"/>
        </w:rPr>
      </w:pPr>
      <w:r w:rsidRPr="00504470">
        <w:rPr>
          <w:color w:val="000000"/>
        </w:rPr>
        <w:t xml:space="preserve">We anticipate needing one day on each station with an additional two days on Station #6 to service and redeploy the deep-sea observatory. Obviously, this schedule doesn't include any contingency days for bad weather. </w:t>
      </w:r>
    </w:p>
    <w:p w:rsidR="00304228" w:rsidRPr="00504470" w:rsidRDefault="00304228" w:rsidP="00FF23BC">
      <w:pPr>
        <w:rPr>
          <w:color w:val="000000"/>
        </w:rPr>
      </w:pPr>
    </w:p>
    <w:p w:rsidR="00FF23BC" w:rsidRPr="00504470" w:rsidRDefault="00FF23BC" w:rsidP="00FF23BC">
      <w:pPr>
        <w:rPr>
          <w:color w:val="000000"/>
        </w:rPr>
      </w:pPr>
      <w:r w:rsidRPr="00504470">
        <w:rPr>
          <w:color w:val="000000"/>
        </w:rPr>
        <w:t>We would prefer to conduct this cruise in one direction from Bahamas to Ber</w:t>
      </w:r>
      <w:r w:rsidR="00304228" w:rsidRPr="00504470">
        <w:rPr>
          <w:color w:val="000000"/>
        </w:rPr>
        <w:t>muda with 17</w:t>
      </w:r>
      <w:r w:rsidRPr="00504470">
        <w:rPr>
          <w:color w:val="000000"/>
        </w:rPr>
        <w:t xml:space="preserve"> days at sea to accommodate for any bad weather. The proposed starting date for this</w:t>
      </w:r>
      <w:r w:rsidR="00B755CD" w:rsidRPr="00504470">
        <w:rPr>
          <w:color w:val="000000"/>
        </w:rPr>
        <w:t xml:space="preserve"> cruise would be around August 1, 2011</w:t>
      </w:r>
      <w:r w:rsidRPr="00504470">
        <w:rPr>
          <w:color w:val="000000"/>
        </w:rPr>
        <w:t>.</w:t>
      </w:r>
    </w:p>
    <w:p w:rsidR="00304228" w:rsidRPr="00504470" w:rsidRDefault="00304228" w:rsidP="00FF23BC">
      <w:pPr>
        <w:rPr>
          <w:color w:val="000000"/>
        </w:rPr>
      </w:pPr>
    </w:p>
    <w:p w:rsidR="00667134" w:rsidRDefault="00304228" w:rsidP="00667134">
      <w:pPr>
        <w:rPr>
          <w:b/>
          <w:color w:val="000000"/>
        </w:rPr>
      </w:pPr>
      <w:r w:rsidRPr="00504470">
        <w:rPr>
          <w:color w:val="000000"/>
        </w:rPr>
        <w:t xml:space="preserve">A cruise will be required at a </w:t>
      </w:r>
      <w:proofErr w:type="spellStart"/>
      <w:proofErr w:type="gramStart"/>
      <w:r w:rsidRPr="00504470">
        <w:rPr>
          <w:color w:val="000000"/>
        </w:rPr>
        <w:t>tbd</w:t>
      </w:r>
      <w:proofErr w:type="spellEnd"/>
      <w:proofErr w:type="gramEnd"/>
      <w:r w:rsidRPr="00504470">
        <w:rPr>
          <w:color w:val="000000"/>
        </w:rPr>
        <w:t xml:space="preserve"> date around January/February 2012 to recover the DSO. </w:t>
      </w:r>
      <w:r w:rsidR="00667134" w:rsidRPr="00504470">
        <w:rPr>
          <w:color w:val="000000"/>
        </w:rPr>
        <w:t>This cruise will be 8 days at sea plus 2 days of travel on each end for a total of 12 days in one direction from Bermuda to the Bahamas.</w:t>
      </w:r>
      <w:r w:rsidR="00667134">
        <w:rPr>
          <w:color w:val="000000"/>
        </w:rPr>
        <w:t xml:space="preserve"> </w:t>
      </w:r>
    </w:p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Default="00FF23BC" w:rsidP="00FF23BC"/>
    <w:p w:rsidR="00FF23BC" w:rsidRPr="001806BE" w:rsidRDefault="00304228" w:rsidP="00FF23BC">
      <w:pPr>
        <w:jc w:val="center"/>
        <w:rPr>
          <w:b/>
        </w:rPr>
      </w:pPr>
      <w:r>
        <w:rPr>
          <w:b/>
        </w:rPr>
        <w:lastRenderedPageBreak/>
        <w:t>E</w:t>
      </w:r>
      <w:r w:rsidR="00FF23BC" w:rsidRPr="001806BE">
        <w:rPr>
          <w:b/>
        </w:rPr>
        <w:t>xhibit B</w:t>
      </w:r>
    </w:p>
    <w:p w:rsidR="00FF23BC" w:rsidRPr="002D7203" w:rsidRDefault="00F9040B" w:rsidP="002D7203">
      <w:pPr>
        <w:jc w:val="center"/>
        <w:rPr>
          <w:b/>
        </w:rPr>
      </w:pPr>
      <w:r>
        <w:rPr>
          <w:b/>
        </w:rPr>
        <w:t>Mod 2</w:t>
      </w:r>
    </w:p>
    <w:p w:rsidR="002D7203" w:rsidRDefault="002D7203">
      <w:pPr>
        <w:rPr>
          <w:noProof/>
        </w:rPr>
      </w:pPr>
    </w:p>
    <w:p w:rsidR="002D7203" w:rsidRDefault="002D7203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504470">
      <w:pPr>
        <w:rPr>
          <w:noProof/>
        </w:rPr>
      </w:pPr>
      <w:r w:rsidRPr="00F45BE8">
        <w:drawing>
          <wp:inline distT="0" distB="0" distL="0" distR="0">
            <wp:extent cx="6362411" cy="5143980"/>
            <wp:effectExtent l="19050" t="0" r="289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644" cy="514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F9040B" w:rsidRDefault="00F9040B">
      <w:pPr>
        <w:rPr>
          <w:noProof/>
        </w:rPr>
      </w:pPr>
    </w:p>
    <w:p w:rsidR="008852F8" w:rsidRDefault="008852F8" w:rsidP="002D7203">
      <w:pPr>
        <w:jc w:val="center"/>
        <w:rPr>
          <w:b/>
          <w:noProof/>
        </w:rPr>
      </w:pPr>
    </w:p>
    <w:p w:rsidR="002D7203" w:rsidRDefault="002D7203" w:rsidP="002D7203">
      <w:pPr>
        <w:jc w:val="center"/>
        <w:rPr>
          <w:b/>
          <w:noProof/>
        </w:rPr>
      </w:pPr>
      <w:r w:rsidRPr="002D7203">
        <w:rPr>
          <w:b/>
          <w:noProof/>
        </w:rPr>
        <w:lastRenderedPageBreak/>
        <w:t>Exhibit D</w:t>
      </w:r>
    </w:p>
    <w:p w:rsidR="00C96656" w:rsidRDefault="00F9040B" w:rsidP="00C96656">
      <w:pPr>
        <w:jc w:val="center"/>
        <w:rPr>
          <w:b/>
          <w:bCs/>
        </w:rPr>
      </w:pPr>
      <w:r>
        <w:rPr>
          <w:b/>
          <w:bCs/>
        </w:rPr>
        <w:t>Mod 2</w:t>
      </w:r>
    </w:p>
    <w:p w:rsidR="002D7203" w:rsidRDefault="002D7203">
      <w:pPr>
        <w:rPr>
          <w:noProof/>
        </w:rPr>
      </w:pPr>
    </w:p>
    <w:p w:rsidR="002D7203" w:rsidRDefault="002D7203" w:rsidP="002D7203">
      <w:pPr>
        <w:jc w:val="center"/>
        <w:rPr>
          <w:b/>
          <w:bCs/>
        </w:rPr>
      </w:pPr>
      <w:r>
        <w:rPr>
          <w:b/>
          <w:bCs/>
        </w:rPr>
        <w:t>MONTEREY BAY AQUARIUM RESEARCH INSTITUTE</w:t>
      </w:r>
    </w:p>
    <w:p w:rsidR="002D7203" w:rsidRDefault="002D7203" w:rsidP="002D7203">
      <w:pPr>
        <w:jc w:val="center"/>
        <w:rPr>
          <w:b/>
          <w:bCs/>
        </w:rPr>
      </w:pPr>
      <w:r>
        <w:rPr>
          <w:b/>
          <w:bCs/>
        </w:rPr>
        <w:t>EQUIPMENT LOAN AGREEMENT</w:t>
      </w:r>
    </w:p>
    <w:p w:rsidR="002D7203" w:rsidRDefault="002D7203" w:rsidP="002D7203">
      <w:pPr>
        <w:jc w:val="center"/>
        <w:rPr>
          <w:b/>
          <w:bCs/>
        </w:rPr>
      </w:pPr>
    </w:p>
    <w:p w:rsidR="002D7203" w:rsidRPr="008E4CCD" w:rsidRDefault="002D7203" w:rsidP="002D7203">
      <w:pPr>
        <w:jc w:val="both"/>
      </w:pPr>
      <w:r w:rsidRPr="008E4CCD">
        <w:rPr>
          <w:bCs/>
        </w:rPr>
        <w:t>The purpose of this amendment is to extend the term of the Equi</w:t>
      </w:r>
      <w:r w:rsidR="00F9040B">
        <w:rPr>
          <w:bCs/>
        </w:rPr>
        <w:t>pment Loan Agreement to 12/31/12</w:t>
      </w:r>
      <w:r w:rsidRPr="008E4CCD">
        <w:rPr>
          <w:bCs/>
        </w:rPr>
        <w:t xml:space="preserve"> and to incorporate the Agreement into Exhibit C of the Joint Project Agreement between MBARI and SOI referred to as the Sargasso Sea Project (MBARI reference 800105). </w:t>
      </w:r>
    </w:p>
    <w:p w:rsidR="002D7203" w:rsidRDefault="002D7203" w:rsidP="002D7203">
      <w:pPr>
        <w:jc w:val="both"/>
      </w:pPr>
    </w:p>
    <w:p w:rsidR="002D7203" w:rsidRDefault="002D7203" w:rsidP="002D7203">
      <w:pPr>
        <w:jc w:val="both"/>
      </w:pPr>
    </w:p>
    <w:p w:rsidR="002D7203" w:rsidRPr="008E4CCD" w:rsidRDefault="002D7203" w:rsidP="002D7203">
      <w:pPr>
        <w:jc w:val="both"/>
        <w:rPr>
          <w:bCs/>
        </w:rPr>
      </w:pPr>
      <w:r w:rsidRPr="008E4CCD">
        <w:rPr>
          <w:bCs/>
        </w:rPr>
        <w:t>Agreement Amendment Date:</w:t>
      </w:r>
      <w:r>
        <w:rPr>
          <w:b/>
          <w:bCs/>
        </w:rPr>
        <w:t xml:space="preserve"> </w:t>
      </w:r>
      <w:r w:rsidR="00F9040B">
        <w:rPr>
          <w:bCs/>
        </w:rPr>
        <w:t>12/19/11</w:t>
      </w: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  <w:r>
        <w:rPr>
          <w:b/>
          <w:bCs/>
        </w:rPr>
        <w:t>Term of the Loan:</w:t>
      </w:r>
    </w:p>
    <w:p w:rsidR="002D7203" w:rsidRDefault="002D7203" w:rsidP="002D7203">
      <w:pPr>
        <w:jc w:val="both"/>
        <w:rPr>
          <w:b/>
          <w:bCs/>
        </w:rPr>
      </w:pPr>
    </w:p>
    <w:p w:rsidR="002D7203" w:rsidRPr="008E4CCD" w:rsidRDefault="002D7203" w:rsidP="002D7203">
      <w:pPr>
        <w:jc w:val="both"/>
        <w:rPr>
          <w:bCs/>
        </w:rPr>
      </w:pPr>
      <w:r w:rsidRPr="008E4CCD">
        <w:rPr>
          <w:bCs/>
        </w:rPr>
        <w:t>Delivery Date:</w:t>
      </w:r>
      <w:r>
        <w:rPr>
          <w:b/>
          <w:bCs/>
        </w:rPr>
        <w:t xml:space="preserve"> </w:t>
      </w:r>
      <w:r w:rsidRPr="008E4CCD">
        <w:rPr>
          <w:bCs/>
        </w:rPr>
        <w:t>12/1/10</w:t>
      </w: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  <w:r w:rsidRPr="008E4CCD">
        <w:rPr>
          <w:bCs/>
        </w:rPr>
        <w:t>Return Date:</w:t>
      </w:r>
      <w:r w:rsidR="00F9040B">
        <w:rPr>
          <w:b/>
          <w:bCs/>
        </w:rPr>
        <w:tab/>
        <w:t>12/31/12</w:t>
      </w: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  <w:r>
        <w:rPr>
          <w:b/>
          <w:bCs/>
        </w:rPr>
        <w:t xml:space="preserve">Intended Location of the Equipment: </w:t>
      </w:r>
    </w:p>
    <w:p w:rsidR="002D7203" w:rsidRDefault="002D7203" w:rsidP="002D7203">
      <w:pPr>
        <w:jc w:val="both"/>
        <w:rPr>
          <w:b/>
          <w:bCs/>
        </w:rPr>
      </w:pPr>
      <w:r>
        <w:rPr>
          <w:b/>
          <w:bCs/>
        </w:rPr>
        <w:t>Bermuda time-series study site</w:t>
      </w: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Pr="008E4CCD" w:rsidRDefault="002D7203" w:rsidP="002D7203">
      <w:pPr>
        <w:jc w:val="both"/>
        <w:rPr>
          <w:bCs/>
        </w:rPr>
      </w:pPr>
      <w:r w:rsidRPr="008E4CCD">
        <w:rPr>
          <w:bCs/>
        </w:rPr>
        <w:t xml:space="preserve">All other terms and conditions remain the same. </w:t>
      </w: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C96656" w:rsidRDefault="00C96656" w:rsidP="002D7203">
      <w:pPr>
        <w:jc w:val="both"/>
        <w:rPr>
          <w:b/>
          <w:bCs/>
        </w:rPr>
      </w:pPr>
    </w:p>
    <w:p w:rsidR="00C96656" w:rsidRDefault="00C96656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  <w:rPr>
          <w:b/>
          <w:bCs/>
        </w:rPr>
      </w:pPr>
    </w:p>
    <w:p w:rsidR="002D7203" w:rsidRDefault="002D7203" w:rsidP="002D7203">
      <w:pPr>
        <w:jc w:val="both"/>
      </w:pPr>
    </w:p>
    <w:p w:rsidR="002D7203" w:rsidRDefault="002D7203" w:rsidP="002D7203">
      <w:pPr>
        <w:pStyle w:val="Heading1"/>
      </w:pPr>
      <w:smartTag w:uri="urn:schemas-microsoft-com:office:smarttags" w:element="place">
        <w:smartTag w:uri="urn:schemas-microsoft-com:office:smarttags" w:element="PlaceName">
          <w:r>
            <w:t>MONTEREY</w:t>
          </w:r>
        </w:smartTag>
        <w:r>
          <w:t xml:space="preserve"> </w:t>
        </w:r>
        <w:smartTag w:uri="urn:schemas-microsoft-com:office:smarttags" w:element="PlaceType">
          <w:r>
            <w:t>BAY</w:t>
          </w:r>
        </w:smartTag>
      </w:smartTag>
      <w:r>
        <w:t xml:space="preserve"> AQUARIUM</w:t>
      </w:r>
      <w:r>
        <w:tab/>
      </w:r>
      <w:r>
        <w:tab/>
      </w:r>
      <w:r>
        <w:tab/>
        <w:t>BORROWER</w:t>
      </w:r>
    </w:p>
    <w:p w:rsidR="002D7203" w:rsidRDefault="002D7203" w:rsidP="002D7203">
      <w:pPr>
        <w:pStyle w:val="Heading1"/>
      </w:pPr>
      <w:r>
        <w:t>RESEARCH INSTITUTE</w:t>
      </w:r>
    </w:p>
    <w:p w:rsidR="002D7203" w:rsidRDefault="002D7203" w:rsidP="002D7203">
      <w:pPr>
        <w:jc w:val="both"/>
      </w:pPr>
    </w:p>
    <w:p w:rsidR="002D7203" w:rsidRDefault="002D7203" w:rsidP="002D7203">
      <w:pPr>
        <w:jc w:val="both"/>
      </w:pPr>
    </w:p>
    <w:p w:rsidR="002D7203" w:rsidRDefault="002D7203" w:rsidP="002D7203">
      <w:pPr>
        <w:jc w:val="both"/>
      </w:pPr>
    </w:p>
    <w:p w:rsidR="002D7203" w:rsidRDefault="002D7203" w:rsidP="002D7203">
      <w:pPr>
        <w:jc w:val="both"/>
      </w:pPr>
      <w:r>
        <w:t>____________________________________</w:t>
      </w:r>
      <w:r>
        <w:tab/>
        <w:t>___________________________________</w:t>
      </w:r>
    </w:p>
    <w:p w:rsidR="002D7203" w:rsidRPr="009128D8" w:rsidRDefault="002D7203" w:rsidP="002D7203">
      <w:pPr>
        <w:jc w:val="both"/>
      </w:pPr>
      <w:r>
        <w:t>C. Michael Pinto, Chief Financial Officer</w:t>
      </w:r>
      <w:r>
        <w:tab/>
      </w:r>
      <w:r>
        <w:tab/>
      </w:r>
      <w:r w:rsidRPr="009128D8">
        <w:rPr>
          <w:color w:val="000000"/>
        </w:rPr>
        <w:t>Henry Chik</w:t>
      </w:r>
      <w:r>
        <w:rPr>
          <w:color w:val="000000"/>
        </w:rPr>
        <w:t>,</w:t>
      </w:r>
      <w:r w:rsidRPr="009128D8">
        <w:rPr>
          <w:color w:val="000000"/>
        </w:rPr>
        <w:t xml:space="preserve"> Chief Financial Officer</w:t>
      </w:r>
    </w:p>
    <w:p w:rsidR="002D7203" w:rsidRDefault="00C96656" w:rsidP="00C96656">
      <w:pPr>
        <w:jc w:val="both"/>
        <w:rPr>
          <w:noProof/>
        </w:rPr>
      </w:pPr>
      <w:r>
        <w:t>Date:</w:t>
      </w:r>
      <w:r w:rsidR="002D7203">
        <w:tab/>
      </w:r>
      <w:r w:rsidR="002D7203">
        <w:tab/>
      </w:r>
      <w:r w:rsidR="002D7203">
        <w:tab/>
      </w:r>
      <w:r>
        <w:tab/>
        <w:t xml:space="preserve">                                    Date:</w:t>
      </w:r>
    </w:p>
    <w:p w:rsidR="002D7203" w:rsidRDefault="002D7203">
      <w:pPr>
        <w:rPr>
          <w:noProof/>
        </w:rPr>
      </w:pPr>
    </w:p>
    <w:sectPr w:rsidR="002D7203" w:rsidSect="003B5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70E0"/>
    <w:multiLevelType w:val="hybridMultilevel"/>
    <w:tmpl w:val="53AE9B1C"/>
    <w:lvl w:ilvl="0" w:tplc="5450FC1C">
      <w:start w:val="1"/>
      <w:numFmt w:val="upperLetter"/>
      <w:lvlText w:val="%1."/>
      <w:lvlJc w:val="left"/>
      <w:pPr>
        <w:ind w:left="2220" w:hanging="15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80F5FC2"/>
    <w:multiLevelType w:val="hybridMultilevel"/>
    <w:tmpl w:val="C32E70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09A0"/>
    <w:rsid w:val="000176CB"/>
    <w:rsid w:val="0009343A"/>
    <w:rsid w:val="00113E5A"/>
    <w:rsid w:val="001409A0"/>
    <w:rsid w:val="002D7203"/>
    <w:rsid w:val="002F23BD"/>
    <w:rsid w:val="00304228"/>
    <w:rsid w:val="00394763"/>
    <w:rsid w:val="003B5708"/>
    <w:rsid w:val="0045630E"/>
    <w:rsid w:val="00504470"/>
    <w:rsid w:val="005F76CF"/>
    <w:rsid w:val="00667134"/>
    <w:rsid w:val="007331CB"/>
    <w:rsid w:val="007B16B4"/>
    <w:rsid w:val="008852F8"/>
    <w:rsid w:val="00B755CD"/>
    <w:rsid w:val="00C96656"/>
    <w:rsid w:val="00CD53D6"/>
    <w:rsid w:val="00D03F91"/>
    <w:rsid w:val="00F01DDB"/>
    <w:rsid w:val="00F36AEB"/>
    <w:rsid w:val="00F45BE8"/>
    <w:rsid w:val="00F9040B"/>
    <w:rsid w:val="00FA53BE"/>
    <w:rsid w:val="00FB2C90"/>
    <w:rsid w:val="00FF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yle 5"/>
    <w:qFormat/>
    <w:rsid w:val="00140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7203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0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2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3BC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D720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danielle</cp:lastModifiedBy>
  <cp:revision>14</cp:revision>
  <dcterms:created xsi:type="dcterms:W3CDTF">2011-04-27T17:47:00Z</dcterms:created>
  <dcterms:modified xsi:type="dcterms:W3CDTF">2011-12-19T22:45:00Z</dcterms:modified>
</cp:coreProperties>
</file>