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599D" w:rsidRDefault="0011599D" w:rsidP="0011599D">
      <w:pPr>
        <w:spacing w:before="100" w:beforeAutospacing="1" w:after="100" w:afterAutospacing="1" w:line="240" w:lineRule="auto"/>
        <w:rPr>
          <w:rFonts w:ascii="Verdana" w:eastAsia="Times New Roman" w:hAnsi="Verdana" w:cs="Times New Roman"/>
          <w:color w:val="333333"/>
          <w:sz w:val="16"/>
          <w:szCs w:val="16"/>
        </w:rPr>
      </w:pPr>
      <w:r>
        <w:rPr>
          <w:rFonts w:ascii="Verdana" w:hAnsi="Verdana"/>
          <w:color w:val="333333"/>
          <w:sz w:val="16"/>
          <w:szCs w:val="16"/>
        </w:rPr>
        <w:t>This article explains the concept of dynamic range and steps that can be taken to improve it.</w:t>
      </w:r>
    </w:p>
    <w:p w:rsidR="0011599D" w:rsidRPr="0011599D" w:rsidRDefault="0011599D" w:rsidP="0011599D">
      <w:pPr>
        <w:spacing w:before="100" w:beforeAutospacing="1" w:after="100" w:afterAutospacing="1" w:line="240" w:lineRule="auto"/>
        <w:rPr>
          <w:rFonts w:ascii="Verdana" w:eastAsia="Times New Roman" w:hAnsi="Verdana" w:cs="Times New Roman"/>
          <w:color w:val="333333"/>
          <w:sz w:val="16"/>
          <w:szCs w:val="16"/>
        </w:rPr>
      </w:pPr>
      <w:r w:rsidRPr="0011599D">
        <w:rPr>
          <w:rFonts w:ascii="Verdana" w:eastAsia="Times New Roman" w:hAnsi="Verdana" w:cs="Times New Roman"/>
          <w:color w:val="333333"/>
          <w:sz w:val="16"/>
          <w:szCs w:val="16"/>
        </w:rPr>
        <w:t xml:space="preserve">For the sake of this article, dynamic range will be defined as the difference between the maximum and minimum amounts of light that a sensor can measure. This will be bounded on the upper end by the sensor’s full well depth (the maximum charge, measured in electrons, that any pixel can contain) and at the lower end by the camera’s read noise. It can be measured in a number of different ways, but one simple method is to examine the number of different levels of grey that can be distinguished. The greater the dynamic range of a camera, the more grey levels that will be distinguishable in the resulting image. </w:t>
      </w:r>
    </w:p>
    <w:p w:rsidR="0011599D" w:rsidRPr="0011599D" w:rsidRDefault="0011599D" w:rsidP="0011599D">
      <w:pPr>
        <w:spacing w:before="100" w:beforeAutospacing="1" w:after="100" w:afterAutospacing="1" w:line="240" w:lineRule="auto"/>
        <w:rPr>
          <w:rFonts w:ascii="Verdana" w:eastAsia="Times New Roman" w:hAnsi="Verdana" w:cs="Times New Roman"/>
          <w:color w:val="333333"/>
          <w:sz w:val="16"/>
          <w:szCs w:val="16"/>
        </w:rPr>
      </w:pPr>
      <w:r w:rsidRPr="0011599D">
        <w:rPr>
          <w:rFonts w:ascii="Verdana" w:eastAsia="Times New Roman" w:hAnsi="Verdana" w:cs="Times New Roman"/>
          <w:color w:val="333333"/>
          <w:sz w:val="16"/>
          <w:szCs w:val="16"/>
        </w:rPr>
        <w:t xml:space="preserve">A common way to measure dynamic range is to present the camera with an image of a target that on one half is completely black and on the other half perfectly saturates the sensor. A series of neutral density filters that reduce the target image transmission by 50% are then placed between the target and the camera. The number of filters required to make the dark portion of the target indistinguishable from the light portion indicates the number of bits of dynamic range of the camera. </w:t>
      </w:r>
    </w:p>
    <w:p w:rsidR="0011599D" w:rsidRPr="0011599D" w:rsidRDefault="0011599D" w:rsidP="0011599D">
      <w:pPr>
        <w:spacing w:before="100" w:beforeAutospacing="1" w:after="100" w:afterAutospacing="1" w:line="240" w:lineRule="auto"/>
        <w:rPr>
          <w:rFonts w:ascii="Verdana" w:eastAsia="Times New Roman" w:hAnsi="Verdana" w:cs="Times New Roman"/>
          <w:color w:val="333333"/>
          <w:sz w:val="16"/>
          <w:szCs w:val="16"/>
        </w:rPr>
      </w:pPr>
      <w:r w:rsidRPr="0011599D">
        <w:rPr>
          <w:rFonts w:ascii="Verdana" w:eastAsia="Times New Roman" w:hAnsi="Verdana" w:cs="Times New Roman"/>
          <w:color w:val="333333"/>
          <w:sz w:val="16"/>
          <w:szCs w:val="16"/>
        </w:rPr>
        <w:t>A second method that can be used to measure dynamic range is to measure the camera's signal to noise ratio as outlined in the following article:</w:t>
      </w:r>
    </w:p>
    <w:p w:rsidR="0011599D" w:rsidRPr="0011599D" w:rsidRDefault="0011599D" w:rsidP="0011599D">
      <w:pPr>
        <w:spacing w:beforeAutospacing="1" w:after="100" w:afterAutospacing="1" w:line="240" w:lineRule="auto"/>
        <w:rPr>
          <w:rFonts w:ascii="Verdana" w:eastAsia="Times New Roman" w:hAnsi="Verdana" w:cs="Times New Roman"/>
          <w:color w:val="333333"/>
          <w:sz w:val="16"/>
          <w:szCs w:val="16"/>
        </w:rPr>
      </w:pPr>
      <w:hyperlink r:id="rId5" w:history="1">
        <w:proofErr w:type="gramStart"/>
        <w:r w:rsidRPr="0011599D">
          <w:rPr>
            <w:rFonts w:ascii="Verdana" w:eastAsia="Times New Roman" w:hAnsi="Verdana" w:cs="Times New Roman"/>
            <w:color w:val="0033FF"/>
            <w:sz w:val="16"/>
          </w:rPr>
          <w:t>Method for determining signal-to-noise ratio (SNR) or decibel (dB) value for PGR cameras.</w:t>
        </w:r>
        <w:proofErr w:type="gramEnd"/>
      </w:hyperlink>
    </w:p>
    <w:p w:rsidR="0011599D" w:rsidRPr="0011599D" w:rsidRDefault="0011599D" w:rsidP="0011599D">
      <w:pPr>
        <w:spacing w:before="100" w:beforeAutospacing="1" w:after="100" w:afterAutospacing="1" w:line="240" w:lineRule="auto"/>
        <w:rPr>
          <w:rFonts w:ascii="Verdana" w:eastAsia="Times New Roman" w:hAnsi="Verdana" w:cs="Times New Roman"/>
          <w:color w:val="333333"/>
          <w:sz w:val="16"/>
          <w:szCs w:val="16"/>
        </w:rPr>
      </w:pPr>
      <w:r w:rsidRPr="0011599D">
        <w:rPr>
          <w:rFonts w:ascii="Verdana" w:eastAsia="Times New Roman" w:hAnsi="Verdana" w:cs="Times New Roman"/>
          <w:color w:val="333333"/>
          <w:sz w:val="16"/>
          <w:szCs w:val="16"/>
        </w:rPr>
        <w:t>Given either of these methods, it is easy to convert to and from decibels and effective number of bits as outlined here:</w:t>
      </w:r>
    </w:p>
    <w:p w:rsidR="0011599D" w:rsidRPr="0011599D" w:rsidRDefault="0011599D" w:rsidP="0011599D">
      <w:pPr>
        <w:spacing w:beforeAutospacing="1" w:after="100" w:afterAutospacing="1" w:line="240" w:lineRule="auto"/>
        <w:rPr>
          <w:rFonts w:ascii="Verdana" w:eastAsia="Times New Roman" w:hAnsi="Verdana" w:cs="Times New Roman"/>
          <w:color w:val="333333"/>
          <w:sz w:val="16"/>
          <w:szCs w:val="16"/>
        </w:rPr>
      </w:pPr>
      <w:hyperlink r:id="rId6" w:history="1">
        <w:proofErr w:type="gramStart"/>
        <w:r w:rsidRPr="0011599D">
          <w:rPr>
            <w:rFonts w:ascii="Verdana" w:eastAsia="Times New Roman" w:hAnsi="Verdana" w:cs="Times New Roman"/>
            <w:color w:val="0033FF"/>
            <w:sz w:val="16"/>
          </w:rPr>
          <w:t>Method for converting signal-to-noise ratio (SNR) to/from bits of data.</w:t>
        </w:r>
        <w:proofErr w:type="gramEnd"/>
      </w:hyperlink>
    </w:p>
    <w:p w:rsidR="0011599D" w:rsidRPr="0011599D" w:rsidRDefault="0011599D" w:rsidP="0011599D">
      <w:pPr>
        <w:spacing w:before="100" w:beforeAutospacing="1" w:after="100" w:afterAutospacing="1" w:line="240" w:lineRule="auto"/>
        <w:rPr>
          <w:rFonts w:ascii="Verdana" w:eastAsia="Times New Roman" w:hAnsi="Verdana" w:cs="Times New Roman"/>
          <w:color w:val="333333"/>
          <w:sz w:val="16"/>
          <w:szCs w:val="16"/>
        </w:rPr>
      </w:pPr>
      <w:r w:rsidRPr="0011599D">
        <w:rPr>
          <w:rFonts w:ascii="Verdana" w:eastAsia="Times New Roman" w:hAnsi="Verdana" w:cs="Times New Roman"/>
          <w:b/>
          <w:bCs/>
          <w:color w:val="333333"/>
          <w:sz w:val="16"/>
          <w:u w:val="single"/>
        </w:rPr>
        <w:t>Improving a Camera's Dynamic Range</w:t>
      </w:r>
    </w:p>
    <w:p w:rsidR="0011599D" w:rsidRPr="0011599D" w:rsidRDefault="0011599D" w:rsidP="0011599D">
      <w:pPr>
        <w:spacing w:before="100" w:beforeAutospacing="1" w:after="100" w:afterAutospacing="1" w:line="240" w:lineRule="auto"/>
        <w:rPr>
          <w:rFonts w:ascii="Verdana" w:eastAsia="Times New Roman" w:hAnsi="Verdana" w:cs="Times New Roman"/>
          <w:color w:val="333333"/>
          <w:sz w:val="16"/>
          <w:szCs w:val="16"/>
        </w:rPr>
      </w:pPr>
      <w:r w:rsidRPr="0011599D">
        <w:rPr>
          <w:rFonts w:ascii="Verdana" w:eastAsia="Times New Roman" w:hAnsi="Verdana" w:cs="Times New Roman"/>
          <w:color w:val="333333"/>
          <w:sz w:val="16"/>
          <w:szCs w:val="16"/>
        </w:rPr>
        <w:t>As a camera's dynamic range is bounded on one side by the sensor's full well depth and on the other by the read noise, there are really very few things that a user can do to improve the camera's true dynamic range.</w:t>
      </w:r>
    </w:p>
    <w:p w:rsidR="0011599D" w:rsidRPr="0011599D" w:rsidRDefault="0011599D" w:rsidP="0011599D">
      <w:pPr>
        <w:numPr>
          <w:ilvl w:val="0"/>
          <w:numId w:val="1"/>
        </w:numPr>
        <w:spacing w:before="100" w:beforeAutospacing="1" w:after="240" w:line="240" w:lineRule="auto"/>
        <w:ind w:left="1020"/>
        <w:rPr>
          <w:rFonts w:ascii="Verdana" w:eastAsia="Times New Roman" w:hAnsi="Verdana" w:cs="Times New Roman"/>
          <w:color w:val="333333"/>
          <w:sz w:val="16"/>
          <w:szCs w:val="16"/>
        </w:rPr>
      </w:pPr>
      <w:r w:rsidRPr="0011599D">
        <w:rPr>
          <w:rFonts w:ascii="Verdana" w:eastAsia="Times New Roman" w:hAnsi="Verdana" w:cs="Times New Roman"/>
          <w:i/>
          <w:iCs/>
          <w:color w:val="333333"/>
          <w:sz w:val="16"/>
        </w:rPr>
        <w:t>Adjust camera parameters to increase dynamic range (Brightness and Gain).</w:t>
      </w:r>
      <w:r w:rsidRPr="0011599D">
        <w:rPr>
          <w:rFonts w:ascii="Verdana" w:eastAsia="Times New Roman" w:hAnsi="Verdana" w:cs="Times New Roman"/>
          <w:color w:val="333333"/>
          <w:sz w:val="16"/>
          <w:szCs w:val="16"/>
        </w:rPr>
        <w:t xml:space="preserve"> The Brightness setting or black level of the camera is effectively the minimum value that any pixel will return. Minimizing the brightness level maximizes the number of levels of intensity available to the sensor to represent the incoming light and thus helps increase dynamic range. In addition to raising the pixel intensities, increasing the camera's gain raises the read noise level. Thus, using the minimal amount of gain that will still allow the A/D to saturate will help maximize the camera's dynamic range.</w:t>
      </w:r>
    </w:p>
    <w:p w:rsidR="0011599D" w:rsidRPr="0011599D" w:rsidRDefault="0011599D" w:rsidP="0011599D">
      <w:pPr>
        <w:numPr>
          <w:ilvl w:val="0"/>
          <w:numId w:val="1"/>
        </w:numPr>
        <w:spacing w:before="100" w:beforeAutospacing="1" w:after="240" w:line="240" w:lineRule="auto"/>
        <w:ind w:left="1020"/>
        <w:rPr>
          <w:rFonts w:ascii="Verdana" w:eastAsia="Times New Roman" w:hAnsi="Verdana" w:cs="Times New Roman"/>
          <w:color w:val="333333"/>
          <w:sz w:val="16"/>
          <w:szCs w:val="16"/>
        </w:rPr>
      </w:pPr>
      <w:r w:rsidRPr="0011599D">
        <w:rPr>
          <w:rFonts w:ascii="Verdana" w:eastAsia="Times New Roman" w:hAnsi="Verdana" w:cs="Times New Roman"/>
          <w:i/>
          <w:iCs/>
          <w:color w:val="333333"/>
          <w:sz w:val="16"/>
        </w:rPr>
        <w:t>Adjusting Gamma to improve perceived dynamic range.</w:t>
      </w:r>
      <w:r w:rsidRPr="0011599D">
        <w:rPr>
          <w:rFonts w:ascii="Verdana" w:eastAsia="Times New Roman" w:hAnsi="Verdana" w:cs="Times New Roman"/>
          <w:color w:val="333333"/>
          <w:sz w:val="16"/>
          <w:szCs w:val="16"/>
        </w:rPr>
        <w:t xml:space="preserve"> PGR cameras that implement gamma functionality will allow the user to apply a non-linear response curve. Although changing the gamma does not change the camera's dynamic range, it does change the way the full range of bits is mapped down to 8bpp. This allows the user to map pixels, either near saturation or with very little signal, non-linearly across the grey levels. This effectively changes the user’s perception of the camera’s dynamic range and allows them to see more details in both the brightest and darkest parts of the image. Experience indicates that this is more effective in the darker portions of the image than in the lighter portions. One thing that a user may notice when adjusting the gamma is a grayish film in the resulting image (i.e. image appears washed out). This is generally a result of the Gamma being set too high.</w:t>
      </w:r>
    </w:p>
    <w:p w:rsidR="0011599D" w:rsidRPr="0011599D" w:rsidRDefault="0011599D" w:rsidP="0011599D">
      <w:pPr>
        <w:numPr>
          <w:ilvl w:val="0"/>
          <w:numId w:val="1"/>
        </w:numPr>
        <w:spacing w:before="100" w:beforeAutospacing="1" w:after="240" w:line="240" w:lineRule="auto"/>
        <w:ind w:left="1020"/>
        <w:rPr>
          <w:rFonts w:ascii="Verdana" w:eastAsia="Times New Roman" w:hAnsi="Verdana" w:cs="Times New Roman"/>
          <w:color w:val="333333"/>
          <w:sz w:val="16"/>
          <w:szCs w:val="16"/>
        </w:rPr>
      </w:pPr>
      <w:r w:rsidRPr="0011599D">
        <w:rPr>
          <w:rFonts w:ascii="Verdana" w:eastAsia="Times New Roman" w:hAnsi="Verdana" w:cs="Times New Roman"/>
          <w:i/>
          <w:iCs/>
          <w:color w:val="333333"/>
          <w:sz w:val="16"/>
        </w:rPr>
        <w:t>Adjusting Bits per Pixel to improve perceived dynamic range.</w:t>
      </w:r>
      <w:r w:rsidRPr="0011599D">
        <w:rPr>
          <w:rFonts w:ascii="Verdana" w:eastAsia="Times New Roman" w:hAnsi="Verdana" w:cs="Times New Roman"/>
          <w:color w:val="333333"/>
          <w:sz w:val="16"/>
          <w:szCs w:val="16"/>
        </w:rPr>
        <w:t xml:space="preserve"> Many PGR cameras support video modes that provide greater than 8 bits per pixel. While the video mode is generally labeled as 16 bits per pixel (Y16), these images usually have between 9 and 12 bits of useful data. Although using these higher bit depth images will not improve the actual dynamic range, they do provide more resolution across the entire image. This can be useful in cases where users would like to apply custom 'gamma' algorithms.</w:t>
      </w:r>
    </w:p>
    <w:p w:rsidR="0011599D" w:rsidRPr="0011599D" w:rsidRDefault="0011599D" w:rsidP="0011599D">
      <w:pPr>
        <w:numPr>
          <w:ilvl w:val="0"/>
          <w:numId w:val="1"/>
        </w:numPr>
        <w:spacing w:before="100" w:beforeAutospacing="1" w:after="240" w:line="240" w:lineRule="auto"/>
        <w:ind w:left="1020"/>
        <w:rPr>
          <w:rFonts w:ascii="Verdana" w:eastAsia="Times New Roman" w:hAnsi="Verdana" w:cs="Times New Roman"/>
          <w:color w:val="333333"/>
          <w:sz w:val="16"/>
          <w:szCs w:val="16"/>
        </w:rPr>
      </w:pPr>
      <w:r w:rsidRPr="0011599D">
        <w:rPr>
          <w:rFonts w:ascii="Verdana" w:eastAsia="Times New Roman" w:hAnsi="Verdana" w:cs="Times New Roman"/>
          <w:i/>
          <w:iCs/>
          <w:color w:val="333333"/>
          <w:sz w:val="16"/>
        </w:rPr>
        <w:t xml:space="preserve">Filtering the light hitting the sensor. </w:t>
      </w:r>
      <w:r w:rsidRPr="0011599D">
        <w:rPr>
          <w:rFonts w:ascii="Verdana" w:eastAsia="Times New Roman" w:hAnsi="Verdana" w:cs="Times New Roman"/>
          <w:color w:val="333333"/>
          <w:sz w:val="16"/>
          <w:szCs w:val="16"/>
        </w:rPr>
        <w:t>If the camera is black and white, you can add an IR filter, similar to those shipped with color cameras. Refer to Section 2.4 of the Dragonfly Technical Reference for information about the IR filter included with color versions of the camera. We have also had customers have success with a polarization filter.</w:t>
      </w:r>
    </w:p>
    <w:p w:rsidR="0011599D" w:rsidRPr="0011599D" w:rsidRDefault="0011599D" w:rsidP="0011599D">
      <w:pPr>
        <w:numPr>
          <w:ilvl w:val="0"/>
          <w:numId w:val="1"/>
        </w:numPr>
        <w:spacing w:before="100" w:beforeAutospacing="1" w:after="100" w:afterAutospacing="1" w:line="240" w:lineRule="auto"/>
        <w:ind w:left="1020"/>
        <w:rPr>
          <w:rFonts w:ascii="Verdana" w:eastAsia="Times New Roman" w:hAnsi="Verdana" w:cs="Times New Roman"/>
          <w:color w:val="333333"/>
          <w:sz w:val="16"/>
          <w:szCs w:val="16"/>
        </w:rPr>
      </w:pPr>
      <w:r w:rsidRPr="0011599D">
        <w:rPr>
          <w:rFonts w:ascii="Verdana" w:eastAsia="Times New Roman" w:hAnsi="Verdana" w:cs="Times New Roman"/>
          <w:i/>
          <w:iCs/>
          <w:color w:val="333333"/>
          <w:sz w:val="16"/>
        </w:rPr>
        <w:lastRenderedPageBreak/>
        <w:t xml:space="preserve">Increasing the ambient lighting of the scene. </w:t>
      </w:r>
      <w:r w:rsidRPr="0011599D">
        <w:rPr>
          <w:rFonts w:ascii="Verdana" w:eastAsia="Times New Roman" w:hAnsi="Verdana" w:cs="Times New Roman"/>
          <w:color w:val="333333"/>
          <w:sz w:val="16"/>
          <w:szCs w:val="16"/>
        </w:rPr>
        <w:t xml:space="preserve">Removing spot lighting and increasing the ambient lighting of the scene will reduce </w:t>
      </w:r>
      <w:proofErr w:type="spellStart"/>
      <w:r w:rsidRPr="0011599D">
        <w:rPr>
          <w:rFonts w:ascii="Verdana" w:eastAsia="Times New Roman" w:hAnsi="Verdana" w:cs="Times New Roman"/>
          <w:color w:val="333333"/>
          <w:sz w:val="16"/>
          <w:szCs w:val="16"/>
        </w:rPr>
        <w:t>specularities</w:t>
      </w:r>
      <w:proofErr w:type="spellEnd"/>
      <w:r w:rsidRPr="0011599D">
        <w:rPr>
          <w:rFonts w:ascii="Verdana" w:eastAsia="Times New Roman" w:hAnsi="Verdana" w:cs="Times New Roman"/>
          <w:color w:val="333333"/>
          <w:sz w:val="16"/>
          <w:szCs w:val="16"/>
        </w:rPr>
        <w:t xml:space="preserve"> and other saturated portions of the image, allow for the most image detail possible.</w:t>
      </w:r>
    </w:p>
    <w:p w:rsidR="00D35665" w:rsidRDefault="00D35665" w:rsidP="0011599D">
      <w:pPr>
        <w:spacing w:after="0" w:line="240" w:lineRule="auto"/>
        <w:rPr>
          <w:rFonts w:ascii="Verdana" w:eastAsia="Times New Roman" w:hAnsi="Verdana" w:cs="Times New Roman"/>
          <w:color w:val="333333"/>
          <w:sz w:val="16"/>
          <w:szCs w:val="16"/>
        </w:rPr>
      </w:pPr>
    </w:p>
    <w:p w:rsidR="00D35665" w:rsidRDefault="00D35665" w:rsidP="0011599D">
      <w:pPr>
        <w:spacing w:after="0" w:line="240" w:lineRule="auto"/>
        <w:rPr>
          <w:rFonts w:ascii="Verdana" w:eastAsia="Times New Roman" w:hAnsi="Verdana" w:cs="Times New Roman"/>
          <w:color w:val="333333"/>
          <w:sz w:val="16"/>
          <w:szCs w:val="16"/>
        </w:rPr>
      </w:pPr>
    </w:p>
    <w:p w:rsidR="00D35665" w:rsidRDefault="00D35665" w:rsidP="0011599D">
      <w:pPr>
        <w:spacing w:after="0" w:line="240" w:lineRule="auto"/>
        <w:rPr>
          <w:rFonts w:ascii="Verdana" w:eastAsia="Times New Roman" w:hAnsi="Verdana" w:cs="Times New Roman"/>
          <w:color w:val="333333"/>
          <w:sz w:val="16"/>
          <w:szCs w:val="16"/>
        </w:rPr>
      </w:pPr>
    </w:p>
    <w:p w:rsidR="0011599D" w:rsidRPr="0011599D" w:rsidRDefault="0011599D" w:rsidP="0011599D">
      <w:pPr>
        <w:spacing w:after="0" w:line="240" w:lineRule="auto"/>
        <w:rPr>
          <w:rFonts w:ascii="Verdana" w:eastAsia="Times New Roman" w:hAnsi="Verdana" w:cs="Times New Roman"/>
          <w:color w:val="333333"/>
          <w:sz w:val="16"/>
          <w:szCs w:val="16"/>
        </w:rPr>
      </w:pPr>
      <w:r w:rsidRPr="0011599D">
        <w:rPr>
          <w:rFonts w:ascii="Verdana" w:eastAsia="Times New Roman" w:hAnsi="Verdana" w:cs="Times New Roman"/>
          <w:color w:val="333333"/>
          <w:sz w:val="16"/>
          <w:szCs w:val="16"/>
        </w:rPr>
        <w:t xml:space="preserve">This article describes the general methodology used by Point Grey Research for determining the signal-to-noise </w:t>
      </w:r>
      <w:proofErr w:type="spellStart"/>
      <w:r w:rsidRPr="0011599D">
        <w:rPr>
          <w:rFonts w:ascii="Verdana" w:eastAsia="Times New Roman" w:hAnsi="Verdana" w:cs="Times New Roman"/>
          <w:color w:val="333333"/>
          <w:sz w:val="16"/>
          <w:szCs w:val="16"/>
        </w:rPr>
        <w:t>ration</w:t>
      </w:r>
      <w:proofErr w:type="spellEnd"/>
      <w:r w:rsidRPr="0011599D">
        <w:rPr>
          <w:rFonts w:ascii="Verdana" w:eastAsia="Times New Roman" w:hAnsi="Verdana" w:cs="Times New Roman"/>
          <w:color w:val="333333"/>
          <w:sz w:val="16"/>
          <w:szCs w:val="16"/>
        </w:rPr>
        <w:t xml:space="preserve"> (SNR) or decibel (dB) values for PGR IEEE-1394 digital cameras. </w:t>
      </w:r>
    </w:p>
    <w:p w:rsidR="0011599D" w:rsidRPr="0011599D" w:rsidRDefault="0011599D" w:rsidP="0011599D">
      <w:pPr>
        <w:spacing w:after="0" w:line="240" w:lineRule="auto"/>
        <w:rPr>
          <w:rFonts w:ascii="Verdana" w:eastAsia="Times New Roman" w:hAnsi="Verdana" w:cs="Times New Roman"/>
          <w:color w:val="333333"/>
          <w:sz w:val="16"/>
          <w:szCs w:val="16"/>
        </w:rPr>
      </w:pPr>
      <w:r w:rsidRPr="0011599D">
        <w:rPr>
          <w:rFonts w:ascii="Verdana" w:eastAsia="Times New Roman" w:hAnsi="Verdana" w:cs="Times New Roman"/>
          <w:color w:val="333333"/>
          <w:sz w:val="16"/>
          <w:szCs w:val="16"/>
        </w:rPr>
        <w:pict>
          <v:rect id="_x0000_i1025" style="width:468pt;height:1pt" o:hralign="center" o:hrstd="t" o:hr="t" fillcolor="#489088" stroked="f"/>
        </w:pict>
      </w:r>
    </w:p>
    <w:tbl>
      <w:tblPr>
        <w:tblW w:w="5000" w:type="pct"/>
        <w:tblCellSpacing w:w="0" w:type="dxa"/>
        <w:tblCellMar>
          <w:left w:w="0" w:type="dxa"/>
          <w:right w:w="0" w:type="dxa"/>
        </w:tblCellMar>
        <w:tblLook w:val="04A0"/>
      </w:tblPr>
      <w:tblGrid>
        <w:gridCol w:w="9342"/>
        <w:gridCol w:w="6"/>
        <w:gridCol w:w="6"/>
        <w:gridCol w:w="6"/>
      </w:tblGrid>
      <w:tr w:rsidR="0011599D" w:rsidRPr="0011599D">
        <w:trPr>
          <w:tblCellSpacing w:w="0" w:type="dxa"/>
        </w:trPr>
        <w:tc>
          <w:tcPr>
            <w:tcW w:w="0" w:type="auto"/>
            <w:gridSpan w:val="4"/>
            <w:vAlign w:val="center"/>
            <w:hideMark/>
          </w:tcPr>
          <w:p w:rsidR="0011599D" w:rsidRPr="0011599D" w:rsidRDefault="0011599D" w:rsidP="0011599D">
            <w:pPr>
              <w:spacing w:after="0" w:line="240" w:lineRule="auto"/>
              <w:rPr>
                <w:rFonts w:ascii="Verdana" w:eastAsia="Times New Roman" w:hAnsi="Verdana" w:cs="Times New Roman"/>
                <w:color w:val="333333"/>
                <w:sz w:val="16"/>
                <w:szCs w:val="16"/>
              </w:rPr>
            </w:pPr>
            <w:r w:rsidRPr="0011599D">
              <w:rPr>
                <w:rFonts w:ascii="Verdana" w:eastAsia="Times New Roman" w:hAnsi="Verdana" w:cs="Times New Roman"/>
                <w:b/>
                <w:bCs/>
                <w:color w:val="333333"/>
                <w:sz w:val="16"/>
                <w:szCs w:val="16"/>
              </w:rPr>
              <w:t>APPLICABLE PRODUCTS :</w:t>
            </w:r>
            <w:r w:rsidRPr="0011599D">
              <w:rPr>
                <w:rFonts w:ascii="Verdana" w:eastAsia="Times New Roman" w:hAnsi="Verdana" w:cs="Times New Roman"/>
                <w:color w:val="333333"/>
                <w:sz w:val="16"/>
                <w:szCs w:val="16"/>
              </w:rPr>
              <w:t xml:space="preserve"> </w:t>
            </w:r>
          </w:p>
        </w:tc>
      </w:tr>
      <w:tr w:rsidR="0011599D" w:rsidRPr="0011599D">
        <w:trPr>
          <w:tblCellSpacing w:w="0" w:type="dxa"/>
        </w:trPr>
        <w:tc>
          <w:tcPr>
            <w:tcW w:w="0" w:type="auto"/>
            <w:vAlign w:val="center"/>
            <w:hideMark/>
          </w:tcPr>
          <w:p w:rsidR="0011599D" w:rsidRPr="0011599D" w:rsidRDefault="0011599D" w:rsidP="0011599D">
            <w:pPr>
              <w:spacing w:after="0" w:line="240" w:lineRule="auto"/>
              <w:rPr>
                <w:rFonts w:ascii="Verdana" w:eastAsia="Times New Roman" w:hAnsi="Verdana" w:cs="Times New Roman"/>
                <w:color w:val="333333"/>
                <w:sz w:val="16"/>
                <w:szCs w:val="16"/>
              </w:rPr>
            </w:pPr>
            <w:proofErr w:type="spellStart"/>
            <w:r w:rsidRPr="0011599D">
              <w:rPr>
                <w:rFonts w:ascii="Verdana" w:eastAsia="Times New Roman" w:hAnsi="Verdana" w:cs="Times New Roman"/>
                <w:color w:val="333333"/>
                <w:sz w:val="16"/>
                <w:szCs w:val="16"/>
              </w:rPr>
              <w:t>Digiclops</w:t>
            </w:r>
            <w:proofErr w:type="spellEnd"/>
            <w:r w:rsidRPr="0011599D">
              <w:rPr>
                <w:rFonts w:ascii="Verdana" w:eastAsia="Times New Roman" w:hAnsi="Verdana" w:cs="Times New Roman"/>
                <w:color w:val="333333"/>
                <w:sz w:val="16"/>
                <w:szCs w:val="16"/>
              </w:rPr>
              <w:t xml:space="preserve"> (Discontinued) •  Bumblebee (Discontinued) •  Firefly (Discontinued) •  Dragonfly (NANC) •  Ladybug •  Scorpion •  Firefly2 (NANC) •  Flea (NANC) •  </w:t>
            </w:r>
          </w:p>
        </w:tc>
        <w:tc>
          <w:tcPr>
            <w:tcW w:w="0" w:type="auto"/>
            <w:vAlign w:val="center"/>
            <w:hideMark/>
          </w:tcPr>
          <w:p w:rsidR="0011599D" w:rsidRPr="0011599D" w:rsidRDefault="0011599D" w:rsidP="0011599D">
            <w:pPr>
              <w:spacing w:after="0" w:line="240" w:lineRule="auto"/>
              <w:rPr>
                <w:rFonts w:ascii="Times New Roman" w:eastAsia="Times New Roman" w:hAnsi="Times New Roman" w:cs="Times New Roman"/>
                <w:sz w:val="20"/>
                <w:szCs w:val="20"/>
              </w:rPr>
            </w:pPr>
          </w:p>
        </w:tc>
        <w:tc>
          <w:tcPr>
            <w:tcW w:w="0" w:type="auto"/>
            <w:vAlign w:val="center"/>
            <w:hideMark/>
          </w:tcPr>
          <w:p w:rsidR="0011599D" w:rsidRPr="0011599D" w:rsidRDefault="0011599D" w:rsidP="0011599D">
            <w:pPr>
              <w:spacing w:after="0" w:line="240" w:lineRule="auto"/>
              <w:rPr>
                <w:rFonts w:ascii="Times New Roman" w:eastAsia="Times New Roman" w:hAnsi="Times New Roman" w:cs="Times New Roman"/>
                <w:sz w:val="20"/>
                <w:szCs w:val="20"/>
              </w:rPr>
            </w:pPr>
          </w:p>
        </w:tc>
        <w:tc>
          <w:tcPr>
            <w:tcW w:w="0" w:type="auto"/>
            <w:vAlign w:val="center"/>
            <w:hideMark/>
          </w:tcPr>
          <w:p w:rsidR="0011599D" w:rsidRPr="0011599D" w:rsidRDefault="0011599D" w:rsidP="0011599D">
            <w:pPr>
              <w:spacing w:after="0" w:line="240" w:lineRule="auto"/>
              <w:rPr>
                <w:rFonts w:ascii="Times New Roman" w:eastAsia="Times New Roman" w:hAnsi="Times New Roman" w:cs="Times New Roman"/>
                <w:sz w:val="20"/>
                <w:szCs w:val="20"/>
              </w:rPr>
            </w:pPr>
          </w:p>
        </w:tc>
      </w:tr>
    </w:tbl>
    <w:p w:rsidR="0011599D" w:rsidRPr="0011599D" w:rsidRDefault="0011599D" w:rsidP="0011599D">
      <w:pPr>
        <w:spacing w:after="0" w:line="240" w:lineRule="auto"/>
        <w:rPr>
          <w:rFonts w:ascii="Verdana" w:eastAsia="Times New Roman" w:hAnsi="Verdana" w:cs="Times New Roman"/>
          <w:color w:val="333333"/>
          <w:sz w:val="16"/>
          <w:szCs w:val="16"/>
        </w:rPr>
      </w:pPr>
      <w:r w:rsidRPr="0011599D">
        <w:rPr>
          <w:rFonts w:ascii="Verdana" w:eastAsia="Times New Roman" w:hAnsi="Verdana" w:cs="Times New Roman"/>
          <w:color w:val="333333"/>
          <w:sz w:val="16"/>
          <w:szCs w:val="16"/>
        </w:rPr>
        <w:pict>
          <v:rect id="_x0000_i1026" style="width:468pt;height:1pt" o:hralign="center" o:hrstd="t" o:hr="t" fillcolor="#489088" stroked="f"/>
        </w:pict>
      </w:r>
    </w:p>
    <w:p w:rsidR="0011599D" w:rsidRPr="0011599D" w:rsidRDefault="0011599D" w:rsidP="0011599D">
      <w:pPr>
        <w:spacing w:after="0" w:line="240" w:lineRule="auto"/>
        <w:rPr>
          <w:rFonts w:ascii="Verdana" w:eastAsia="Times New Roman" w:hAnsi="Verdana" w:cs="Times New Roman"/>
          <w:color w:val="333333"/>
          <w:sz w:val="16"/>
          <w:szCs w:val="16"/>
        </w:rPr>
      </w:pPr>
      <w:r w:rsidRPr="0011599D">
        <w:rPr>
          <w:rFonts w:ascii="Verdana" w:eastAsia="Times New Roman" w:hAnsi="Verdana" w:cs="Times New Roman"/>
          <w:b/>
          <w:bCs/>
          <w:color w:val="333333"/>
          <w:sz w:val="16"/>
          <w:szCs w:val="16"/>
        </w:rPr>
        <w:t>ANSWER</w:t>
      </w:r>
      <w:proofErr w:type="gramStart"/>
      <w:r w:rsidRPr="0011599D">
        <w:rPr>
          <w:rFonts w:ascii="Verdana" w:eastAsia="Times New Roman" w:hAnsi="Verdana" w:cs="Times New Roman"/>
          <w:b/>
          <w:bCs/>
          <w:color w:val="333333"/>
          <w:sz w:val="16"/>
          <w:szCs w:val="16"/>
        </w:rPr>
        <w:t>:</w:t>
      </w:r>
      <w:proofErr w:type="gramEnd"/>
      <w:r w:rsidRPr="0011599D">
        <w:rPr>
          <w:rFonts w:ascii="Verdana" w:eastAsia="Times New Roman" w:hAnsi="Verdana" w:cs="Times New Roman"/>
          <w:color w:val="333333"/>
          <w:sz w:val="16"/>
          <w:szCs w:val="16"/>
        </w:rPr>
        <w:br/>
        <w:t xml:space="preserve">This article describes the general methodology used by Point Grey Research for determining the signal-to-noise </w:t>
      </w:r>
      <w:proofErr w:type="spellStart"/>
      <w:r w:rsidRPr="0011599D">
        <w:rPr>
          <w:rFonts w:ascii="Verdana" w:eastAsia="Times New Roman" w:hAnsi="Verdana" w:cs="Times New Roman"/>
          <w:color w:val="333333"/>
          <w:sz w:val="16"/>
          <w:szCs w:val="16"/>
        </w:rPr>
        <w:t>ration</w:t>
      </w:r>
      <w:proofErr w:type="spellEnd"/>
      <w:r w:rsidRPr="0011599D">
        <w:rPr>
          <w:rFonts w:ascii="Verdana" w:eastAsia="Times New Roman" w:hAnsi="Verdana" w:cs="Times New Roman"/>
          <w:color w:val="333333"/>
          <w:sz w:val="16"/>
          <w:szCs w:val="16"/>
        </w:rPr>
        <w:t xml:space="preserve"> (SNR) or decibel (dB) values for PGR IEEE-1394 digital cameras.</w:t>
      </w:r>
      <w:r w:rsidRPr="0011599D">
        <w:rPr>
          <w:rFonts w:ascii="Verdana" w:eastAsia="Times New Roman" w:hAnsi="Verdana" w:cs="Times New Roman"/>
          <w:color w:val="333333"/>
          <w:sz w:val="16"/>
          <w:szCs w:val="16"/>
        </w:rPr>
        <w:br/>
      </w:r>
      <w:r w:rsidRPr="0011599D">
        <w:rPr>
          <w:rFonts w:ascii="Verdana" w:eastAsia="Times New Roman" w:hAnsi="Verdana" w:cs="Times New Roman"/>
          <w:color w:val="333333"/>
          <w:sz w:val="16"/>
          <w:szCs w:val="16"/>
        </w:rPr>
        <w:br/>
        <w:t>An ideal camera sensor would convert a known amount of light into an exactly predictable output voltage. Unfortunately, ideal sensors (like all other electronic devices) do not exist. Due to temperature conditions, electronic interference, etc., sensors will not convert light 100% precisely. Sometimes the output voltage will be slightly bigger than expected and sometimes it will be slightly smaller. The difference between the ideal signal that you expect and the real-world signal that you actually see is usually called noise. The relationship between signal and noise is called the signal-to-nose ratio (SNR). Signal-to-noise ratio is also frequently stated in decibels (dB). The formula for calculating a signal-to-noise ratio in dB is: SNR = 20 x log (Signal/Noise).</w:t>
      </w:r>
      <w:r w:rsidRPr="0011599D">
        <w:rPr>
          <w:rFonts w:ascii="Verdana" w:eastAsia="Times New Roman" w:hAnsi="Verdana" w:cs="Times New Roman"/>
          <w:color w:val="333333"/>
          <w:sz w:val="16"/>
          <w:szCs w:val="16"/>
        </w:rPr>
        <w:br/>
      </w:r>
      <w:r w:rsidRPr="0011599D">
        <w:rPr>
          <w:rFonts w:ascii="Verdana" w:eastAsia="Times New Roman" w:hAnsi="Verdana" w:cs="Times New Roman"/>
          <w:color w:val="333333"/>
          <w:sz w:val="16"/>
          <w:szCs w:val="16"/>
        </w:rPr>
        <w:br/>
        <w:t xml:space="preserve">There are a variety of sources of noise in the CCD readout, including the A/D converter (every analog to digital conversion circuit will show a distribution or spread about an ideal conversion value), and the CCDs themselves, which spontaneously generate a small charge. The noise you see when a pixel reads 80% of maximum is not fixed, but depends very strongly on the GAIN of the system, which multiplies noise that is read out of the CCDs. </w:t>
      </w:r>
      <w:r w:rsidRPr="0011599D">
        <w:rPr>
          <w:rFonts w:ascii="Verdana" w:eastAsia="Times New Roman" w:hAnsi="Verdana" w:cs="Times New Roman"/>
          <w:color w:val="333333"/>
          <w:sz w:val="16"/>
          <w:szCs w:val="16"/>
        </w:rPr>
        <w:br/>
      </w:r>
      <w:r w:rsidRPr="0011599D">
        <w:rPr>
          <w:rFonts w:ascii="Verdana" w:eastAsia="Times New Roman" w:hAnsi="Verdana" w:cs="Times New Roman"/>
          <w:color w:val="333333"/>
          <w:sz w:val="16"/>
          <w:szCs w:val="16"/>
        </w:rPr>
        <w:br/>
      </w:r>
      <w:proofErr w:type="gramStart"/>
      <w:r w:rsidRPr="0011599D">
        <w:rPr>
          <w:rFonts w:ascii="Verdana" w:eastAsia="Times New Roman" w:hAnsi="Verdana" w:cs="Times New Roman"/>
          <w:color w:val="333333"/>
          <w:sz w:val="16"/>
          <w:szCs w:val="16"/>
        </w:rPr>
        <w:t>A</w:t>
      </w:r>
      <w:proofErr w:type="gramEnd"/>
      <w:r w:rsidRPr="0011599D">
        <w:rPr>
          <w:rFonts w:ascii="Verdana" w:eastAsia="Times New Roman" w:hAnsi="Verdana" w:cs="Times New Roman"/>
          <w:color w:val="333333"/>
          <w:sz w:val="16"/>
          <w:szCs w:val="16"/>
        </w:rPr>
        <w:t xml:space="preserve"> large fraction of the low-level noise (e.g. the spontaneous generation of charge in the CCDs) is independent of the amount of light hitting the CCD. So, if you have not very much incoming light, this fixed amount of noise is comparable to the signal, and if you then magnify the signal to 80% of the max, you will get a comparable noise level in your image. If instead you have a large amount of light, this will dwarf any fixed amounts of noise, and even after multiplying by the gain, your signal-to-noise ratio will still be good.</w:t>
      </w:r>
      <w:r w:rsidRPr="0011599D">
        <w:rPr>
          <w:rFonts w:ascii="Verdana" w:eastAsia="Times New Roman" w:hAnsi="Verdana" w:cs="Times New Roman"/>
          <w:color w:val="333333"/>
          <w:sz w:val="16"/>
          <w:szCs w:val="16"/>
        </w:rPr>
        <w:br/>
      </w:r>
      <w:r w:rsidRPr="0011599D">
        <w:rPr>
          <w:rFonts w:ascii="Verdana" w:eastAsia="Times New Roman" w:hAnsi="Verdana" w:cs="Times New Roman"/>
          <w:color w:val="333333"/>
          <w:sz w:val="16"/>
          <w:szCs w:val="16"/>
        </w:rPr>
        <w:br/>
        <w:t xml:space="preserve">The way PGR measures the SNR is to measure the "dark noise" of the CCDs. This is the noise that is present when there is no external signal, and is a standard measure of camera quality. The gain is set to a low value (ideally zero), since of course the gain will increase the noise level proportionately. We then: </w:t>
      </w:r>
    </w:p>
    <w:p w:rsidR="0011599D" w:rsidRPr="0011599D" w:rsidRDefault="0011599D" w:rsidP="0011599D">
      <w:pPr>
        <w:numPr>
          <w:ilvl w:val="0"/>
          <w:numId w:val="2"/>
        </w:numPr>
        <w:spacing w:before="100" w:beforeAutospacing="1" w:after="100" w:afterAutospacing="1" w:line="240" w:lineRule="auto"/>
        <w:ind w:left="1020"/>
        <w:rPr>
          <w:rFonts w:ascii="Verdana" w:eastAsia="Times New Roman" w:hAnsi="Verdana" w:cs="Times New Roman"/>
          <w:color w:val="333333"/>
          <w:sz w:val="16"/>
          <w:szCs w:val="16"/>
        </w:rPr>
      </w:pPr>
      <w:r w:rsidRPr="0011599D">
        <w:rPr>
          <w:rFonts w:ascii="Verdana" w:eastAsia="Times New Roman" w:hAnsi="Verdana" w:cs="Times New Roman"/>
          <w:color w:val="333333"/>
          <w:sz w:val="16"/>
          <w:szCs w:val="16"/>
        </w:rPr>
        <w:t>Set Gain to minimum.</w:t>
      </w:r>
    </w:p>
    <w:p w:rsidR="0011599D" w:rsidRPr="0011599D" w:rsidRDefault="0011599D" w:rsidP="0011599D">
      <w:pPr>
        <w:numPr>
          <w:ilvl w:val="0"/>
          <w:numId w:val="2"/>
        </w:numPr>
        <w:spacing w:before="100" w:beforeAutospacing="1" w:after="100" w:afterAutospacing="1" w:line="240" w:lineRule="auto"/>
        <w:ind w:left="1020"/>
        <w:rPr>
          <w:rFonts w:ascii="Verdana" w:eastAsia="Times New Roman" w:hAnsi="Verdana" w:cs="Times New Roman"/>
          <w:color w:val="333333"/>
          <w:sz w:val="16"/>
          <w:szCs w:val="16"/>
        </w:rPr>
      </w:pPr>
      <w:r w:rsidRPr="0011599D">
        <w:rPr>
          <w:rFonts w:ascii="Verdana" w:eastAsia="Times New Roman" w:hAnsi="Verdana" w:cs="Times New Roman"/>
          <w:color w:val="333333"/>
          <w:sz w:val="16"/>
          <w:szCs w:val="16"/>
        </w:rPr>
        <w:t xml:space="preserve">Put the camera into </w:t>
      </w:r>
      <w:proofErr w:type="gramStart"/>
      <w:r w:rsidRPr="0011599D">
        <w:rPr>
          <w:rFonts w:ascii="Verdana" w:eastAsia="Times New Roman" w:hAnsi="Verdana" w:cs="Times New Roman"/>
          <w:color w:val="333333"/>
          <w:sz w:val="16"/>
          <w:szCs w:val="16"/>
        </w:rPr>
        <w:t>a</w:t>
      </w:r>
      <w:proofErr w:type="gramEnd"/>
      <w:r w:rsidRPr="0011599D">
        <w:rPr>
          <w:rFonts w:ascii="Verdana" w:eastAsia="Times New Roman" w:hAnsi="Verdana" w:cs="Times New Roman"/>
          <w:color w:val="333333"/>
          <w:sz w:val="16"/>
          <w:szCs w:val="16"/>
        </w:rPr>
        <w:t xml:space="preserve"> Y16 video mode, at the fastest frame rate available for that mode.</w:t>
      </w:r>
    </w:p>
    <w:p w:rsidR="0011599D" w:rsidRPr="0011599D" w:rsidRDefault="0011599D" w:rsidP="0011599D">
      <w:pPr>
        <w:numPr>
          <w:ilvl w:val="0"/>
          <w:numId w:val="2"/>
        </w:numPr>
        <w:spacing w:before="100" w:beforeAutospacing="1" w:after="100" w:afterAutospacing="1" w:line="240" w:lineRule="auto"/>
        <w:ind w:left="1020"/>
        <w:rPr>
          <w:rFonts w:ascii="Verdana" w:eastAsia="Times New Roman" w:hAnsi="Verdana" w:cs="Times New Roman"/>
          <w:color w:val="333333"/>
          <w:sz w:val="16"/>
          <w:szCs w:val="16"/>
        </w:rPr>
      </w:pPr>
      <w:r w:rsidRPr="0011599D">
        <w:rPr>
          <w:rFonts w:ascii="Verdana" w:eastAsia="Times New Roman" w:hAnsi="Verdana" w:cs="Times New Roman"/>
          <w:color w:val="333333"/>
          <w:sz w:val="16"/>
          <w:szCs w:val="16"/>
        </w:rPr>
        <w:t>Make sure that no light is hitting the camera (e.g. put the lens cap on).</w:t>
      </w:r>
    </w:p>
    <w:p w:rsidR="0011599D" w:rsidRPr="0011599D" w:rsidRDefault="0011599D" w:rsidP="0011599D">
      <w:pPr>
        <w:numPr>
          <w:ilvl w:val="0"/>
          <w:numId w:val="2"/>
        </w:numPr>
        <w:spacing w:before="100" w:beforeAutospacing="1" w:after="100" w:afterAutospacing="1" w:line="240" w:lineRule="auto"/>
        <w:ind w:left="1020"/>
        <w:rPr>
          <w:rFonts w:ascii="Verdana" w:eastAsia="Times New Roman" w:hAnsi="Verdana" w:cs="Times New Roman"/>
          <w:color w:val="333333"/>
          <w:sz w:val="16"/>
          <w:szCs w:val="16"/>
        </w:rPr>
      </w:pPr>
      <w:r w:rsidRPr="0011599D">
        <w:rPr>
          <w:rFonts w:ascii="Verdana" w:eastAsia="Times New Roman" w:hAnsi="Verdana" w:cs="Times New Roman"/>
          <w:color w:val="333333"/>
          <w:sz w:val="16"/>
          <w:szCs w:val="16"/>
        </w:rPr>
        <w:t>Set Shutter to minimum.</w:t>
      </w:r>
    </w:p>
    <w:p w:rsidR="0011599D" w:rsidRPr="0011599D" w:rsidRDefault="0011599D" w:rsidP="0011599D">
      <w:pPr>
        <w:numPr>
          <w:ilvl w:val="0"/>
          <w:numId w:val="2"/>
        </w:numPr>
        <w:spacing w:before="100" w:beforeAutospacing="1" w:after="100" w:afterAutospacing="1" w:line="240" w:lineRule="auto"/>
        <w:ind w:left="1020"/>
        <w:rPr>
          <w:rFonts w:ascii="Verdana" w:eastAsia="Times New Roman" w:hAnsi="Verdana" w:cs="Times New Roman"/>
          <w:color w:val="333333"/>
          <w:sz w:val="16"/>
          <w:szCs w:val="16"/>
        </w:rPr>
      </w:pPr>
      <w:r w:rsidRPr="0011599D">
        <w:rPr>
          <w:rFonts w:ascii="Verdana" w:eastAsia="Times New Roman" w:hAnsi="Verdana" w:cs="Times New Roman"/>
          <w:color w:val="333333"/>
          <w:sz w:val="16"/>
          <w:szCs w:val="16"/>
        </w:rPr>
        <w:t>Set Brightness to a level such that the zero value of the A/D converter is off the floor.</w:t>
      </w:r>
    </w:p>
    <w:p w:rsidR="0011599D" w:rsidRPr="0011599D" w:rsidRDefault="0011599D" w:rsidP="0011599D">
      <w:pPr>
        <w:numPr>
          <w:ilvl w:val="0"/>
          <w:numId w:val="2"/>
        </w:numPr>
        <w:spacing w:before="100" w:beforeAutospacing="1" w:after="100" w:afterAutospacing="1" w:line="240" w:lineRule="auto"/>
        <w:ind w:left="1020"/>
        <w:rPr>
          <w:rFonts w:ascii="Verdana" w:eastAsia="Times New Roman" w:hAnsi="Verdana" w:cs="Times New Roman"/>
          <w:color w:val="333333"/>
          <w:sz w:val="16"/>
          <w:szCs w:val="16"/>
        </w:rPr>
      </w:pPr>
      <w:r w:rsidRPr="0011599D">
        <w:rPr>
          <w:rFonts w:ascii="Verdana" w:eastAsia="Times New Roman" w:hAnsi="Verdana" w:cs="Times New Roman"/>
          <w:color w:val="333333"/>
          <w:sz w:val="16"/>
          <w:szCs w:val="16"/>
        </w:rPr>
        <w:t>Take two (2) images (they will be black).</w:t>
      </w:r>
    </w:p>
    <w:p w:rsidR="0011599D" w:rsidRPr="0011599D" w:rsidRDefault="0011599D" w:rsidP="0011599D">
      <w:pPr>
        <w:numPr>
          <w:ilvl w:val="0"/>
          <w:numId w:val="2"/>
        </w:numPr>
        <w:spacing w:before="100" w:beforeAutospacing="1" w:after="100" w:afterAutospacing="1" w:line="240" w:lineRule="auto"/>
        <w:ind w:left="1020"/>
        <w:rPr>
          <w:rFonts w:ascii="Verdana" w:eastAsia="Times New Roman" w:hAnsi="Verdana" w:cs="Times New Roman"/>
          <w:color w:val="333333"/>
          <w:sz w:val="16"/>
          <w:szCs w:val="16"/>
        </w:rPr>
      </w:pPr>
      <w:r w:rsidRPr="0011599D">
        <w:rPr>
          <w:rFonts w:ascii="Verdana" w:eastAsia="Times New Roman" w:hAnsi="Verdana" w:cs="Times New Roman"/>
          <w:color w:val="333333"/>
          <w:sz w:val="16"/>
          <w:szCs w:val="16"/>
        </w:rPr>
        <w:t>Convert the images from 16-bit to double. The most-significant byte forms the integral part, while the valid bits from the least-significant byte form the fractional part.</w:t>
      </w:r>
    </w:p>
    <w:p w:rsidR="0011599D" w:rsidRPr="0011599D" w:rsidRDefault="0011599D" w:rsidP="0011599D">
      <w:pPr>
        <w:numPr>
          <w:ilvl w:val="0"/>
          <w:numId w:val="2"/>
        </w:numPr>
        <w:spacing w:before="100" w:beforeAutospacing="1" w:after="100" w:afterAutospacing="1" w:line="240" w:lineRule="auto"/>
        <w:ind w:left="1020"/>
        <w:rPr>
          <w:rFonts w:ascii="Verdana" w:eastAsia="Times New Roman" w:hAnsi="Verdana" w:cs="Times New Roman"/>
          <w:color w:val="333333"/>
          <w:sz w:val="16"/>
          <w:szCs w:val="16"/>
        </w:rPr>
      </w:pPr>
      <w:r w:rsidRPr="0011599D">
        <w:rPr>
          <w:rFonts w:ascii="Verdana" w:eastAsia="Times New Roman" w:hAnsi="Verdana" w:cs="Times New Roman"/>
          <w:color w:val="333333"/>
          <w:sz w:val="16"/>
          <w:szCs w:val="16"/>
        </w:rPr>
        <w:t>Take the absolute difference of the images to create a "diff" image.</w:t>
      </w:r>
    </w:p>
    <w:p w:rsidR="0011599D" w:rsidRPr="0011599D" w:rsidRDefault="0011599D" w:rsidP="0011599D">
      <w:pPr>
        <w:numPr>
          <w:ilvl w:val="0"/>
          <w:numId w:val="2"/>
        </w:numPr>
        <w:spacing w:before="100" w:beforeAutospacing="1" w:after="100" w:afterAutospacing="1" w:line="240" w:lineRule="auto"/>
        <w:ind w:left="1020"/>
        <w:rPr>
          <w:rFonts w:ascii="Verdana" w:eastAsia="Times New Roman" w:hAnsi="Verdana" w:cs="Times New Roman"/>
          <w:color w:val="333333"/>
          <w:sz w:val="16"/>
          <w:szCs w:val="16"/>
        </w:rPr>
      </w:pPr>
      <w:r w:rsidRPr="0011599D">
        <w:rPr>
          <w:rFonts w:ascii="Verdana" w:eastAsia="Times New Roman" w:hAnsi="Verdana" w:cs="Times New Roman"/>
          <w:color w:val="333333"/>
          <w:sz w:val="16"/>
          <w:szCs w:val="16"/>
        </w:rPr>
        <w:t>Take the standard deviation (S) of the pixels in the "diff" image.</w:t>
      </w:r>
    </w:p>
    <w:p w:rsidR="0011599D" w:rsidRPr="0011599D" w:rsidRDefault="0011599D" w:rsidP="0011599D">
      <w:pPr>
        <w:numPr>
          <w:ilvl w:val="0"/>
          <w:numId w:val="2"/>
        </w:numPr>
        <w:pBdr>
          <w:bottom w:val="dotted" w:sz="24" w:space="1" w:color="auto"/>
        </w:pBdr>
        <w:spacing w:before="100" w:beforeAutospacing="1" w:after="100" w:afterAutospacing="1" w:line="240" w:lineRule="auto"/>
        <w:ind w:left="1020"/>
        <w:rPr>
          <w:rFonts w:ascii="Verdana" w:eastAsia="Times New Roman" w:hAnsi="Verdana" w:cs="Times New Roman"/>
          <w:color w:val="333333"/>
          <w:sz w:val="16"/>
          <w:szCs w:val="16"/>
        </w:rPr>
      </w:pPr>
      <w:r w:rsidRPr="0011599D">
        <w:rPr>
          <w:rFonts w:ascii="Verdana" w:eastAsia="Times New Roman" w:hAnsi="Verdana" w:cs="Times New Roman"/>
          <w:color w:val="333333"/>
          <w:sz w:val="16"/>
          <w:szCs w:val="16"/>
        </w:rPr>
        <w:t>The SNR is then (255/(S/</w:t>
      </w:r>
      <w:proofErr w:type="spellStart"/>
      <w:proofErr w:type="gramStart"/>
      <w:r w:rsidRPr="0011599D">
        <w:rPr>
          <w:rFonts w:ascii="Verdana" w:eastAsia="Times New Roman" w:hAnsi="Verdana" w:cs="Times New Roman"/>
          <w:color w:val="333333"/>
          <w:sz w:val="16"/>
          <w:szCs w:val="16"/>
        </w:rPr>
        <w:t>sqrt</w:t>
      </w:r>
      <w:proofErr w:type="spellEnd"/>
      <w:r w:rsidRPr="0011599D">
        <w:rPr>
          <w:rFonts w:ascii="Verdana" w:eastAsia="Times New Roman" w:hAnsi="Verdana" w:cs="Times New Roman"/>
          <w:color w:val="333333"/>
          <w:sz w:val="16"/>
          <w:szCs w:val="16"/>
        </w:rPr>
        <w:t>(</w:t>
      </w:r>
      <w:proofErr w:type="gramEnd"/>
      <w:r w:rsidRPr="0011599D">
        <w:rPr>
          <w:rFonts w:ascii="Verdana" w:eastAsia="Times New Roman" w:hAnsi="Verdana" w:cs="Times New Roman"/>
          <w:color w:val="333333"/>
          <w:sz w:val="16"/>
          <w:szCs w:val="16"/>
        </w:rPr>
        <w:t xml:space="preserve">2))) because the max signal we can get (with a large amount of light) is 255 in a pixel and the noise that is present is the std dev divided by </w:t>
      </w:r>
      <w:proofErr w:type="spellStart"/>
      <w:r w:rsidRPr="0011599D">
        <w:rPr>
          <w:rFonts w:ascii="Verdana" w:eastAsia="Times New Roman" w:hAnsi="Verdana" w:cs="Times New Roman"/>
          <w:color w:val="333333"/>
          <w:sz w:val="16"/>
          <w:szCs w:val="16"/>
        </w:rPr>
        <w:t>sqrt</w:t>
      </w:r>
      <w:proofErr w:type="spellEnd"/>
      <w:r w:rsidRPr="0011599D">
        <w:rPr>
          <w:rFonts w:ascii="Verdana" w:eastAsia="Times New Roman" w:hAnsi="Verdana" w:cs="Times New Roman"/>
          <w:color w:val="333333"/>
          <w:sz w:val="16"/>
          <w:szCs w:val="16"/>
        </w:rPr>
        <w:t>(2) (the noise from two images has been added together).</w:t>
      </w:r>
    </w:p>
    <w:p w:rsidR="00D35665" w:rsidRDefault="00D35665">
      <w:r>
        <w:t>See excel spreadsheet to convert SNR to/from bits of data</w:t>
      </w:r>
    </w:p>
    <w:sectPr w:rsidR="00D35665" w:rsidSect="00DD39B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00000000" w:usb2="00000000"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453FDD"/>
    <w:multiLevelType w:val="multilevel"/>
    <w:tmpl w:val="7F625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6B43822"/>
    <w:multiLevelType w:val="multilevel"/>
    <w:tmpl w:val="643A7F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20"/>
  <w:characterSpacingControl w:val="doNotCompress"/>
  <w:compat/>
  <w:rsids>
    <w:rsidRoot w:val="0011599D"/>
    <w:rsid w:val="0011599D"/>
    <w:rsid w:val="00CB1C77"/>
    <w:rsid w:val="00D35665"/>
    <w:rsid w:val="00D63026"/>
    <w:rsid w:val="00DD39B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39B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1599D"/>
    <w:rPr>
      <w:strike w:val="0"/>
      <w:dstrike w:val="0"/>
      <w:color w:val="0033FF"/>
      <w:u w:val="none"/>
      <w:effect w:val="none"/>
    </w:rPr>
  </w:style>
  <w:style w:type="paragraph" w:styleId="NormalWeb">
    <w:name w:val="Normal (Web)"/>
    <w:basedOn w:val="Normal"/>
    <w:uiPriority w:val="99"/>
    <w:semiHidden/>
    <w:unhideWhenUsed/>
    <w:rsid w:val="0011599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1599D"/>
    <w:rPr>
      <w:b/>
      <w:bCs/>
    </w:rPr>
  </w:style>
  <w:style w:type="character" w:styleId="Emphasis">
    <w:name w:val="Emphasis"/>
    <w:basedOn w:val="DefaultParagraphFont"/>
    <w:uiPriority w:val="20"/>
    <w:qFormat/>
    <w:rsid w:val="0011599D"/>
    <w:rPr>
      <w:i/>
      <w:iCs/>
    </w:rPr>
  </w:style>
</w:styles>
</file>

<file path=word/webSettings.xml><?xml version="1.0" encoding="utf-8"?>
<w:webSettings xmlns:r="http://schemas.openxmlformats.org/officeDocument/2006/relationships" xmlns:w="http://schemas.openxmlformats.org/wordprocessingml/2006/main">
  <w:divs>
    <w:div w:id="184641692">
      <w:bodyDiv w:val="1"/>
      <w:marLeft w:val="0"/>
      <w:marRight w:val="0"/>
      <w:marTop w:val="0"/>
      <w:marBottom w:val="0"/>
      <w:divBdr>
        <w:top w:val="none" w:sz="0" w:space="0" w:color="auto"/>
        <w:left w:val="none" w:sz="0" w:space="0" w:color="auto"/>
        <w:bottom w:val="none" w:sz="0" w:space="0" w:color="auto"/>
        <w:right w:val="none" w:sz="0" w:space="0" w:color="auto"/>
      </w:divBdr>
      <w:divsChild>
        <w:div w:id="2019308121">
          <w:marLeft w:val="0"/>
          <w:marRight w:val="0"/>
          <w:marTop w:val="0"/>
          <w:marBottom w:val="0"/>
          <w:divBdr>
            <w:top w:val="none" w:sz="0" w:space="0" w:color="auto"/>
            <w:left w:val="none" w:sz="0" w:space="0" w:color="auto"/>
            <w:bottom w:val="none" w:sz="0" w:space="0" w:color="auto"/>
            <w:right w:val="none" w:sz="0" w:space="0" w:color="auto"/>
          </w:divBdr>
          <w:divsChild>
            <w:div w:id="1338734434">
              <w:blockQuote w:val="1"/>
              <w:marLeft w:val="720"/>
              <w:marRight w:val="0"/>
              <w:marTop w:val="100"/>
              <w:marBottom w:val="100"/>
              <w:divBdr>
                <w:top w:val="none" w:sz="0" w:space="0" w:color="auto"/>
                <w:left w:val="none" w:sz="0" w:space="0" w:color="auto"/>
                <w:bottom w:val="none" w:sz="0" w:space="0" w:color="auto"/>
                <w:right w:val="none" w:sz="0" w:space="0" w:color="auto"/>
              </w:divBdr>
            </w:div>
            <w:div w:id="74591758">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tgrey.com/support/kb/index.asp?a=4&amp;q=170" TargetMode="External"/><Relationship Id="rId5" Type="http://schemas.openxmlformats.org/officeDocument/2006/relationships/hyperlink" Target="http://ptgrey.com/support/kb/index.asp?a=4&amp;q=142&amp;ST=142"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C8E0D8"/>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1219</Words>
  <Characters>6951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8154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Brett Hobson</dc:creator>
  <cp:keywords/>
  <dc:description/>
  <cp:lastModifiedBy>Brett Hobson</cp:lastModifiedBy>
  <cp:revision>1</cp:revision>
  <dcterms:created xsi:type="dcterms:W3CDTF">2010-10-01T00:55:00Z</dcterms:created>
  <dcterms:modified xsi:type="dcterms:W3CDTF">2010-10-01T01:11:00Z</dcterms:modified>
</cp:coreProperties>
</file>