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549CB" w14:textId="23D618F3" w:rsidR="005C1A8F" w:rsidRDefault="000B3D44" w:rsidP="000B3D44">
      <w:pPr>
        <w:pStyle w:val="Title"/>
      </w:pPr>
      <w:r>
        <w:t>Desktop IMU Motion Testing</w:t>
      </w:r>
    </w:p>
    <w:p w14:paraId="6787EA6E" w14:textId="64397B17" w:rsidR="000B3D44" w:rsidRDefault="000B3D44" w:rsidP="000B3D44"/>
    <w:p w14:paraId="0C34083C" w14:textId="38E47213" w:rsidR="000B3D44" w:rsidRDefault="000B3D44" w:rsidP="000B3D44">
      <w:pPr>
        <w:pStyle w:val="Heading1"/>
      </w:pPr>
      <w:r>
        <w:t>Problem Statement</w:t>
      </w:r>
    </w:p>
    <w:p w14:paraId="5A545B6B" w14:textId="4BE5AEB6" w:rsidR="0015106D" w:rsidRDefault="000B3D44" w:rsidP="000B3D44">
      <w:r>
        <w:t>The Invensense ICM-20948 is a 9-DOF sensor with excellent sensor characteristics and a brochure that promises full sensor fusion</w:t>
      </w:r>
      <w:r w:rsidR="009A06D7">
        <w:t xml:space="preserve"> [1]</w:t>
      </w:r>
      <w:r>
        <w:t>. The statistics are significantly better than the Invensense MPU-6050 used on the previous BEDS implementation</w:t>
      </w:r>
      <w:r w:rsidR="009A06D7">
        <w:t xml:space="preserve"> [2]</w:t>
      </w:r>
      <w:r>
        <w:t>.</w:t>
      </w:r>
      <w:r w:rsidR="003C3D60">
        <w:t xml:space="preserve"> However, is the ICM-20948 able to perform </w:t>
      </w:r>
      <w:r w:rsidR="00E02F06">
        <w:t>as expected</w:t>
      </w:r>
      <w:r w:rsidR="003C3D60">
        <w:t xml:space="preserve"> in simple desktop testing?</w:t>
      </w:r>
      <w:r w:rsidR="00E02F06">
        <w:t xml:space="preserve"> While a desktop test lacks the precision of a rate table test, </w:t>
      </w:r>
      <w:r w:rsidR="00101668">
        <w:t>it should uncover gross errors which would indicate against a preparing the BEDS daughter card.</w:t>
      </w:r>
    </w:p>
    <w:p w14:paraId="2E34735E" w14:textId="789BDBD6" w:rsidR="00D66F8E" w:rsidRDefault="00D66F8E" w:rsidP="000B3D44">
      <w:r>
        <w:t>Note that the full rate table plan is beyond this document.</w:t>
      </w:r>
    </w:p>
    <w:p w14:paraId="06F22666" w14:textId="07FF1E8D" w:rsidR="00101668" w:rsidRDefault="00101668" w:rsidP="00101668">
      <w:pPr>
        <w:pStyle w:val="Heading1"/>
      </w:pPr>
      <w:r>
        <w:t>Paper Comparison</w:t>
      </w:r>
      <w:r w:rsidR="00773E85">
        <w:t xml:space="preserve">: </w:t>
      </w:r>
      <w:r w:rsidR="00F64998">
        <w:t>N</w:t>
      </w:r>
      <w:r w:rsidR="00773E85">
        <w:t>ew IC</w:t>
      </w:r>
      <w:r w:rsidR="00F64998">
        <w:t>M-20948 vs Old MPU-6050</w:t>
      </w:r>
      <w:r w:rsidR="00F64998">
        <w:tab/>
      </w:r>
    </w:p>
    <w:p w14:paraId="17828BE8" w14:textId="5CED6C73" w:rsidR="00F64998" w:rsidRDefault="00F64998" w:rsidP="00101668">
      <w:r>
        <w:t>Both IMUs have the same range and sensitivity for the gyro and accelerometer.</w:t>
      </w:r>
      <w:r w:rsidR="00970969">
        <w:t xml:space="preserve"> The base statistics for each unit are comparable with the new sensor being better than the old for most characteristics</w:t>
      </w:r>
      <w:r w:rsidR="009A06D7">
        <w:t xml:space="preserve"> [4]</w:t>
      </w:r>
      <w:r w:rsidR="00970969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8"/>
      </w:tblGrid>
      <w:tr w:rsidR="00F64998" w14:paraId="200A02FD" w14:textId="77777777" w:rsidTr="00FF325B">
        <w:tc>
          <w:tcPr>
            <w:tcW w:w="1558" w:type="dxa"/>
          </w:tcPr>
          <w:p w14:paraId="437E1640" w14:textId="77777777" w:rsidR="00F64998" w:rsidRDefault="00F64998" w:rsidP="00101668"/>
        </w:tc>
        <w:tc>
          <w:tcPr>
            <w:tcW w:w="1558" w:type="dxa"/>
          </w:tcPr>
          <w:p w14:paraId="397D3C67" w14:textId="77777777" w:rsidR="00F64998" w:rsidRDefault="00F64998" w:rsidP="00101668">
            <w:r>
              <w:t xml:space="preserve">New </w:t>
            </w:r>
          </w:p>
          <w:p w14:paraId="57286A98" w14:textId="6224D145" w:rsidR="00F64998" w:rsidRDefault="00F64998" w:rsidP="00101668">
            <w:r>
              <w:t>ICD-20948</w:t>
            </w:r>
          </w:p>
        </w:tc>
        <w:tc>
          <w:tcPr>
            <w:tcW w:w="1558" w:type="dxa"/>
          </w:tcPr>
          <w:p w14:paraId="052AB190" w14:textId="77777777" w:rsidR="00F64998" w:rsidRDefault="00F64998" w:rsidP="00101668">
            <w:r>
              <w:t xml:space="preserve">Old </w:t>
            </w:r>
          </w:p>
          <w:p w14:paraId="448E1EC9" w14:textId="3CC163F7" w:rsidR="00F64998" w:rsidRDefault="00F64998" w:rsidP="00101668">
            <w:r>
              <w:t>MPU-6050</w:t>
            </w:r>
          </w:p>
        </w:tc>
        <w:tc>
          <w:tcPr>
            <w:tcW w:w="1558" w:type="dxa"/>
          </w:tcPr>
          <w:p w14:paraId="6C3DC11C" w14:textId="7BA45C58" w:rsidR="00F64998" w:rsidRDefault="00F64998" w:rsidP="00101668">
            <w:r>
              <w:t>Units</w:t>
            </w:r>
          </w:p>
        </w:tc>
        <w:tc>
          <w:tcPr>
            <w:tcW w:w="1558" w:type="dxa"/>
          </w:tcPr>
          <w:p w14:paraId="1B3FEF7F" w14:textId="0B1CD5AB" w:rsidR="00F64998" w:rsidRDefault="00F64998" w:rsidP="00101668">
            <w:r>
              <w:t>Notes</w:t>
            </w:r>
          </w:p>
        </w:tc>
      </w:tr>
      <w:tr w:rsidR="00F64998" w14:paraId="635EE015" w14:textId="77777777" w:rsidTr="00FF325B">
        <w:tc>
          <w:tcPr>
            <w:tcW w:w="1558" w:type="dxa"/>
          </w:tcPr>
          <w:p w14:paraId="3D988716" w14:textId="33864CE9" w:rsidR="00F64998" w:rsidRPr="00F64998" w:rsidRDefault="00F64998" w:rsidP="00101668">
            <w:pPr>
              <w:rPr>
                <w:b/>
              </w:rPr>
            </w:pPr>
            <w:r w:rsidRPr="00F64998">
              <w:rPr>
                <w:b/>
              </w:rPr>
              <w:t>Gyro</w:t>
            </w:r>
          </w:p>
        </w:tc>
        <w:tc>
          <w:tcPr>
            <w:tcW w:w="1558" w:type="dxa"/>
          </w:tcPr>
          <w:p w14:paraId="1F833A46" w14:textId="77777777" w:rsidR="00F64998" w:rsidRPr="00F64998" w:rsidRDefault="00F64998" w:rsidP="00101668">
            <w:pPr>
              <w:rPr>
                <w:b/>
              </w:rPr>
            </w:pPr>
          </w:p>
        </w:tc>
        <w:tc>
          <w:tcPr>
            <w:tcW w:w="1558" w:type="dxa"/>
          </w:tcPr>
          <w:p w14:paraId="085F5CC2" w14:textId="77777777" w:rsidR="00F64998" w:rsidRDefault="00F64998" w:rsidP="00101668"/>
        </w:tc>
        <w:tc>
          <w:tcPr>
            <w:tcW w:w="1558" w:type="dxa"/>
          </w:tcPr>
          <w:p w14:paraId="4D764356" w14:textId="77777777" w:rsidR="00F64998" w:rsidRDefault="00F64998" w:rsidP="00101668"/>
        </w:tc>
        <w:tc>
          <w:tcPr>
            <w:tcW w:w="1558" w:type="dxa"/>
          </w:tcPr>
          <w:p w14:paraId="4D02114F" w14:textId="77777777" w:rsidR="00F64998" w:rsidRDefault="00F64998" w:rsidP="00101668"/>
        </w:tc>
      </w:tr>
      <w:tr w:rsidR="00F64998" w14:paraId="0A976370" w14:textId="77777777" w:rsidTr="00FF325B">
        <w:tc>
          <w:tcPr>
            <w:tcW w:w="1558" w:type="dxa"/>
          </w:tcPr>
          <w:p w14:paraId="3B216818" w14:textId="5D8A4FF9" w:rsidR="00F64998" w:rsidRDefault="00F64998" w:rsidP="00101668">
            <w:r>
              <w:t>Zero-rate output (ZRO)</w:t>
            </w:r>
          </w:p>
        </w:tc>
        <w:tc>
          <w:tcPr>
            <w:tcW w:w="1558" w:type="dxa"/>
          </w:tcPr>
          <w:p w14:paraId="0BA345CD" w14:textId="426738BA" w:rsidR="00F64998" w:rsidRPr="00F64998" w:rsidRDefault="00F64998" w:rsidP="00101668">
            <w:pPr>
              <w:rPr>
                <w:b/>
              </w:rPr>
            </w:pPr>
            <w:r w:rsidRPr="00F64998">
              <w:rPr>
                <w:b/>
              </w:rPr>
              <w:t xml:space="preserve">+/- 5 </w:t>
            </w:r>
          </w:p>
        </w:tc>
        <w:tc>
          <w:tcPr>
            <w:tcW w:w="1558" w:type="dxa"/>
          </w:tcPr>
          <w:p w14:paraId="11B97E3A" w14:textId="546A7561" w:rsidR="00F64998" w:rsidRDefault="00F64998" w:rsidP="00101668">
            <w:r>
              <w:t>+/- 20</w:t>
            </w:r>
          </w:p>
        </w:tc>
        <w:tc>
          <w:tcPr>
            <w:tcW w:w="1558" w:type="dxa"/>
          </w:tcPr>
          <w:p w14:paraId="0BB261D2" w14:textId="7CF3528C" w:rsidR="00F64998" w:rsidRDefault="00F64998" w:rsidP="00101668">
            <w:proofErr w:type="spellStart"/>
            <w:r>
              <w:t>dps</w:t>
            </w:r>
            <w:proofErr w:type="spellEnd"/>
          </w:p>
        </w:tc>
        <w:tc>
          <w:tcPr>
            <w:tcW w:w="1558" w:type="dxa"/>
          </w:tcPr>
          <w:p w14:paraId="142C25C1" w14:textId="18262DA9" w:rsidR="00F64998" w:rsidRDefault="00F64998" w:rsidP="00101668"/>
        </w:tc>
      </w:tr>
      <w:tr w:rsidR="00F64998" w14:paraId="47AAB9F0" w14:textId="77777777" w:rsidTr="00FF325B">
        <w:tc>
          <w:tcPr>
            <w:tcW w:w="1558" w:type="dxa"/>
          </w:tcPr>
          <w:p w14:paraId="6CCE673F" w14:textId="1E2AE71D" w:rsidR="00F64998" w:rsidRDefault="00F64998" w:rsidP="00101668">
            <w:r>
              <w:t>ZRO variation over temperature</w:t>
            </w:r>
          </w:p>
        </w:tc>
        <w:tc>
          <w:tcPr>
            <w:tcW w:w="1558" w:type="dxa"/>
          </w:tcPr>
          <w:p w14:paraId="455BD87E" w14:textId="081EE103" w:rsidR="00F64998" w:rsidRPr="00F64998" w:rsidRDefault="00F64998" w:rsidP="00101668">
            <w:pPr>
              <w:rPr>
                <w:b/>
              </w:rPr>
            </w:pPr>
            <w:r w:rsidRPr="00F64998">
              <w:rPr>
                <w:b/>
              </w:rPr>
              <w:t xml:space="preserve">+/- 0.05 </w:t>
            </w:r>
          </w:p>
        </w:tc>
        <w:tc>
          <w:tcPr>
            <w:tcW w:w="1558" w:type="dxa"/>
          </w:tcPr>
          <w:p w14:paraId="6F8D364F" w14:textId="1325E4D5" w:rsidR="00F64998" w:rsidRDefault="00F64998" w:rsidP="00101668">
            <w:r>
              <w:t>+/- 20</w:t>
            </w:r>
          </w:p>
        </w:tc>
        <w:tc>
          <w:tcPr>
            <w:tcW w:w="1558" w:type="dxa"/>
          </w:tcPr>
          <w:p w14:paraId="4B31371F" w14:textId="0B1F2AB6" w:rsidR="00F64998" w:rsidRDefault="00F64998" w:rsidP="00101668">
            <w:proofErr w:type="spellStart"/>
            <w:r>
              <w:t>dps</w:t>
            </w:r>
            <w:proofErr w:type="spellEnd"/>
          </w:p>
        </w:tc>
        <w:tc>
          <w:tcPr>
            <w:tcW w:w="1558" w:type="dxa"/>
          </w:tcPr>
          <w:p w14:paraId="17695B0E" w14:textId="555F7C52" w:rsidR="00F64998" w:rsidRDefault="00F64998" w:rsidP="00101668"/>
        </w:tc>
      </w:tr>
      <w:tr w:rsidR="00F64998" w14:paraId="1528FFC9" w14:textId="77777777" w:rsidTr="00FF325B">
        <w:tc>
          <w:tcPr>
            <w:tcW w:w="1558" w:type="dxa"/>
          </w:tcPr>
          <w:p w14:paraId="7BAC1263" w14:textId="6EF10D56" w:rsidR="00F64998" w:rsidRDefault="00F64998" w:rsidP="00101668">
            <w:r>
              <w:t>RMS noise (FS_SEL=0)</w:t>
            </w:r>
          </w:p>
        </w:tc>
        <w:tc>
          <w:tcPr>
            <w:tcW w:w="1558" w:type="dxa"/>
          </w:tcPr>
          <w:p w14:paraId="134A56E1" w14:textId="527DABBE" w:rsidR="00F64998" w:rsidRDefault="00F64998" w:rsidP="00101668">
            <w:r>
              <w:t>0.015</w:t>
            </w:r>
          </w:p>
        </w:tc>
        <w:tc>
          <w:tcPr>
            <w:tcW w:w="1558" w:type="dxa"/>
          </w:tcPr>
          <w:p w14:paraId="25F3B368" w14:textId="20C5AD6B" w:rsidR="00F64998" w:rsidRPr="00F64998" w:rsidRDefault="00F64998" w:rsidP="00101668">
            <w:pPr>
              <w:rPr>
                <w:b/>
              </w:rPr>
            </w:pPr>
            <w:r w:rsidRPr="00F64998">
              <w:rPr>
                <w:b/>
              </w:rPr>
              <w:t xml:space="preserve">0.005 </w:t>
            </w:r>
          </w:p>
        </w:tc>
        <w:tc>
          <w:tcPr>
            <w:tcW w:w="1558" w:type="dxa"/>
          </w:tcPr>
          <w:p w14:paraId="713D2C59" w14:textId="3F61839B" w:rsidR="00F64998" w:rsidRDefault="00F64998" w:rsidP="00101668">
            <w:proofErr w:type="spellStart"/>
            <w:r>
              <w:t>dps</w:t>
            </w:r>
            <w:proofErr w:type="spellEnd"/>
            <w:r>
              <w:t>/</w:t>
            </w:r>
            <w:r w:rsidR="00860056">
              <w:t xml:space="preserve"> √</w:t>
            </w:r>
            <w:r>
              <w:t>Hz</w:t>
            </w:r>
          </w:p>
        </w:tc>
        <w:tc>
          <w:tcPr>
            <w:tcW w:w="1558" w:type="dxa"/>
          </w:tcPr>
          <w:p w14:paraId="11366311" w14:textId="3A1C783A" w:rsidR="00F64998" w:rsidRDefault="00F64998" w:rsidP="00101668"/>
        </w:tc>
      </w:tr>
      <w:tr w:rsidR="00F64998" w14:paraId="2CE78A57" w14:textId="77777777" w:rsidTr="00FF325B">
        <w:tc>
          <w:tcPr>
            <w:tcW w:w="1558" w:type="dxa"/>
          </w:tcPr>
          <w:p w14:paraId="60E98C32" w14:textId="47D86007" w:rsidR="00F64998" w:rsidRDefault="00F64998" w:rsidP="00101668">
            <w:r>
              <w:t xml:space="preserve">Mechanical </w:t>
            </w:r>
            <w:r w:rsidR="004F6D3F">
              <w:t>frequencies</w:t>
            </w:r>
          </w:p>
        </w:tc>
        <w:tc>
          <w:tcPr>
            <w:tcW w:w="1558" w:type="dxa"/>
          </w:tcPr>
          <w:p w14:paraId="7AB4539F" w14:textId="5F700985" w:rsidR="00F64998" w:rsidRPr="004F6D3F" w:rsidRDefault="004F6D3F" w:rsidP="00101668">
            <w:pPr>
              <w:rPr>
                <w:b/>
              </w:rPr>
            </w:pPr>
            <w:r w:rsidRPr="004F6D3F">
              <w:rPr>
                <w:b/>
              </w:rPr>
              <w:t xml:space="preserve">25-29 </w:t>
            </w:r>
          </w:p>
        </w:tc>
        <w:tc>
          <w:tcPr>
            <w:tcW w:w="1558" w:type="dxa"/>
          </w:tcPr>
          <w:p w14:paraId="5355AB02" w14:textId="77777777" w:rsidR="00F64998" w:rsidRDefault="004F6D3F" w:rsidP="00101668">
            <w:r>
              <w:t>X: 30-36</w:t>
            </w:r>
          </w:p>
          <w:p w14:paraId="5AC279E3" w14:textId="77777777" w:rsidR="004F6D3F" w:rsidRDefault="004F6D3F" w:rsidP="00101668">
            <w:r>
              <w:t>Y: 27-33</w:t>
            </w:r>
          </w:p>
          <w:p w14:paraId="72F8E575" w14:textId="006D6AE2" w:rsidR="004F6D3F" w:rsidRDefault="004F6D3F" w:rsidP="00101668">
            <w:r>
              <w:t>Z: 35-30</w:t>
            </w:r>
          </w:p>
        </w:tc>
        <w:tc>
          <w:tcPr>
            <w:tcW w:w="1558" w:type="dxa"/>
          </w:tcPr>
          <w:p w14:paraId="411A190A" w14:textId="5E461C63" w:rsidR="00F64998" w:rsidRDefault="004F6D3F" w:rsidP="00101668">
            <w:r>
              <w:t>kHz</w:t>
            </w:r>
          </w:p>
        </w:tc>
        <w:tc>
          <w:tcPr>
            <w:tcW w:w="1558" w:type="dxa"/>
          </w:tcPr>
          <w:p w14:paraId="5187AC85" w14:textId="52DB4605" w:rsidR="00F64998" w:rsidRDefault="00F64998" w:rsidP="00101668"/>
        </w:tc>
      </w:tr>
      <w:tr w:rsidR="00F64998" w14:paraId="003480E1" w14:textId="77777777" w:rsidTr="00FF325B">
        <w:tc>
          <w:tcPr>
            <w:tcW w:w="1558" w:type="dxa"/>
          </w:tcPr>
          <w:p w14:paraId="49B2FDBA" w14:textId="447E0E27" w:rsidR="00F64998" w:rsidRPr="00227992" w:rsidRDefault="00227992" w:rsidP="00101668">
            <w:pPr>
              <w:rPr>
                <w:b/>
              </w:rPr>
            </w:pPr>
            <w:r w:rsidRPr="00227992">
              <w:rPr>
                <w:b/>
              </w:rPr>
              <w:t>Accel</w:t>
            </w:r>
          </w:p>
        </w:tc>
        <w:tc>
          <w:tcPr>
            <w:tcW w:w="1558" w:type="dxa"/>
          </w:tcPr>
          <w:p w14:paraId="72BCA567" w14:textId="77777777" w:rsidR="00F64998" w:rsidRDefault="00F64998" w:rsidP="00101668"/>
        </w:tc>
        <w:tc>
          <w:tcPr>
            <w:tcW w:w="1558" w:type="dxa"/>
          </w:tcPr>
          <w:p w14:paraId="4A2262A5" w14:textId="77777777" w:rsidR="00F64998" w:rsidRDefault="00F64998" w:rsidP="00101668"/>
        </w:tc>
        <w:tc>
          <w:tcPr>
            <w:tcW w:w="1558" w:type="dxa"/>
          </w:tcPr>
          <w:p w14:paraId="19138E6B" w14:textId="77777777" w:rsidR="00F64998" w:rsidRDefault="00F64998" w:rsidP="00101668"/>
        </w:tc>
        <w:tc>
          <w:tcPr>
            <w:tcW w:w="1558" w:type="dxa"/>
          </w:tcPr>
          <w:p w14:paraId="242F2218" w14:textId="213F6BB4" w:rsidR="00F64998" w:rsidRDefault="00F64998" w:rsidP="00101668"/>
        </w:tc>
      </w:tr>
      <w:tr w:rsidR="004F6D3F" w14:paraId="24784A92" w14:textId="77777777" w:rsidTr="00FF325B">
        <w:tc>
          <w:tcPr>
            <w:tcW w:w="1558" w:type="dxa"/>
          </w:tcPr>
          <w:p w14:paraId="56E61A52" w14:textId="15E1D3F2" w:rsidR="004F6D3F" w:rsidRDefault="004F6D3F" w:rsidP="00101668">
            <w:r>
              <w:t>Initial Tolerance</w:t>
            </w:r>
          </w:p>
        </w:tc>
        <w:tc>
          <w:tcPr>
            <w:tcW w:w="1558" w:type="dxa"/>
          </w:tcPr>
          <w:p w14:paraId="548CA7FC" w14:textId="3DA7B762" w:rsidR="004F6D3F" w:rsidRPr="00860056" w:rsidRDefault="004F6D3F" w:rsidP="00101668">
            <w:pPr>
              <w:rPr>
                <w:b/>
              </w:rPr>
            </w:pPr>
            <w:r w:rsidRPr="00860056">
              <w:rPr>
                <w:b/>
              </w:rPr>
              <w:t>+/- 0.5</w:t>
            </w:r>
          </w:p>
        </w:tc>
        <w:tc>
          <w:tcPr>
            <w:tcW w:w="1558" w:type="dxa"/>
          </w:tcPr>
          <w:p w14:paraId="33155EF1" w14:textId="1B664490" w:rsidR="004F6D3F" w:rsidRDefault="004F6D3F" w:rsidP="00101668">
            <w:r>
              <w:t>+/- 3</w:t>
            </w:r>
          </w:p>
        </w:tc>
        <w:tc>
          <w:tcPr>
            <w:tcW w:w="1558" w:type="dxa"/>
          </w:tcPr>
          <w:p w14:paraId="55E808B5" w14:textId="4DCE9B9A" w:rsidR="004F6D3F" w:rsidRDefault="004F6D3F" w:rsidP="00101668">
            <w:r>
              <w:t>% full scale</w:t>
            </w:r>
          </w:p>
        </w:tc>
        <w:tc>
          <w:tcPr>
            <w:tcW w:w="1558" w:type="dxa"/>
          </w:tcPr>
          <w:p w14:paraId="41A2FAB2" w14:textId="77777777" w:rsidR="004F6D3F" w:rsidRDefault="004F6D3F" w:rsidP="00101668"/>
        </w:tc>
      </w:tr>
      <w:tr w:rsidR="004F6D3F" w14:paraId="5048B801" w14:textId="77777777" w:rsidTr="00FF325B">
        <w:tc>
          <w:tcPr>
            <w:tcW w:w="1558" w:type="dxa"/>
          </w:tcPr>
          <w:p w14:paraId="09D1A1F5" w14:textId="19EA5897" w:rsidR="004F6D3F" w:rsidRDefault="004F6D3F" w:rsidP="00101668">
            <w:r>
              <w:t>Sensitivity change to temperature</w:t>
            </w:r>
          </w:p>
        </w:tc>
        <w:tc>
          <w:tcPr>
            <w:tcW w:w="1558" w:type="dxa"/>
          </w:tcPr>
          <w:p w14:paraId="4A3EF4AB" w14:textId="3164753D" w:rsidR="004F6D3F" w:rsidRDefault="004F6D3F" w:rsidP="00101668">
            <w:r>
              <w:t xml:space="preserve">+/- 0.026 </w:t>
            </w:r>
          </w:p>
        </w:tc>
        <w:tc>
          <w:tcPr>
            <w:tcW w:w="1558" w:type="dxa"/>
          </w:tcPr>
          <w:p w14:paraId="6C3D1497" w14:textId="7D59C5FA" w:rsidR="004F6D3F" w:rsidRPr="00860056" w:rsidRDefault="004F6D3F" w:rsidP="00101668">
            <w:pPr>
              <w:rPr>
                <w:b/>
              </w:rPr>
            </w:pPr>
            <w:r w:rsidRPr="00860056">
              <w:rPr>
                <w:b/>
              </w:rPr>
              <w:t>+/- 0.02</w:t>
            </w:r>
          </w:p>
        </w:tc>
        <w:tc>
          <w:tcPr>
            <w:tcW w:w="1558" w:type="dxa"/>
          </w:tcPr>
          <w:p w14:paraId="7E4BE834" w14:textId="2FA61559" w:rsidR="004F6D3F" w:rsidRDefault="004F6D3F" w:rsidP="00101668">
            <w:r>
              <w:t>% full scale /°C</w:t>
            </w:r>
          </w:p>
        </w:tc>
        <w:tc>
          <w:tcPr>
            <w:tcW w:w="1558" w:type="dxa"/>
          </w:tcPr>
          <w:p w14:paraId="4117FCC4" w14:textId="77777777" w:rsidR="004F6D3F" w:rsidRDefault="004F6D3F" w:rsidP="00101668"/>
        </w:tc>
      </w:tr>
      <w:tr w:rsidR="00860056" w14:paraId="317B3519" w14:textId="77777777" w:rsidTr="00FF325B">
        <w:tc>
          <w:tcPr>
            <w:tcW w:w="1558" w:type="dxa"/>
          </w:tcPr>
          <w:p w14:paraId="56BF79E8" w14:textId="18D7BD37" w:rsidR="00860056" w:rsidRDefault="00860056" w:rsidP="00101668">
            <w:r>
              <w:t>Noise</w:t>
            </w:r>
          </w:p>
        </w:tc>
        <w:tc>
          <w:tcPr>
            <w:tcW w:w="1558" w:type="dxa"/>
          </w:tcPr>
          <w:p w14:paraId="0AB48E41" w14:textId="76CCA065" w:rsidR="00860056" w:rsidRPr="00A86F88" w:rsidRDefault="00A86F88" w:rsidP="00101668">
            <w:pPr>
              <w:rPr>
                <w:b/>
              </w:rPr>
            </w:pPr>
            <w:r w:rsidRPr="00A86F88">
              <w:rPr>
                <w:b/>
              </w:rPr>
              <w:t>230</w:t>
            </w:r>
          </w:p>
        </w:tc>
        <w:tc>
          <w:tcPr>
            <w:tcW w:w="1558" w:type="dxa"/>
          </w:tcPr>
          <w:p w14:paraId="4BC20657" w14:textId="4D9CAAD1" w:rsidR="00860056" w:rsidRPr="00860056" w:rsidRDefault="00860056" w:rsidP="00101668">
            <w:pPr>
              <w:rPr>
                <w:b/>
              </w:rPr>
            </w:pPr>
            <w:r>
              <w:t>400</w:t>
            </w:r>
          </w:p>
        </w:tc>
        <w:tc>
          <w:tcPr>
            <w:tcW w:w="1558" w:type="dxa"/>
          </w:tcPr>
          <w:p w14:paraId="6D7A1051" w14:textId="5B21D337" w:rsidR="00860056" w:rsidRDefault="00860056" w:rsidP="00101668">
            <w:r>
              <w:t>ug/ √Hz</w:t>
            </w:r>
          </w:p>
        </w:tc>
        <w:tc>
          <w:tcPr>
            <w:tcW w:w="1558" w:type="dxa"/>
          </w:tcPr>
          <w:p w14:paraId="7ED0F606" w14:textId="77777777" w:rsidR="00860056" w:rsidRDefault="00860056" w:rsidP="00101668"/>
        </w:tc>
      </w:tr>
    </w:tbl>
    <w:p w14:paraId="3B813DDA" w14:textId="77777777" w:rsidR="00680641" w:rsidRDefault="00680641" w:rsidP="00970969"/>
    <w:p w14:paraId="428FEA3E" w14:textId="4892BD40" w:rsidR="00970969" w:rsidRDefault="00970969" w:rsidP="00970969">
      <w:r>
        <w:t xml:space="preserve">The ICM-20948 also has a magnetometer and uses an on-chip motion processor to calculate a quaternion which represents roll, pitch and Earth-fixed heading. As the old MPU-6050 did not have a magnetometer, its yaw output was </w:t>
      </w:r>
      <w:r w:rsidR="00680641">
        <w:t xml:space="preserve">represented the </w:t>
      </w:r>
      <w:r>
        <w:t>drifting gyro value.</w:t>
      </w:r>
    </w:p>
    <w:p w14:paraId="261A1D00" w14:textId="07432405" w:rsidR="00970969" w:rsidRDefault="00970969" w:rsidP="00970969">
      <w:r>
        <w:t xml:space="preserve">The ICM-20948 </w:t>
      </w:r>
      <w:r w:rsidR="00B61B75">
        <w:t>uses</w:t>
      </w:r>
      <w:r>
        <w:t xml:space="preserve"> lower power for each sensor but utilizing the on-board motion coprocessor eliminates the improvement. There are no direct comparison numbers for this.</w:t>
      </w:r>
    </w:p>
    <w:p w14:paraId="3A74B023" w14:textId="55603DDF" w:rsidR="0015106D" w:rsidRDefault="0015106D" w:rsidP="0015106D">
      <w:pPr>
        <w:pStyle w:val="Heading1"/>
      </w:pPr>
      <w:r>
        <w:lastRenderedPageBreak/>
        <w:t>Test Plan</w:t>
      </w:r>
    </w:p>
    <w:p w14:paraId="53F70B46" w14:textId="4897A84B" w:rsidR="006C4C9D" w:rsidRDefault="00E67753" w:rsidP="00101668">
      <w:r>
        <w:t xml:space="preserve">The goal of testing is to verify the repeatability, </w:t>
      </w:r>
      <w:r w:rsidR="00DE0D83">
        <w:t xml:space="preserve">algorithm </w:t>
      </w:r>
      <w:r>
        <w:t>settling time, and static measurements of the sensors</w:t>
      </w:r>
      <w:r w:rsidR="009A06D7">
        <w:t xml:space="preserve"> [3,5]</w:t>
      </w:r>
      <w:r>
        <w:t>.</w:t>
      </w:r>
      <w:r w:rsidR="00DE0D83">
        <w:t xml:space="preserve"> </w:t>
      </w:r>
      <w:r w:rsidR="006C4C9D">
        <w:t xml:space="preserve">The </w:t>
      </w:r>
      <w:r w:rsidR="004E183E">
        <w:t xml:space="preserve">set of </w:t>
      </w:r>
      <w:r w:rsidR="006C4C9D">
        <w:t>data to be collected consist</w:t>
      </w:r>
      <w:r w:rsidR="004E183E">
        <w:t>s</w:t>
      </w:r>
      <w:r w:rsidR="006C4C9D">
        <w:t xml:space="preserve"> of:</w:t>
      </w:r>
    </w:p>
    <w:p w14:paraId="7AB5862F" w14:textId="769893D4" w:rsidR="006C4C9D" w:rsidRDefault="006C4C9D" w:rsidP="006C4C9D">
      <w:pPr>
        <w:pStyle w:val="ListParagraph"/>
        <w:numPr>
          <w:ilvl w:val="0"/>
          <w:numId w:val="5"/>
        </w:numPr>
      </w:pPr>
      <w:r>
        <w:t>Calibrated accelerometer, magnetometer, and gyro data</w:t>
      </w:r>
      <w:r w:rsidR="004E183E">
        <w:t>.</w:t>
      </w:r>
    </w:p>
    <w:p w14:paraId="75A7C368" w14:textId="7CE74D61" w:rsidR="006C4C9D" w:rsidRDefault="006C4C9D" w:rsidP="006C4C9D">
      <w:pPr>
        <w:pStyle w:val="ListParagraph"/>
        <w:numPr>
          <w:ilvl w:val="0"/>
          <w:numId w:val="5"/>
        </w:numPr>
      </w:pPr>
      <w:r>
        <w:t xml:space="preserve">Rotation vector </w:t>
      </w:r>
      <w:r w:rsidR="009C79E0">
        <w:t xml:space="preserve">(RV) </w:t>
      </w:r>
      <w:r>
        <w:t>quaternion representing the fusion of accelerometer, magnetometer and gyro sensors. The Euler angles will also be computed in the output.</w:t>
      </w:r>
    </w:p>
    <w:p w14:paraId="58788551" w14:textId="1EA6EB36" w:rsidR="006C4C9D" w:rsidRDefault="006C4C9D" w:rsidP="006C4C9D">
      <w:pPr>
        <w:pStyle w:val="ListParagraph"/>
        <w:numPr>
          <w:ilvl w:val="0"/>
          <w:numId w:val="5"/>
        </w:numPr>
      </w:pPr>
      <w:r>
        <w:t xml:space="preserve">Game rotation vector </w:t>
      </w:r>
      <w:r w:rsidR="009C79E0">
        <w:t xml:space="preserve">(GRV) </w:t>
      </w:r>
      <w:r>
        <w:t xml:space="preserve">quaternion representing the fusion of accelerometer and gyro sensors. The Euler angles will also be computed in the output. </w:t>
      </w:r>
    </w:p>
    <w:p w14:paraId="08EC28A1" w14:textId="6F3C8059" w:rsidR="006C4C9D" w:rsidRDefault="006C4C9D" w:rsidP="00101668">
      <w:r>
        <w:t xml:space="preserve">These will be stored in a timestamped CSV file. </w:t>
      </w:r>
      <w:r w:rsidR="007314AB">
        <w:t>Most of the testing will focus on the quaternion output</w:t>
      </w:r>
      <w:r w:rsidR="00E80E12">
        <w:t>s</w:t>
      </w:r>
      <w:r w:rsidR="007314AB">
        <w:t xml:space="preserve">, using the raw sensors only to look at time characteristics. </w:t>
      </w:r>
      <w:r w:rsidR="00E67753">
        <w:t>Testing will be 50Hz or 225Hz as noted.</w:t>
      </w:r>
    </w:p>
    <w:p w14:paraId="6AC4007A" w14:textId="438BD351" w:rsidR="00B77308" w:rsidRDefault="00B77308" w:rsidP="00B77308">
      <w:pPr>
        <w:pStyle w:val="Heading2"/>
      </w:pPr>
      <w:r>
        <w:t xml:space="preserve">Test </w:t>
      </w:r>
      <w:r w:rsidR="00A4234A">
        <w:t>Equipment</w:t>
      </w:r>
    </w:p>
    <w:p w14:paraId="4CA8C39C" w14:textId="01651F87" w:rsidR="00A4234A" w:rsidRPr="00A4234A" w:rsidRDefault="00A4234A" w:rsidP="00A4234A">
      <w:r>
        <w:t>As this is intended to be a basic validation, the equipment is straightforward:</w:t>
      </w:r>
    </w:p>
    <w:p w14:paraId="60909093" w14:textId="6A977E7D" w:rsidR="00A4234A" w:rsidRDefault="00494ADD" w:rsidP="00B77308">
      <w:pPr>
        <w:pStyle w:val="ListParagraph"/>
        <w:numPr>
          <w:ilvl w:val="0"/>
          <w:numId w:val="6"/>
        </w:numPr>
      </w:pPr>
      <w:r>
        <w:t>Butcher paper</w:t>
      </w:r>
      <w:r w:rsidR="00A4234A">
        <w:t xml:space="preserve"> or craft mat that allows positions to be marked</w:t>
      </w:r>
    </w:p>
    <w:p w14:paraId="59FAD270" w14:textId="3E347E7E" w:rsidR="00A4234A" w:rsidRDefault="006F4482" w:rsidP="00B77308">
      <w:pPr>
        <w:pStyle w:val="ListParagraph"/>
        <w:numPr>
          <w:ilvl w:val="0"/>
          <w:numId w:val="6"/>
        </w:numPr>
      </w:pPr>
      <w:r>
        <w:t>Spirit (bubble)</w:t>
      </w:r>
      <w:r w:rsidR="00851751">
        <w:t xml:space="preserve"> level</w:t>
      </w:r>
      <w:r w:rsidR="00FA3A09">
        <w:t xml:space="preserve"> (</w:t>
      </w:r>
      <w:r w:rsidR="004E183E">
        <w:t>cell</w:t>
      </w:r>
      <w:r w:rsidR="00FA3A09">
        <w:t>phone not ok)</w:t>
      </w:r>
    </w:p>
    <w:p w14:paraId="79F914BE" w14:textId="727F63B3" w:rsidR="00A4234A" w:rsidRDefault="00851751" w:rsidP="00B77308">
      <w:pPr>
        <w:pStyle w:val="ListParagraph"/>
        <w:numPr>
          <w:ilvl w:val="0"/>
          <w:numId w:val="6"/>
        </w:numPr>
      </w:pPr>
      <w:r>
        <w:t xml:space="preserve">Compass </w:t>
      </w:r>
      <w:r w:rsidR="00FA3A09">
        <w:t>(</w:t>
      </w:r>
      <w:r w:rsidR="004E183E">
        <w:t>cell</w:t>
      </w:r>
      <w:r w:rsidR="00FA3A09">
        <w:t>phone ok)</w:t>
      </w:r>
    </w:p>
    <w:p w14:paraId="1C20C882" w14:textId="1FA777AC" w:rsidR="004E183E" w:rsidRDefault="004E183E" w:rsidP="00B77308">
      <w:pPr>
        <w:pStyle w:val="ListParagraph"/>
        <w:numPr>
          <w:ilvl w:val="0"/>
          <w:numId w:val="6"/>
        </w:numPr>
      </w:pPr>
      <w:r>
        <w:t>Power supply (15V)</w:t>
      </w:r>
    </w:p>
    <w:p w14:paraId="03FE856F" w14:textId="086CF3B4" w:rsidR="00494ADD" w:rsidRDefault="00494ADD" w:rsidP="00B77308">
      <w:pPr>
        <w:pStyle w:val="ListParagraph"/>
        <w:numPr>
          <w:ilvl w:val="0"/>
          <w:numId w:val="6"/>
        </w:numPr>
      </w:pPr>
      <w:r>
        <w:t>IMU</w:t>
      </w:r>
      <w:r w:rsidR="00B4561B">
        <w:t xml:space="preserve"> and BEDS board mounted on </w:t>
      </w:r>
      <w:proofErr w:type="spellStart"/>
      <w:r w:rsidR="00B4561B">
        <w:t>lexan</w:t>
      </w:r>
      <w:proofErr w:type="spellEnd"/>
      <w:r w:rsidR="00B679CF">
        <w:t xml:space="preserve">, serial connection outputting data </w:t>
      </w:r>
      <w:r w:rsidR="00B10AAB">
        <w:t xml:space="preserve">via serial </w:t>
      </w:r>
      <w:r w:rsidR="00B679CF">
        <w:t>and power input (15V)</w:t>
      </w:r>
    </w:p>
    <w:p w14:paraId="56CDE9C0" w14:textId="1AF129B8" w:rsidR="00B10AAB" w:rsidRPr="00B77308" w:rsidRDefault="00B10AAB" w:rsidP="00846A13">
      <w:pPr>
        <w:pStyle w:val="ListParagraph"/>
        <w:numPr>
          <w:ilvl w:val="0"/>
          <w:numId w:val="6"/>
        </w:numPr>
      </w:pPr>
      <w:r>
        <w:t>Laptop recording data with python script</w:t>
      </w:r>
    </w:p>
    <w:p w14:paraId="7EB5F6B2" w14:textId="21E06C92" w:rsidR="00B77308" w:rsidRDefault="00B77308" w:rsidP="00851751">
      <w:pPr>
        <w:pStyle w:val="Heading2"/>
      </w:pPr>
      <w:r>
        <w:t>Outline of Tests</w:t>
      </w:r>
    </w:p>
    <w:p w14:paraId="49552971" w14:textId="40CFE1B1" w:rsidR="00494ADD" w:rsidRDefault="00B679CF" w:rsidP="003B7FB6">
      <w:pPr>
        <w:pStyle w:val="ListParagraph"/>
        <w:numPr>
          <w:ilvl w:val="0"/>
          <w:numId w:val="4"/>
        </w:numPr>
      </w:pPr>
      <w:r>
        <w:t>Test basic functionality using fusion quaternion</w:t>
      </w:r>
      <w:r w:rsidR="005A6D2A">
        <w:t>:</w:t>
      </w:r>
    </w:p>
    <w:p w14:paraId="737BDC67" w14:textId="0212102E" w:rsidR="00B679CF" w:rsidRPr="00B77308" w:rsidRDefault="00B679CF" w:rsidP="00B679CF">
      <w:pPr>
        <w:pStyle w:val="ListParagraph"/>
        <w:numPr>
          <w:ilvl w:val="1"/>
          <w:numId w:val="4"/>
        </w:numPr>
      </w:pPr>
      <w:r>
        <w:t>Move unit around to allow calibration (figure 8s in all 6 directions)</w:t>
      </w:r>
      <w:r w:rsidR="005A6D2A">
        <w:t>.</w:t>
      </w:r>
    </w:p>
    <w:p w14:paraId="2CE772F0" w14:textId="790A0EBD" w:rsidR="00B77308" w:rsidRDefault="005A6D2A" w:rsidP="003B7FB6">
      <w:pPr>
        <w:pStyle w:val="ListParagraph"/>
        <w:numPr>
          <w:ilvl w:val="1"/>
          <w:numId w:val="4"/>
        </w:numPr>
      </w:pPr>
      <w:r>
        <w:t xml:space="preserve">Perform </w:t>
      </w:r>
      <w:r w:rsidR="00B77308">
        <w:t xml:space="preserve">90-degree tilt around each </w:t>
      </w:r>
      <w:r w:rsidR="00494ADD">
        <w:t xml:space="preserve">positive </w:t>
      </w:r>
      <w:r w:rsidR="00B77308">
        <w:t>axis: roll (x), pitch (y), and yaw (z)</w:t>
      </w:r>
      <w:r w:rsidR="00D00814">
        <w:t>. Use the spirit level or compass to verify rotation is close to 90 degrees. R</w:t>
      </w:r>
      <w:r>
        <w:t>ecord values</w:t>
      </w:r>
      <w:r w:rsidR="00D00814">
        <w:t xml:space="preserve"> from software</w:t>
      </w:r>
      <w:r>
        <w:t>.</w:t>
      </w:r>
    </w:p>
    <w:p w14:paraId="76E822CE" w14:textId="11DF66BF" w:rsidR="00494ADD" w:rsidRDefault="00494ADD" w:rsidP="003B7FB6">
      <w:pPr>
        <w:pStyle w:val="ListParagraph"/>
        <w:numPr>
          <w:ilvl w:val="1"/>
          <w:numId w:val="4"/>
        </w:numPr>
      </w:pPr>
      <w:r>
        <w:t>Multiple turns 90-degree til</w:t>
      </w:r>
      <w:r w:rsidR="00D81602">
        <w:t>t</w:t>
      </w:r>
      <w:r w:rsidR="005A6D2A">
        <w:t>s</w:t>
      </w:r>
      <w:r w:rsidR="00D02F1B">
        <w:t xml:space="preserve"> in sequence</w:t>
      </w:r>
      <w:r w:rsidR="005A6D2A">
        <w:t xml:space="preserve"> such as</w:t>
      </w:r>
      <w:r>
        <w:t xml:space="preserve"> RP</w:t>
      </w:r>
      <w:r w:rsidR="002773CD">
        <w:t>-</w:t>
      </w:r>
      <w:r>
        <w:t>R</w:t>
      </w:r>
      <w:r w:rsidR="00B679CF">
        <w:t xml:space="preserve"> (</w:t>
      </w:r>
      <w:r w:rsidR="005A6D2A">
        <w:t xml:space="preserve">which results in </w:t>
      </w:r>
      <w:r w:rsidR="00B679CF">
        <w:t>-Y)</w:t>
      </w:r>
      <w:r w:rsidR="005A6D2A">
        <w:t>. Record values.</w:t>
      </w:r>
    </w:p>
    <w:p w14:paraId="3F2CB34E" w14:textId="6B784778" w:rsidR="003B7FB6" w:rsidRDefault="00B679CF" w:rsidP="003B7FB6">
      <w:pPr>
        <w:pStyle w:val="ListParagraph"/>
        <w:numPr>
          <w:ilvl w:val="0"/>
          <w:numId w:val="4"/>
        </w:numPr>
      </w:pPr>
      <w:r>
        <w:t xml:space="preserve">Determine </w:t>
      </w:r>
      <w:r w:rsidR="005A6D2A">
        <w:t xml:space="preserve">sensor </w:t>
      </w:r>
      <w:r>
        <w:t>fusion s</w:t>
      </w:r>
      <w:r w:rsidR="003B7FB6">
        <w:t>ettling time</w:t>
      </w:r>
    </w:p>
    <w:p w14:paraId="107C3E5B" w14:textId="005ABDA9" w:rsidR="00B679CF" w:rsidRDefault="00B679CF" w:rsidP="00B679CF">
      <w:pPr>
        <w:pStyle w:val="ListParagraph"/>
        <w:numPr>
          <w:ilvl w:val="1"/>
          <w:numId w:val="4"/>
        </w:numPr>
      </w:pPr>
      <w:r>
        <w:t xml:space="preserve">Move unit around to allow for </w:t>
      </w:r>
      <w:r w:rsidR="005A6D2A">
        <w:t>calibration.</w:t>
      </w:r>
      <w:r>
        <w:t xml:space="preserve"> </w:t>
      </w:r>
    </w:p>
    <w:p w14:paraId="7AFFA395" w14:textId="6E9B3927" w:rsidR="005A6D2A" w:rsidRDefault="005A6D2A" w:rsidP="003B7FB6">
      <w:pPr>
        <w:pStyle w:val="ListParagraph"/>
        <w:numPr>
          <w:ilvl w:val="1"/>
          <w:numId w:val="4"/>
        </w:numPr>
      </w:pPr>
      <w:r>
        <w:t>Quickly t</w:t>
      </w:r>
      <w:r w:rsidR="003B7FB6">
        <w:t xml:space="preserve">urn </w:t>
      </w:r>
      <w:r>
        <w:t xml:space="preserve">the </w:t>
      </w:r>
      <w:r w:rsidR="003B7FB6">
        <w:t>unit 90 degrees roll, pitch, -roll</w:t>
      </w:r>
      <w:r w:rsidR="00007CBB">
        <w:t>, resulting in</w:t>
      </w:r>
      <w:r w:rsidR="003B7FB6">
        <w:t xml:space="preserve"> a yaw -90</w:t>
      </w:r>
      <w:r w:rsidR="00007CBB">
        <w:t xml:space="preserve">. </w:t>
      </w:r>
    </w:p>
    <w:p w14:paraId="39BADE31" w14:textId="66CBCEDB" w:rsidR="003B7FB6" w:rsidRDefault="00007CBB" w:rsidP="003B7FB6">
      <w:pPr>
        <w:pStyle w:val="ListParagraph"/>
        <w:numPr>
          <w:ilvl w:val="1"/>
          <w:numId w:val="4"/>
        </w:numPr>
      </w:pPr>
      <w:r>
        <w:t xml:space="preserve">Plot raw accelerometer output vs </w:t>
      </w:r>
      <w:r w:rsidR="005A6D2A">
        <w:t xml:space="preserve">quaternion-generated </w:t>
      </w:r>
      <w:r>
        <w:t xml:space="preserve">Euler angles to calculate </w:t>
      </w:r>
      <w:r w:rsidR="005A6D2A">
        <w:t xml:space="preserve">fusion </w:t>
      </w:r>
      <w:r>
        <w:t>settling time in the algorith</w:t>
      </w:r>
      <w:r w:rsidR="005A6D2A">
        <w:t>m.</w:t>
      </w:r>
    </w:p>
    <w:p w14:paraId="33CBA417" w14:textId="4EAFEA8E" w:rsidR="00820D7F" w:rsidRDefault="00820D7F" w:rsidP="003B7FB6">
      <w:pPr>
        <w:pStyle w:val="ListParagraph"/>
        <w:numPr>
          <w:ilvl w:val="1"/>
          <w:numId w:val="4"/>
        </w:numPr>
      </w:pPr>
      <w:r>
        <w:t>Run this test with both 50 and 225Hz fusion output rate.</w:t>
      </w:r>
    </w:p>
    <w:p w14:paraId="126396E1" w14:textId="627C1ACF" w:rsidR="00B679CF" w:rsidRDefault="00DD3FFF" w:rsidP="00B679CF">
      <w:pPr>
        <w:pStyle w:val="ListParagraph"/>
        <w:numPr>
          <w:ilvl w:val="0"/>
          <w:numId w:val="4"/>
        </w:numPr>
      </w:pPr>
      <w:r>
        <w:t>Verify system r</w:t>
      </w:r>
      <w:r w:rsidR="00B679CF">
        <w:t>epeatability</w:t>
      </w:r>
    </w:p>
    <w:p w14:paraId="04E90DDB" w14:textId="7EBE6EC8" w:rsidR="00B679CF" w:rsidRDefault="00B679CF" w:rsidP="00B679CF">
      <w:pPr>
        <w:pStyle w:val="ListParagraph"/>
        <w:numPr>
          <w:ilvl w:val="1"/>
          <w:numId w:val="4"/>
        </w:numPr>
      </w:pPr>
      <w:r>
        <w:t>Outline the system on the test surface (pen on paper or tape) as precisely as possible</w:t>
      </w:r>
    </w:p>
    <w:p w14:paraId="6AACEC62" w14:textId="7234C3E5" w:rsidR="00B679CF" w:rsidRDefault="00B679CF" w:rsidP="00B679CF">
      <w:pPr>
        <w:pStyle w:val="ListParagraph"/>
        <w:numPr>
          <w:ilvl w:val="1"/>
          <w:numId w:val="4"/>
        </w:numPr>
      </w:pPr>
      <w:r>
        <w:t xml:space="preserve">Move system </w:t>
      </w:r>
      <w:r w:rsidR="005A6D2A">
        <w:t>around, slowly, replace and verify results.</w:t>
      </w:r>
    </w:p>
    <w:p w14:paraId="6D4C198E" w14:textId="76BC43CD" w:rsidR="005A6D2A" w:rsidRDefault="005A6D2A" w:rsidP="005A6D2A">
      <w:pPr>
        <w:pStyle w:val="ListParagraph"/>
        <w:numPr>
          <w:ilvl w:val="2"/>
          <w:numId w:val="4"/>
        </w:numPr>
      </w:pPr>
      <w:r>
        <w:t>Optional: plot raw accelerometer vs quaternion-generated Euler angles to determine settling time.</w:t>
      </w:r>
      <w:r w:rsidR="00820D7F">
        <w:t xml:space="preserve"> Run this test with both 50 and 225Hz fusion output rate.</w:t>
      </w:r>
    </w:p>
    <w:p w14:paraId="6FD1347D" w14:textId="72F5AD2C" w:rsidR="0015106D" w:rsidRDefault="005A6D2A" w:rsidP="00101668">
      <w:pPr>
        <w:pStyle w:val="ListParagraph"/>
        <w:numPr>
          <w:ilvl w:val="1"/>
          <w:numId w:val="4"/>
        </w:numPr>
      </w:pPr>
      <w:r>
        <w:t>Move system around quickly (but within the dynamic limits). Replace to original position and verify results.</w:t>
      </w:r>
    </w:p>
    <w:p w14:paraId="56017442" w14:textId="7ACBB866" w:rsidR="00CD1D79" w:rsidRDefault="00CD1D79" w:rsidP="00CE42D4">
      <w:pPr>
        <w:pStyle w:val="ListParagraph"/>
        <w:numPr>
          <w:ilvl w:val="1"/>
          <w:numId w:val="4"/>
        </w:numPr>
      </w:pPr>
      <w:r>
        <w:t>Run this test with both 50 and 225Hz fusion output rate.</w:t>
      </w:r>
    </w:p>
    <w:p w14:paraId="467320F4" w14:textId="066FC004" w:rsidR="0015106D" w:rsidRDefault="0015106D" w:rsidP="0015106D">
      <w:pPr>
        <w:pStyle w:val="Heading1"/>
      </w:pPr>
      <w:r>
        <w:lastRenderedPageBreak/>
        <w:t>Test Results</w:t>
      </w:r>
    </w:p>
    <w:p w14:paraId="22A71180" w14:textId="2C51BE3C" w:rsidR="005A6D2A" w:rsidRPr="003B7FB6" w:rsidRDefault="00820D7F" w:rsidP="005A6D2A">
      <w:r>
        <w:t>Th</w:t>
      </w:r>
      <w:r w:rsidR="00BA00D3">
        <w:t>is table is an example of how the test results will be presented</w:t>
      </w:r>
      <w:r w:rsidR="00D02F1B">
        <w:t>. Graphs will also be provided 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1032"/>
        <w:gridCol w:w="1331"/>
        <w:gridCol w:w="1330"/>
        <w:gridCol w:w="1243"/>
        <w:gridCol w:w="2907"/>
      </w:tblGrid>
      <w:tr w:rsidR="004366D1" w14:paraId="55E38DC9" w14:textId="77777777" w:rsidTr="00622F97">
        <w:tc>
          <w:tcPr>
            <w:tcW w:w="0" w:type="auto"/>
          </w:tcPr>
          <w:p w14:paraId="7E57186A" w14:textId="77777777" w:rsidR="005A6D2A" w:rsidRDefault="005A6D2A" w:rsidP="009541BC"/>
        </w:tc>
        <w:tc>
          <w:tcPr>
            <w:tcW w:w="0" w:type="auto"/>
          </w:tcPr>
          <w:p w14:paraId="7EADB5F4" w14:textId="77777777" w:rsidR="00622F97" w:rsidRDefault="005A6D2A" w:rsidP="009541BC">
            <w:r>
              <w:t xml:space="preserve">Goal starting </w:t>
            </w:r>
          </w:p>
          <w:p w14:paraId="6E508E32" w14:textId="6FED539E" w:rsidR="005A6D2A" w:rsidRDefault="005A6D2A" w:rsidP="009541BC">
            <w:r>
              <w:t>(R, P, Y)</w:t>
            </w:r>
          </w:p>
        </w:tc>
        <w:tc>
          <w:tcPr>
            <w:tcW w:w="0" w:type="auto"/>
          </w:tcPr>
          <w:p w14:paraId="14B2BE53" w14:textId="77777777" w:rsidR="00622F97" w:rsidRDefault="005A6D2A" w:rsidP="009541BC">
            <w:r>
              <w:t xml:space="preserve">Measured starting </w:t>
            </w:r>
          </w:p>
          <w:p w14:paraId="236BFF63" w14:textId="692A3EA9" w:rsidR="005A6D2A" w:rsidRDefault="005A6D2A" w:rsidP="009541BC">
            <w:r>
              <w:t>(R, P, Y)</w:t>
            </w:r>
          </w:p>
        </w:tc>
        <w:tc>
          <w:tcPr>
            <w:tcW w:w="0" w:type="auto"/>
          </w:tcPr>
          <w:p w14:paraId="0131501C" w14:textId="77777777" w:rsidR="005A6D2A" w:rsidRDefault="005A6D2A" w:rsidP="009541BC">
            <w:r>
              <w:t>Measured (R, P, Y)</w:t>
            </w:r>
          </w:p>
        </w:tc>
        <w:tc>
          <w:tcPr>
            <w:tcW w:w="0" w:type="auto"/>
          </w:tcPr>
          <w:p w14:paraId="5BDAFF2A" w14:textId="77777777" w:rsidR="005A6D2A" w:rsidRDefault="005A6D2A" w:rsidP="009541BC">
            <w:r>
              <w:t>Expected (R, P, Y)</w:t>
            </w:r>
          </w:p>
        </w:tc>
        <w:tc>
          <w:tcPr>
            <w:tcW w:w="0" w:type="auto"/>
          </w:tcPr>
          <w:p w14:paraId="7B7BC28D" w14:textId="77777777" w:rsidR="005A6D2A" w:rsidRDefault="005A6D2A" w:rsidP="009541BC">
            <w:r>
              <w:t>Notes</w:t>
            </w:r>
          </w:p>
        </w:tc>
      </w:tr>
      <w:tr w:rsidR="004366D1" w14:paraId="0B3F2E86" w14:textId="77777777" w:rsidTr="00622F97">
        <w:tc>
          <w:tcPr>
            <w:tcW w:w="0" w:type="auto"/>
          </w:tcPr>
          <w:p w14:paraId="15C34DE2" w14:textId="77777777" w:rsidR="005A6D2A" w:rsidRDefault="005A6D2A" w:rsidP="009541BC">
            <w:r>
              <w:t>Positive 90</w:t>
            </w:r>
            <w:r w:rsidRPr="00D81602">
              <w:t>°</w:t>
            </w:r>
            <w:r>
              <w:t xml:space="preserve"> roll around x axis</w:t>
            </w:r>
          </w:p>
        </w:tc>
        <w:tc>
          <w:tcPr>
            <w:tcW w:w="0" w:type="auto"/>
          </w:tcPr>
          <w:p w14:paraId="008FA63B" w14:textId="77777777" w:rsidR="005A6D2A" w:rsidRDefault="005A6D2A" w:rsidP="009541BC">
            <w:r>
              <w:t>(0, 0, x)</w:t>
            </w:r>
          </w:p>
        </w:tc>
        <w:tc>
          <w:tcPr>
            <w:tcW w:w="0" w:type="auto"/>
          </w:tcPr>
          <w:p w14:paraId="21E8D1B8" w14:textId="77777777" w:rsidR="005A6D2A" w:rsidRDefault="005A6D2A" w:rsidP="009541BC"/>
        </w:tc>
        <w:tc>
          <w:tcPr>
            <w:tcW w:w="0" w:type="auto"/>
          </w:tcPr>
          <w:p w14:paraId="7BC240BB" w14:textId="77777777" w:rsidR="005A6D2A" w:rsidRDefault="005A6D2A" w:rsidP="009541BC"/>
        </w:tc>
        <w:tc>
          <w:tcPr>
            <w:tcW w:w="0" w:type="auto"/>
          </w:tcPr>
          <w:p w14:paraId="663A36D0" w14:textId="77777777" w:rsidR="005A6D2A" w:rsidRDefault="005A6D2A" w:rsidP="009541BC">
            <w:r>
              <w:t>(90, 0, x)</w:t>
            </w:r>
          </w:p>
        </w:tc>
        <w:tc>
          <w:tcPr>
            <w:tcW w:w="0" w:type="auto"/>
          </w:tcPr>
          <w:p w14:paraId="6255A8F2" w14:textId="2B980188" w:rsidR="005A6D2A" w:rsidRDefault="005A6D2A" w:rsidP="009541BC">
            <w:r>
              <w:t>Yaw (heading) not critical for this test, should be the same before and after</w:t>
            </w:r>
            <w:r w:rsidR="004366D1">
              <w:t xml:space="preserve"> for RV.</w:t>
            </w:r>
          </w:p>
        </w:tc>
      </w:tr>
      <w:tr w:rsidR="004366D1" w14:paraId="5A71BD1C" w14:textId="77777777" w:rsidTr="00622F97">
        <w:tc>
          <w:tcPr>
            <w:tcW w:w="0" w:type="auto"/>
          </w:tcPr>
          <w:p w14:paraId="11E87FA8" w14:textId="77777777" w:rsidR="005A6D2A" w:rsidRDefault="005A6D2A" w:rsidP="009541BC">
            <w:r>
              <w:t>Positive 90</w:t>
            </w:r>
            <w:r w:rsidRPr="00D81602">
              <w:t>°</w:t>
            </w:r>
            <w:r>
              <w:t xml:space="preserve"> pitch around y-axis</w:t>
            </w:r>
          </w:p>
        </w:tc>
        <w:tc>
          <w:tcPr>
            <w:tcW w:w="0" w:type="auto"/>
          </w:tcPr>
          <w:p w14:paraId="1F76139E" w14:textId="77777777" w:rsidR="005A6D2A" w:rsidRDefault="005A6D2A" w:rsidP="009541BC">
            <w:r>
              <w:t>(0, 0, x)</w:t>
            </w:r>
          </w:p>
        </w:tc>
        <w:tc>
          <w:tcPr>
            <w:tcW w:w="0" w:type="auto"/>
          </w:tcPr>
          <w:p w14:paraId="0FDB6819" w14:textId="77777777" w:rsidR="005A6D2A" w:rsidRDefault="005A6D2A" w:rsidP="009541BC"/>
        </w:tc>
        <w:tc>
          <w:tcPr>
            <w:tcW w:w="0" w:type="auto"/>
          </w:tcPr>
          <w:p w14:paraId="6F35366F" w14:textId="77777777" w:rsidR="005A6D2A" w:rsidRDefault="005A6D2A" w:rsidP="009541BC"/>
        </w:tc>
        <w:tc>
          <w:tcPr>
            <w:tcW w:w="0" w:type="auto"/>
          </w:tcPr>
          <w:p w14:paraId="677638BB" w14:textId="77777777" w:rsidR="005A6D2A" w:rsidRDefault="005A6D2A" w:rsidP="009541BC">
            <w:r>
              <w:t>(0, 90, x)</w:t>
            </w:r>
          </w:p>
        </w:tc>
        <w:tc>
          <w:tcPr>
            <w:tcW w:w="0" w:type="auto"/>
          </w:tcPr>
          <w:p w14:paraId="3D6B5A3D" w14:textId="0BF88314" w:rsidR="005A6D2A" w:rsidRDefault="005A6D2A" w:rsidP="009541BC">
            <w:r>
              <w:t>Yaw (heading) not critical for this test, should be the same before and after</w:t>
            </w:r>
            <w:r w:rsidR="004366D1">
              <w:t xml:space="preserve"> for RV.</w:t>
            </w:r>
          </w:p>
        </w:tc>
      </w:tr>
      <w:tr w:rsidR="004366D1" w14:paraId="2D972327" w14:textId="77777777" w:rsidTr="00622F97">
        <w:tc>
          <w:tcPr>
            <w:tcW w:w="0" w:type="auto"/>
          </w:tcPr>
          <w:p w14:paraId="5870CB0A" w14:textId="77777777" w:rsidR="005A6D2A" w:rsidRDefault="005A6D2A" w:rsidP="009541BC">
            <w:r>
              <w:t>Positive 90</w:t>
            </w:r>
            <w:r w:rsidRPr="00D81602">
              <w:t>°</w:t>
            </w:r>
            <w:r>
              <w:t xml:space="preserve"> turn around z-axis</w:t>
            </w:r>
          </w:p>
        </w:tc>
        <w:tc>
          <w:tcPr>
            <w:tcW w:w="0" w:type="auto"/>
          </w:tcPr>
          <w:p w14:paraId="7A2A1FBD" w14:textId="77777777" w:rsidR="005A6D2A" w:rsidRDefault="005A6D2A" w:rsidP="009541BC">
            <w:r>
              <w:t>(0, 0, 0)</w:t>
            </w:r>
          </w:p>
        </w:tc>
        <w:tc>
          <w:tcPr>
            <w:tcW w:w="0" w:type="auto"/>
          </w:tcPr>
          <w:p w14:paraId="3D107F16" w14:textId="77777777" w:rsidR="005A6D2A" w:rsidRDefault="005A6D2A" w:rsidP="009541BC"/>
        </w:tc>
        <w:tc>
          <w:tcPr>
            <w:tcW w:w="0" w:type="auto"/>
          </w:tcPr>
          <w:p w14:paraId="3CE83859" w14:textId="77777777" w:rsidR="005A6D2A" w:rsidRDefault="005A6D2A" w:rsidP="009541BC"/>
        </w:tc>
        <w:tc>
          <w:tcPr>
            <w:tcW w:w="0" w:type="auto"/>
          </w:tcPr>
          <w:p w14:paraId="33C68181" w14:textId="77777777" w:rsidR="005A6D2A" w:rsidRDefault="005A6D2A" w:rsidP="009541BC">
            <w:r>
              <w:t>(0, 0, 90)</w:t>
            </w:r>
          </w:p>
        </w:tc>
        <w:tc>
          <w:tcPr>
            <w:tcW w:w="0" w:type="auto"/>
          </w:tcPr>
          <w:p w14:paraId="6162FD2A" w14:textId="76873F91" w:rsidR="005A6D2A" w:rsidRDefault="004366D1" w:rsidP="009541BC">
            <w:r>
              <w:t>Not likely to be valid for GRV.</w:t>
            </w:r>
          </w:p>
        </w:tc>
      </w:tr>
    </w:tbl>
    <w:p w14:paraId="776BF333" w14:textId="035DED75" w:rsidR="00B77308" w:rsidRDefault="00B77308" w:rsidP="00101668"/>
    <w:p w14:paraId="38A6F7A4" w14:textId="42A4070C" w:rsidR="00C13F48" w:rsidRDefault="00C13F48" w:rsidP="000B3D44">
      <w:pPr>
        <w:pStyle w:val="Heading1"/>
      </w:pPr>
      <w:r>
        <w:t>Future Test</w:t>
      </w:r>
      <w:r w:rsidR="006852E4">
        <w:t>ing</w:t>
      </w:r>
    </w:p>
    <w:p w14:paraId="29AF4056" w14:textId="5CB1AA7A" w:rsidR="006852E4" w:rsidRPr="006852E4" w:rsidRDefault="006852E4" w:rsidP="006852E4">
      <w:r>
        <w:t xml:space="preserve">Future testing will occur on the MBARI 3-axis linear motion table. </w:t>
      </w:r>
    </w:p>
    <w:p w14:paraId="72B70229" w14:textId="7BE28B56" w:rsidR="000B3D44" w:rsidRDefault="000B3D44" w:rsidP="000B3D44">
      <w:pPr>
        <w:pStyle w:val="Heading1"/>
      </w:pPr>
      <w:r>
        <w:t>References</w:t>
      </w:r>
    </w:p>
    <w:p w14:paraId="4289B815" w14:textId="197E994E" w:rsidR="0072566E" w:rsidRDefault="0072566E" w:rsidP="009A06D7">
      <w:pPr>
        <w:pStyle w:val="ListParagraph"/>
        <w:numPr>
          <w:ilvl w:val="0"/>
          <w:numId w:val="7"/>
        </w:numPr>
      </w:pPr>
      <w:r>
        <w:t>Invensense. MPU-6000/MPU-6050 Product Specification. August 2013.</w:t>
      </w:r>
      <w:r w:rsidR="00680641">
        <w:t xml:space="preserve"> </w:t>
      </w:r>
      <w:hyperlink r:id="rId5" w:history="1">
        <w:r w:rsidR="00680641" w:rsidRPr="00B74616">
          <w:rPr>
            <w:rStyle w:val="Hyperlink"/>
          </w:rPr>
          <w:t>https://www.invensense.com/products/motion-tracking/6-axis/mpu-6050/</w:t>
        </w:r>
      </w:hyperlink>
    </w:p>
    <w:p w14:paraId="1585EB82" w14:textId="28CC0E05" w:rsidR="00680641" w:rsidRDefault="001E1CE6" w:rsidP="009A06D7">
      <w:pPr>
        <w:pStyle w:val="ListParagraph"/>
        <w:numPr>
          <w:ilvl w:val="0"/>
          <w:numId w:val="7"/>
        </w:numPr>
      </w:pPr>
      <w:r>
        <w:t>Invensense</w:t>
      </w:r>
      <w:r w:rsidR="00680641">
        <w:t xml:space="preserve">. </w:t>
      </w:r>
      <w:r w:rsidR="00680641" w:rsidRPr="00680641">
        <w:t>ICM-20948 Datasheet</w:t>
      </w:r>
      <w:r w:rsidR="00680641">
        <w:t xml:space="preserve">. June 2017. </w:t>
      </w:r>
      <w:hyperlink r:id="rId6" w:history="1">
        <w:r w:rsidR="00680641" w:rsidRPr="00B74616">
          <w:rPr>
            <w:rStyle w:val="Hyperlink"/>
          </w:rPr>
          <w:t>https://www.invensense.com/products/motion-tracking/9-axis/icm-20948/</w:t>
        </w:r>
      </w:hyperlink>
      <w:r w:rsidR="00680641">
        <w:t xml:space="preserve"> </w:t>
      </w:r>
    </w:p>
    <w:p w14:paraId="7B6709A3" w14:textId="374290A3" w:rsidR="000B3D44" w:rsidRDefault="000B3D44" w:rsidP="009A06D7">
      <w:pPr>
        <w:pStyle w:val="ListParagraph"/>
        <w:numPr>
          <w:ilvl w:val="0"/>
          <w:numId w:val="7"/>
        </w:numPr>
      </w:pPr>
      <w:r>
        <w:t xml:space="preserve">Arden, Dale. Analysis of MEMS IMU Motion Table Testing. </w:t>
      </w:r>
      <w:r w:rsidR="00F75992">
        <w:t xml:space="preserve">May 2007. </w:t>
      </w:r>
      <w:hyperlink r:id="rId7" w:history="1">
        <w:r w:rsidR="006966A1" w:rsidRPr="00B74616">
          <w:rPr>
            <w:rStyle w:val="Hyperlink"/>
          </w:rPr>
          <w:t>http://cradpdf.drdc-rddc.gc.ca/PDFS/unc65/p527627.pdf</w:t>
        </w:r>
      </w:hyperlink>
      <w:r w:rsidR="007000F5">
        <w:t xml:space="preserve"> </w:t>
      </w:r>
      <w:r w:rsidR="00602087">
        <w:t>In</w:t>
      </w:r>
      <w:r w:rsidR="009C5BC5">
        <w:t xml:space="preserve"> depth description of testing three IMU </w:t>
      </w:r>
      <w:r w:rsidR="00C8480B">
        <w:t xml:space="preserve">(accel + gyro) </w:t>
      </w:r>
      <w:r w:rsidR="009C5BC5">
        <w:t>sensors including their results.</w:t>
      </w:r>
      <w:r w:rsidR="00227992">
        <w:t xml:space="preserve"> The author use</w:t>
      </w:r>
      <w:r w:rsidR="00D41AC6">
        <w:t>s</w:t>
      </w:r>
      <w:r w:rsidR="00227992">
        <w:t xml:space="preserve"> a 2-axis rate table to measure sensor</w:t>
      </w:r>
      <w:r w:rsidR="00D41AC6">
        <w:t xml:space="preserve"> drift,</w:t>
      </w:r>
      <w:r w:rsidR="00227992">
        <w:t xml:space="preserve"> bias,</w:t>
      </w:r>
      <w:r w:rsidR="00D41AC6">
        <w:t xml:space="preserve"> noise,</w:t>
      </w:r>
      <w:r w:rsidR="00227992">
        <w:t xml:space="preserve"> </w:t>
      </w:r>
      <w:r w:rsidR="00D41AC6">
        <w:t>scale factor</w:t>
      </w:r>
      <w:r w:rsidR="00227992">
        <w:t>, and misalignment.</w:t>
      </w:r>
    </w:p>
    <w:p w14:paraId="40DA5568" w14:textId="0FB3873F" w:rsidR="005A2941" w:rsidRDefault="005A2941" w:rsidP="009A06D7">
      <w:pPr>
        <w:pStyle w:val="ListParagraph"/>
        <w:numPr>
          <w:ilvl w:val="0"/>
          <w:numId w:val="7"/>
        </w:numPr>
      </w:pPr>
      <w:r>
        <w:t xml:space="preserve">Chow, Raymond. </w:t>
      </w:r>
      <w:r w:rsidRPr="005A2941">
        <w:t>Evaluating inertial measurement units</w:t>
      </w:r>
      <w:r>
        <w:t xml:space="preserve">. November 2011. </w:t>
      </w:r>
      <w:hyperlink r:id="rId8" w:history="1">
        <w:r w:rsidRPr="00B74616">
          <w:rPr>
            <w:rStyle w:val="Hyperlink"/>
          </w:rPr>
          <w:t>https://www.edn.com/design/test-and-measurement/4389260/Evaluating-inertial-measurement-units</w:t>
        </w:r>
      </w:hyperlink>
      <w:r>
        <w:t xml:space="preserve"> Describes the kinds of errors and noise that are likely with </w:t>
      </w:r>
      <w:r w:rsidR="00DD22B8">
        <w:t xml:space="preserve">MEMS </w:t>
      </w:r>
      <w:r>
        <w:t>IMU sensors</w:t>
      </w:r>
      <w:r w:rsidR="000C5D35">
        <w:t xml:space="preserve"> and </w:t>
      </w:r>
      <w:r w:rsidR="0033063B">
        <w:t xml:space="preserve">some of the standard ways to compensate for them. The </w:t>
      </w:r>
      <w:r w:rsidR="0033063B" w:rsidRPr="0033063B">
        <w:t>ICD-20948</w:t>
      </w:r>
      <w:r w:rsidR="0033063B">
        <w:t xml:space="preserve"> performs compensation and calibration for bias error and scale-factor error. Noise and bias stability are characteristic of the sensors should minimized in IMU selection.</w:t>
      </w:r>
      <w:r>
        <w:t xml:space="preserve"> </w:t>
      </w:r>
    </w:p>
    <w:p w14:paraId="374260F8" w14:textId="7558410B" w:rsidR="00F97B09" w:rsidRDefault="00C13F48" w:rsidP="009A06D7">
      <w:pPr>
        <w:pStyle w:val="ListParagraph"/>
        <w:numPr>
          <w:ilvl w:val="0"/>
          <w:numId w:val="7"/>
        </w:numPr>
      </w:pPr>
      <w:proofErr w:type="spellStart"/>
      <w:r>
        <w:t>Smajlovic</w:t>
      </w:r>
      <w:proofErr w:type="spellEnd"/>
      <w:r>
        <w:t xml:space="preserve"> Dino and Roman </w:t>
      </w:r>
      <w:proofErr w:type="spellStart"/>
      <w:r>
        <w:t>Tkachev</w:t>
      </w:r>
      <w:proofErr w:type="spellEnd"/>
      <w:r>
        <w:t xml:space="preserve">. Testing Approaches for Characterization and Selection of MEMS Inertial Sensors. </w:t>
      </w:r>
      <w:r w:rsidR="009C5BC5">
        <w:t xml:space="preserve">May 2016. </w:t>
      </w:r>
      <w:hyperlink r:id="rId9" w:history="1">
        <w:r w:rsidR="00F97B09" w:rsidRPr="007626A2">
          <w:rPr>
            <w:rStyle w:val="Hyperlink"/>
          </w:rPr>
          <w:t>https://meptec.org/Resources/9%20-%20Smajlovic.pdf</w:t>
        </w:r>
      </w:hyperlink>
      <w:r w:rsidR="00F97B09">
        <w:t xml:space="preserve"> A useful resource for describing what tests exercise different sensor characteristics. This focuses on the individual sensors, not any fusion.</w:t>
      </w:r>
    </w:p>
    <w:p w14:paraId="0F0F9CF7" w14:textId="77777777" w:rsidR="00F97B09" w:rsidRDefault="00F97B09" w:rsidP="000B3D44"/>
    <w:p w14:paraId="11F671C1" w14:textId="77777777" w:rsidR="0083146F" w:rsidRDefault="00C13F48" w:rsidP="0083146F">
      <w:pPr>
        <w:keepNext/>
      </w:pPr>
      <w:r>
        <w:rPr>
          <w:noProof/>
        </w:rPr>
        <w:lastRenderedPageBreak/>
        <w:drawing>
          <wp:inline distT="0" distB="0" distL="0" distR="0" wp14:anchorId="1BC1AE98" wp14:editId="1861F8F6">
            <wp:extent cx="5943600" cy="5545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C0A10" w14:textId="687DBDF9" w:rsidR="00C13F48" w:rsidRPr="00C13F48" w:rsidRDefault="0083146F" w:rsidP="0083146F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From Reference 5</w:t>
      </w:r>
      <w:bookmarkStart w:id="0" w:name="_GoBack"/>
      <w:bookmarkEnd w:id="0"/>
    </w:p>
    <w:sectPr w:rsidR="00C13F48" w:rsidRPr="00C13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0CC0"/>
    <w:multiLevelType w:val="hybridMultilevel"/>
    <w:tmpl w:val="F9B66032"/>
    <w:lvl w:ilvl="0" w:tplc="86445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00E"/>
    <w:multiLevelType w:val="hybridMultilevel"/>
    <w:tmpl w:val="4CEEA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4F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F07BEF"/>
    <w:multiLevelType w:val="hybridMultilevel"/>
    <w:tmpl w:val="173A55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29148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3B5C19"/>
    <w:multiLevelType w:val="hybridMultilevel"/>
    <w:tmpl w:val="583A3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82CB1"/>
    <w:multiLevelType w:val="hybridMultilevel"/>
    <w:tmpl w:val="FA763332"/>
    <w:lvl w:ilvl="0" w:tplc="94EA39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8F"/>
    <w:rsid w:val="00007CBB"/>
    <w:rsid w:val="000B3D44"/>
    <w:rsid w:val="000C5D35"/>
    <w:rsid w:val="000E4E29"/>
    <w:rsid w:val="00101668"/>
    <w:rsid w:val="0015106D"/>
    <w:rsid w:val="001E1CE6"/>
    <w:rsid w:val="001E4B25"/>
    <w:rsid w:val="001E72B7"/>
    <w:rsid w:val="001F7FC8"/>
    <w:rsid w:val="00211DC5"/>
    <w:rsid w:val="00227992"/>
    <w:rsid w:val="002773CD"/>
    <w:rsid w:val="0033063B"/>
    <w:rsid w:val="00352851"/>
    <w:rsid w:val="00367A5D"/>
    <w:rsid w:val="00395854"/>
    <w:rsid w:val="003B7FB6"/>
    <w:rsid w:val="003C3D60"/>
    <w:rsid w:val="004366D1"/>
    <w:rsid w:val="00494ADD"/>
    <w:rsid w:val="004E183E"/>
    <w:rsid w:val="004F6D3F"/>
    <w:rsid w:val="005A2941"/>
    <w:rsid w:val="005A6D2A"/>
    <w:rsid w:val="005C1A8F"/>
    <w:rsid w:val="00602087"/>
    <w:rsid w:val="00622F97"/>
    <w:rsid w:val="00680641"/>
    <w:rsid w:val="006852E4"/>
    <w:rsid w:val="006966A1"/>
    <w:rsid w:val="006C4C9D"/>
    <w:rsid w:val="006C6AD3"/>
    <w:rsid w:val="006F4482"/>
    <w:rsid w:val="007000F5"/>
    <w:rsid w:val="0070288C"/>
    <w:rsid w:val="0072566E"/>
    <w:rsid w:val="007314AB"/>
    <w:rsid w:val="00773E85"/>
    <w:rsid w:val="00820D7F"/>
    <w:rsid w:val="0083146F"/>
    <w:rsid w:val="00846A13"/>
    <w:rsid w:val="00851751"/>
    <w:rsid w:val="00860056"/>
    <w:rsid w:val="00970969"/>
    <w:rsid w:val="009A06D7"/>
    <w:rsid w:val="009C5BC5"/>
    <w:rsid w:val="009C79E0"/>
    <w:rsid w:val="00A4234A"/>
    <w:rsid w:val="00A86F88"/>
    <w:rsid w:val="00B10AAB"/>
    <w:rsid w:val="00B4561B"/>
    <w:rsid w:val="00B61B75"/>
    <w:rsid w:val="00B679CF"/>
    <w:rsid w:val="00B77308"/>
    <w:rsid w:val="00BA00D3"/>
    <w:rsid w:val="00C13F48"/>
    <w:rsid w:val="00C57A9E"/>
    <w:rsid w:val="00C8480B"/>
    <w:rsid w:val="00CD1D79"/>
    <w:rsid w:val="00CE42D4"/>
    <w:rsid w:val="00D00814"/>
    <w:rsid w:val="00D02F1B"/>
    <w:rsid w:val="00D41AC6"/>
    <w:rsid w:val="00D66F8E"/>
    <w:rsid w:val="00D81602"/>
    <w:rsid w:val="00DD22B8"/>
    <w:rsid w:val="00DD3FFF"/>
    <w:rsid w:val="00DE0D83"/>
    <w:rsid w:val="00E02F06"/>
    <w:rsid w:val="00E67753"/>
    <w:rsid w:val="00E80E12"/>
    <w:rsid w:val="00F64998"/>
    <w:rsid w:val="00F75992"/>
    <w:rsid w:val="00F97B09"/>
    <w:rsid w:val="00FA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3373F"/>
  <w15:chartTrackingRefBased/>
  <w15:docId w15:val="{8454B995-B0C6-425D-A3D6-395BC8B0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D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3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6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3D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B3D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000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0F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773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7308"/>
    <w:pPr>
      <w:ind w:left="720"/>
      <w:contextualSpacing/>
    </w:pPr>
  </w:style>
  <w:style w:type="table" w:styleId="TableGrid">
    <w:name w:val="Table Grid"/>
    <w:basedOn w:val="TableNormal"/>
    <w:uiPriority w:val="39"/>
    <w:rsid w:val="00277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D8160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83146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n.com/design/test-and-measurement/4389260/Evaluating-inertial-measurement-uni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radpdf.drdc-rddc.gc.ca/PDFS/unc65/p52762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vensense.com/products/motion-tracking/9-axis/icm-2094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vensense.com/products/motion-tracking/6-axis/mpu-6050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meptec.org/Resources/9%20-%20Smajlovic.pd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elecia</dc:creator>
  <cp:keywords/>
  <dc:description/>
  <cp:lastModifiedBy>elecia</cp:lastModifiedBy>
  <cp:revision>61</cp:revision>
  <dcterms:created xsi:type="dcterms:W3CDTF">2019-02-28T18:10:00Z</dcterms:created>
  <dcterms:modified xsi:type="dcterms:W3CDTF">2019-03-01T16:39:00Z</dcterms:modified>
</cp:coreProperties>
</file>