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7E" w:rsidRPr="00E52E3A" w:rsidRDefault="007E4A7E" w:rsidP="007E4A7E">
      <w:pPr>
        <w:ind w:right="360"/>
        <w:outlineLvl w:val="0"/>
        <w:rPr>
          <w:rFonts w:ascii="Arial" w:hAnsi="Arial" w:cs="Arial"/>
          <w:color w:val="auto"/>
          <w:u w:val="single"/>
        </w:rPr>
      </w:pPr>
      <w:r w:rsidRPr="00E52E3A">
        <w:rPr>
          <w:rFonts w:ascii="Arial" w:hAnsi="Arial" w:cs="Arial"/>
          <w:color w:val="auto"/>
          <w:u w:val="single"/>
        </w:rPr>
        <w:t>Project Highlights</w:t>
      </w:r>
    </w:p>
    <w:p w:rsidR="007E4A7E" w:rsidRPr="00E52E3A" w:rsidRDefault="007E4A7E" w:rsidP="007E4A7E">
      <w:pPr>
        <w:ind w:right="360"/>
        <w:outlineLvl w:val="0"/>
        <w:rPr>
          <w:rFonts w:ascii="Arial" w:hAnsi="Arial" w:cs="Arial"/>
          <w:color w:val="auto"/>
          <w:u w:val="single"/>
        </w:rPr>
      </w:pPr>
    </w:p>
    <w:p w:rsidR="007E4A7E" w:rsidRPr="00E572A9" w:rsidRDefault="007E4A7E" w:rsidP="007E4A7E">
      <w:pPr>
        <w:ind w:right="360"/>
        <w:rPr>
          <w:rFonts w:ascii="Arial" w:hAnsi="Arial" w:cs="Arial"/>
          <w:b/>
          <w:color w:val="auto"/>
        </w:rPr>
      </w:pPr>
      <w:r>
        <w:rPr>
          <w:rFonts w:ascii="Arial" w:hAnsi="Arial" w:cs="Arial"/>
          <w:b/>
          <w:color w:val="auto"/>
        </w:rPr>
        <w:t>Benthic Event Detectors (BEDs)</w:t>
      </w:r>
      <w:r w:rsidRPr="00E572A9">
        <w:rPr>
          <w:rFonts w:ascii="Arial" w:hAnsi="Arial" w:cs="Arial"/>
          <w:b/>
          <w:color w:val="auto"/>
        </w:rPr>
        <w:t xml:space="preserve"> </w:t>
      </w:r>
      <w:r>
        <w:rPr>
          <w:rFonts w:ascii="Arial" w:hAnsi="Arial" w:cs="Arial"/>
          <w:b/>
          <w:color w:val="auto"/>
        </w:rPr>
        <w:t>901006</w:t>
      </w:r>
    </w:p>
    <w:p w:rsidR="00817837" w:rsidRDefault="00817837" w:rsidP="00125BF9">
      <w:pPr>
        <w:rPr>
          <w:rFonts w:ascii="Arial" w:hAnsi="Arial" w:cs="Verdana"/>
          <w:color w:val="auto"/>
        </w:rPr>
      </w:pPr>
    </w:p>
    <w:p w:rsidR="007B7BC1" w:rsidRDefault="007B7BC1" w:rsidP="007B7BC1">
      <w:pPr>
        <w:rPr>
          <w:rFonts w:ascii="Arial" w:hAnsi="Arial" w:cs="Verdana"/>
          <w:color w:val="auto"/>
        </w:rPr>
      </w:pPr>
      <w:r>
        <w:rPr>
          <w:rFonts w:ascii="Arial" w:hAnsi="Arial" w:cs="Verdana"/>
          <w:color w:val="auto"/>
        </w:rPr>
        <w:t xml:space="preserve">Just over one year has passed since the initial prototype deployment of a Benthic Event detector. Since that time, at least one BED has been constantly monitoring the canyon and a total of 3 benthic events have been detected. The two latest events were recorded by two individual instruments allowing for start and end time comparisons as well as a comparison of the motion. </w:t>
      </w:r>
    </w:p>
    <w:p w:rsidR="00E50106" w:rsidRDefault="00E50106" w:rsidP="007B7BC1">
      <w:pPr>
        <w:rPr>
          <w:rFonts w:ascii="Arial" w:hAnsi="Arial" w:cs="Verdana"/>
          <w:color w:val="auto"/>
        </w:rPr>
      </w:pPr>
    </w:p>
    <w:p w:rsidR="007A2C58" w:rsidRDefault="007A2C58" w:rsidP="007A2C58">
      <w:pPr>
        <w:rPr>
          <w:rFonts w:ascii="Arial" w:hAnsi="Arial" w:cs="Verdana"/>
          <w:color w:val="auto"/>
        </w:rPr>
      </w:pPr>
      <w:r>
        <w:rPr>
          <w:rFonts w:ascii="Arial" w:hAnsi="Arial" w:cs="Verdana"/>
          <w:color w:val="auto"/>
        </w:rPr>
        <w:t xml:space="preserve">In December of 2013, the project began work on refining the shape and density of the instruments in preparation for the coordinated canyon experiment scheduled for 2015. This refinement consisted of deploying two spherical beds with different densities each partnered with a monument of the same density but cubical shape. Following an event, the team will now be able to compare the motion and distances of the different shapes and densities to determine which are embedded in the debris flow. Nature cooperated and we experienced two events during this time. Final data from these events is still being recovered and analyzed in preparation for building more units. </w:t>
      </w:r>
    </w:p>
    <w:p w:rsidR="007A2C58" w:rsidRDefault="007A2C58" w:rsidP="007A2C58">
      <w:pPr>
        <w:rPr>
          <w:rFonts w:ascii="Arial" w:hAnsi="Arial" w:cs="Verdana"/>
          <w:color w:val="auto"/>
        </w:rPr>
      </w:pPr>
    </w:p>
    <w:p w:rsidR="007A2C58" w:rsidRDefault="007A2C58" w:rsidP="007A2C58">
      <w:pPr>
        <w:rPr>
          <w:rFonts w:ascii="Arial" w:hAnsi="Arial" w:cs="Verdana"/>
          <w:color w:val="auto"/>
        </w:rPr>
      </w:pPr>
      <w:r>
        <w:rPr>
          <w:rFonts w:ascii="Arial" w:hAnsi="Arial" w:cs="Verdana"/>
          <w:color w:val="auto"/>
        </w:rPr>
        <w:t xml:space="preserve">As more data became available, it was apparent that downloading data from a boat was inefficient. In conjunction with the Waveglider Hotspot project, the BEDs team was able to use the waveglider to download event data for the first time. We expect this to save a large amount of time in the future as more instruments are deployed. </w:t>
      </w:r>
    </w:p>
    <w:p w:rsidR="003C0D4F" w:rsidRDefault="003C0D4F" w:rsidP="007B7BC1">
      <w:pPr>
        <w:rPr>
          <w:rFonts w:ascii="Arial" w:hAnsi="Arial" w:cs="Verdana"/>
          <w:color w:val="auto"/>
        </w:rPr>
      </w:pPr>
      <w:bookmarkStart w:id="0" w:name="_GoBack"/>
      <w:bookmarkEnd w:id="0"/>
    </w:p>
    <w:p w:rsidR="001D2FBB" w:rsidRDefault="001D2FBB" w:rsidP="007B7BC1">
      <w:pPr>
        <w:rPr>
          <w:rFonts w:ascii="Arial" w:hAnsi="Arial" w:cs="Verdana"/>
          <w:color w:val="auto"/>
        </w:rPr>
      </w:pPr>
      <w:r>
        <w:rPr>
          <w:rFonts w:ascii="Arial" w:hAnsi="Arial" w:cs="Verdana"/>
          <w:color w:val="auto"/>
        </w:rPr>
        <w:t>Additionally, Bob Herlien presented a poster “</w:t>
      </w:r>
      <w:r w:rsidRPr="001D2FBB">
        <w:rPr>
          <w:rFonts w:ascii="Arial" w:hAnsi="Arial" w:cs="Verdana"/>
          <w:color w:val="auto"/>
        </w:rPr>
        <w:t>Benthic Event Detectors: a Novel Instrument for Characterizing Sediment Transport Events</w:t>
      </w:r>
      <w:r>
        <w:rPr>
          <w:rFonts w:ascii="Arial" w:hAnsi="Arial" w:cs="Verdana"/>
          <w:color w:val="auto"/>
        </w:rPr>
        <w:t>” at the 2014 Ocean Sciences Meeting in Honolulu. An electronic copy of the poster is available here:</w:t>
      </w:r>
    </w:p>
    <w:p w:rsidR="001D2FBB" w:rsidRDefault="007A2C58" w:rsidP="007B7BC1">
      <w:pPr>
        <w:rPr>
          <w:rFonts w:ascii="Arial" w:hAnsi="Arial" w:cs="Verdana"/>
          <w:color w:val="auto"/>
        </w:rPr>
      </w:pPr>
      <w:hyperlink r:id="rId8" w:history="1">
        <w:r w:rsidR="001D2FBB" w:rsidRPr="005F33B9">
          <w:rPr>
            <w:rStyle w:val="Hyperlink"/>
            <w:rFonts w:ascii="Arial" w:hAnsi="Arial" w:cs="Verdana"/>
          </w:rPr>
          <w:t>http://www.eposters.net/pdfs/benthic-event-detectors-a-novel-instrument-for-characterizing-sediment-transport-events.pdf</w:t>
        </w:r>
      </w:hyperlink>
    </w:p>
    <w:p w:rsidR="001D2FBB" w:rsidRDefault="001D2FBB" w:rsidP="007B7BC1">
      <w:pPr>
        <w:rPr>
          <w:rFonts w:ascii="Arial" w:hAnsi="Arial" w:cs="Verdana"/>
          <w:color w:val="auto"/>
        </w:rPr>
      </w:pPr>
    </w:p>
    <w:p w:rsidR="00717067" w:rsidRPr="007B7BC1" w:rsidRDefault="00717067" w:rsidP="007B7BC1">
      <w:pPr>
        <w:rPr>
          <w:rFonts w:ascii="Arial" w:hAnsi="Arial" w:cs="Verdana"/>
          <w:color w:val="auto"/>
        </w:rPr>
      </w:pPr>
      <w:r>
        <w:rPr>
          <w:rFonts w:ascii="Arial" w:hAnsi="Arial" w:cs="Verdana"/>
          <w:color w:val="auto"/>
        </w:rPr>
        <w:t xml:space="preserve">Further work continues in data visualization including the addition of 3D motion overlaid on high resolution terrain. See fig 3. </w:t>
      </w:r>
    </w:p>
    <w:p w:rsidR="00817837" w:rsidRDefault="00817837"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Images:</w:t>
      </w:r>
    </w:p>
    <w:p w:rsidR="00FB72A7" w:rsidRDefault="007B7BC1" w:rsidP="007E4A7E">
      <w:r>
        <w:rPr>
          <w:rFonts w:ascii="Arial" w:hAnsi="Arial" w:cs="Arial"/>
          <w:noProof/>
          <w:color w:val="auto"/>
        </w:rPr>
        <w:lastRenderedPageBreak/>
        <w:drawing>
          <wp:inline distT="0" distB="0" distL="0" distR="0" wp14:anchorId="067421A5" wp14:editId="303B665F">
            <wp:extent cx="5934075" cy="4343400"/>
            <wp:effectExtent l="0" t="0" r="9525" b="0"/>
            <wp:docPr id="1" name="Picture 1" descr="X:\901006.BEDS\BEDS.Data\CanyonEvents\20130601\BED_1_2013_06_01_ev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006.BEDS\BEDS.Data\CanyonEvents\20130601\BED_1_2013_06_01_ev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4343400"/>
                    </a:xfrm>
                    <a:prstGeom prst="rect">
                      <a:avLst/>
                    </a:prstGeom>
                    <a:noFill/>
                    <a:ln>
                      <a:noFill/>
                    </a:ln>
                  </pic:spPr>
                </pic:pic>
              </a:graphicData>
            </a:graphic>
          </wp:inline>
        </w:drawing>
      </w:r>
    </w:p>
    <w:p w:rsidR="0008160D" w:rsidRDefault="0008160D" w:rsidP="007E4A7E">
      <w:r>
        <w:rPr>
          <w:noProof/>
        </w:rPr>
        <mc:AlternateContent>
          <mc:Choice Requires="wps">
            <w:drawing>
              <wp:anchor distT="0" distB="0" distL="114300" distR="114300" simplePos="0" relativeHeight="251660288" behindDoc="0" locked="0" layoutInCell="1" allowOverlap="1" wp14:anchorId="65470169" wp14:editId="700DF4EE">
                <wp:simplePos x="0" y="0"/>
                <wp:positionH relativeFrom="column">
                  <wp:posOffset>95250</wp:posOffset>
                </wp:positionH>
                <wp:positionV relativeFrom="paragraph">
                  <wp:posOffset>113665</wp:posOffset>
                </wp:positionV>
                <wp:extent cx="4105275" cy="771525"/>
                <wp:effectExtent l="0" t="0" r="9525" b="952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771525"/>
                        </a:xfrm>
                        <a:prstGeom prst="rect">
                          <a:avLst/>
                        </a:prstGeom>
                        <a:solidFill>
                          <a:prstClr val="white"/>
                        </a:solidFill>
                        <a:ln>
                          <a:noFill/>
                        </a:ln>
                        <a:effectLst/>
                      </wps:spPr>
                      <wps:txbx>
                        <w:txbxContent>
                          <w:p w:rsidR="007E4A7E" w:rsidRPr="00B815C1" w:rsidRDefault="007E4A7E" w:rsidP="007E4A7E">
                            <w:pPr>
                              <w:pStyle w:val="Caption"/>
                              <w:rPr>
                                <w:noProof/>
                                <w:color w:val="auto"/>
                                <w:sz w:val="24"/>
                                <w:szCs w:val="24"/>
                              </w:rPr>
                            </w:pPr>
                            <w:r w:rsidRPr="00B815C1">
                              <w:rPr>
                                <w:color w:val="auto"/>
                              </w:rPr>
                              <w:t xml:space="preserve">Figure </w:t>
                            </w:r>
                            <w:r w:rsidR="007B7BC1">
                              <w:rPr>
                                <w:color w:val="auto"/>
                              </w:rPr>
                              <w:t>1</w:t>
                            </w:r>
                            <w:r>
                              <w:rPr>
                                <w:color w:val="auto"/>
                              </w:rPr>
                              <w:t xml:space="preserve"> – </w:t>
                            </w:r>
                            <w:r w:rsidR="00697D67">
                              <w:rPr>
                                <w:color w:val="auto"/>
                              </w:rPr>
                              <w:t>The starting and ending locations of BED #1 before and after the June 1 event.</w:t>
                            </w:r>
                            <w:r w:rsidR="003C0D4F">
                              <w:rPr>
                                <w:color w:val="auto"/>
                              </w:rPr>
                              <w:t xml:space="preserve"> The estimated path represented by the yellow line is 9 kilometers. </w:t>
                            </w:r>
                            <w:r>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5pt;margin-top:8.95pt;width:323.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" stroked="f">
                <v:path arrowok="t"/>
                <v:textbox inset="0,0,0,0">
                  <w:txbxContent>
                    <w:p w:rsidR="007E4A7E" w:rsidRPr="00B815C1" w:rsidRDefault="007E4A7E" w:rsidP="007E4A7E">
                      <w:pPr>
                        <w:pStyle w:val="Caption"/>
                        <w:rPr>
                          <w:noProof/>
                          <w:color w:val="auto"/>
                          <w:sz w:val="24"/>
                          <w:szCs w:val="24"/>
                        </w:rPr>
                      </w:pPr>
                      <w:r w:rsidRPr="00B815C1">
                        <w:rPr>
                          <w:color w:val="auto"/>
                        </w:rPr>
                        <w:t xml:space="preserve">Figure </w:t>
                      </w:r>
                      <w:r w:rsidR="007B7BC1">
                        <w:rPr>
                          <w:color w:val="auto"/>
                        </w:rPr>
                        <w:t>1</w:t>
                      </w:r>
                      <w:r>
                        <w:rPr>
                          <w:color w:val="auto"/>
                        </w:rPr>
                        <w:t xml:space="preserve"> – </w:t>
                      </w:r>
                      <w:r w:rsidR="00697D67">
                        <w:rPr>
                          <w:color w:val="auto"/>
                        </w:rPr>
                        <w:t>The starting and ending locations of BED #1 before and after the June 1 event.</w:t>
                      </w:r>
                      <w:r w:rsidR="003C0D4F">
                        <w:rPr>
                          <w:color w:val="auto"/>
                        </w:rPr>
                        <w:t xml:space="preserve"> The estimated path represented by the yellow line is 9 kilometers. </w:t>
                      </w:r>
                      <w:r>
                        <w:rPr>
                          <w:color w:val="auto"/>
                        </w:rPr>
                        <w:t xml:space="preserve"> </w:t>
                      </w:r>
                    </w:p>
                  </w:txbxContent>
                </v:textbox>
                <w10:wrap type="square"/>
              </v:shape>
            </w:pict>
          </mc:Fallback>
        </mc:AlternateContent>
      </w:r>
    </w:p>
    <w:p w:rsidR="0008160D" w:rsidRDefault="0008160D" w:rsidP="007E4A7E"/>
    <w:p w:rsidR="0008160D" w:rsidRDefault="0008160D" w:rsidP="0008160D">
      <w:pPr>
        <w:rPr>
          <w:rFonts w:ascii="Arial" w:hAnsi="Arial" w:cs="Verdana"/>
          <w:color w:val="auto"/>
        </w:rPr>
      </w:pPr>
    </w:p>
    <w:p w:rsidR="0008160D" w:rsidRDefault="0008160D" w:rsidP="007E4A7E"/>
    <w:p w:rsidR="003C0D4F" w:rsidRDefault="003C0D4F" w:rsidP="007E4A7E"/>
    <w:p w:rsidR="003C0D4F" w:rsidRDefault="003C0D4F" w:rsidP="007E4A7E"/>
    <w:p w:rsidR="003C0D4F" w:rsidRDefault="003C0D4F" w:rsidP="007E4A7E">
      <w:r>
        <w:rPr>
          <w:noProof/>
        </w:rPr>
        <w:lastRenderedPageBreak/>
        <w:drawing>
          <wp:inline distT="0" distB="0" distL="0" distR="0">
            <wp:extent cx="4141151" cy="5523750"/>
            <wp:effectExtent l="0" t="0" r="0" b="1270"/>
            <wp:docPr id="8" name="Picture 8" descr="X:\901411.HotSpot\Pictures\SV3_ske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1411.HotSpot\Pictures\SV3_skeg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1664" cy="5524435"/>
                    </a:xfrm>
                    <a:prstGeom prst="rect">
                      <a:avLst/>
                    </a:prstGeom>
                    <a:noFill/>
                    <a:ln>
                      <a:noFill/>
                    </a:ln>
                  </pic:spPr>
                </pic:pic>
              </a:graphicData>
            </a:graphic>
          </wp:inline>
        </w:drawing>
      </w:r>
    </w:p>
    <w:p w:rsidR="003C0D4F" w:rsidRDefault="003C0D4F" w:rsidP="007E4A7E"/>
    <w:p w:rsidR="003C0D4F" w:rsidRDefault="00E50106" w:rsidP="007E4A7E">
      <w:r>
        <w:rPr>
          <w:noProof/>
        </w:rPr>
        <mc:AlternateContent>
          <mc:Choice Requires="wps">
            <w:drawing>
              <wp:anchor distT="0" distB="0" distL="114300" distR="114300" simplePos="0" relativeHeight="251662336" behindDoc="0" locked="0" layoutInCell="1" allowOverlap="1" wp14:anchorId="59585111" wp14:editId="2C2AE47A">
                <wp:simplePos x="0" y="0"/>
                <wp:positionH relativeFrom="column">
                  <wp:posOffset>38100</wp:posOffset>
                </wp:positionH>
                <wp:positionV relativeFrom="paragraph">
                  <wp:posOffset>41910</wp:posOffset>
                </wp:positionV>
                <wp:extent cx="4105275" cy="771525"/>
                <wp:effectExtent l="0" t="0" r="9525" b="952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771525"/>
                        </a:xfrm>
                        <a:prstGeom prst="rect">
                          <a:avLst/>
                        </a:prstGeom>
                        <a:solidFill>
                          <a:prstClr val="white"/>
                        </a:solidFill>
                        <a:ln>
                          <a:noFill/>
                        </a:ln>
                        <a:effectLst/>
                      </wps:spPr>
                      <wps:txbx>
                        <w:txbxContent>
                          <w:p w:rsidR="003C0D4F" w:rsidRPr="00B815C1" w:rsidRDefault="003C0D4F" w:rsidP="003C0D4F">
                            <w:pPr>
                              <w:pStyle w:val="Caption"/>
                              <w:rPr>
                                <w:noProof/>
                                <w:color w:val="auto"/>
                                <w:sz w:val="24"/>
                                <w:szCs w:val="24"/>
                              </w:rPr>
                            </w:pPr>
                            <w:r w:rsidRPr="00B815C1">
                              <w:rPr>
                                <w:color w:val="auto"/>
                              </w:rPr>
                              <w:t xml:space="preserve">Figure </w:t>
                            </w:r>
                            <w:r w:rsidR="00E50106">
                              <w:rPr>
                                <w:color w:val="auto"/>
                              </w:rPr>
                              <w:t>2</w:t>
                            </w:r>
                            <w:r>
                              <w:rPr>
                                <w:color w:val="auto"/>
                              </w:rPr>
                              <w:t xml:space="preserve"> – The</w:t>
                            </w:r>
                            <w:r w:rsidR="00E50106">
                              <w:rPr>
                                <w:color w:val="auto"/>
                              </w:rPr>
                              <w:t xml:space="preserve"> SV3 Waveglider equipped with a custom </w:t>
                            </w:r>
                            <w:proofErr w:type="spellStart"/>
                            <w:r w:rsidR="00E50106">
                              <w:rPr>
                                <w:color w:val="auto"/>
                              </w:rPr>
                              <w:t>skeg</w:t>
                            </w:r>
                            <w:proofErr w:type="spellEnd"/>
                            <w:r>
                              <w:rPr>
                                <w:color w:val="auto"/>
                              </w:rPr>
                              <w:t xml:space="preserve"> </w:t>
                            </w:r>
                            <w:r w:rsidR="00E50106">
                              <w:rPr>
                                <w:color w:val="auto"/>
                              </w:rPr>
                              <w:t>that integrates a faired acoustic modem allows for humans to download benthic event data from their desks.</w:t>
                            </w:r>
                            <w:r w:rsidR="006D10FF">
                              <w:rPr>
                                <w:color w:val="auto"/>
                              </w:rPr>
                              <w:t xml:space="preserve"> Photo by Brian Kieft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3pt;margin-top:3.3pt;width:323.2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" stroked="f">
                <v:path arrowok="t"/>
                <v:textbox inset="0,0,0,0">
                  <w:txbxContent>
                    <w:p w:rsidR="003C0D4F" w:rsidRPr="00B815C1" w:rsidRDefault="003C0D4F" w:rsidP="003C0D4F">
                      <w:pPr>
                        <w:pStyle w:val="Caption"/>
                        <w:rPr>
                          <w:noProof/>
                          <w:color w:val="auto"/>
                          <w:sz w:val="24"/>
                          <w:szCs w:val="24"/>
                        </w:rPr>
                      </w:pPr>
                      <w:r w:rsidRPr="00B815C1">
                        <w:rPr>
                          <w:color w:val="auto"/>
                        </w:rPr>
                        <w:t xml:space="preserve">Figure </w:t>
                      </w:r>
                      <w:r w:rsidR="00E50106">
                        <w:rPr>
                          <w:color w:val="auto"/>
                        </w:rPr>
                        <w:t>2</w:t>
                      </w:r>
                      <w:r>
                        <w:rPr>
                          <w:color w:val="auto"/>
                        </w:rPr>
                        <w:t xml:space="preserve"> – The</w:t>
                      </w:r>
                      <w:r w:rsidR="00E50106">
                        <w:rPr>
                          <w:color w:val="auto"/>
                        </w:rPr>
                        <w:t xml:space="preserve"> SV3 Waveglider equipped with a custom </w:t>
                      </w:r>
                      <w:proofErr w:type="spellStart"/>
                      <w:r w:rsidR="00E50106">
                        <w:rPr>
                          <w:color w:val="auto"/>
                        </w:rPr>
                        <w:t>skeg</w:t>
                      </w:r>
                      <w:proofErr w:type="spellEnd"/>
                      <w:r>
                        <w:rPr>
                          <w:color w:val="auto"/>
                        </w:rPr>
                        <w:t xml:space="preserve"> </w:t>
                      </w:r>
                      <w:r w:rsidR="00E50106">
                        <w:rPr>
                          <w:color w:val="auto"/>
                        </w:rPr>
                        <w:t>that integrates a faired acoustic modem allows for humans to download benthic event data from their desks.</w:t>
                      </w:r>
                      <w:r w:rsidR="006D10FF">
                        <w:rPr>
                          <w:color w:val="auto"/>
                        </w:rPr>
                        <w:t xml:space="preserve"> Photo by Brian Kieft</w:t>
                      </w:r>
                    </w:p>
                  </w:txbxContent>
                </v:textbox>
                <w10:wrap type="square"/>
              </v:shape>
            </w:pict>
          </mc:Fallback>
        </mc:AlternateContent>
      </w:r>
    </w:p>
    <w:p w:rsidR="003C0D4F" w:rsidRDefault="003C0D4F" w:rsidP="007E4A7E"/>
    <w:p w:rsidR="00717067" w:rsidRDefault="00717067" w:rsidP="007E4A7E"/>
    <w:p w:rsidR="00717067" w:rsidRDefault="00717067" w:rsidP="007E4A7E"/>
    <w:p w:rsidR="00717067" w:rsidRDefault="00717067" w:rsidP="007E4A7E"/>
    <w:p w:rsidR="00717067" w:rsidRDefault="00717067" w:rsidP="007E4A7E"/>
    <w:p w:rsidR="00717067" w:rsidRDefault="00717067" w:rsidP="007E4A7E"/>
    <w:p w:rsidR="00717067" w:rsidRPr="007E4A7E" w:rsidRDefault="00717067" w:rsidP="007E4A7E">
      <w:r>
        <w:rPr>
          <w:noProof/>
        </w:rPr>
        <w:lastRenderedPageBreak/>
        <mc:AlternateContent>
          <mc:Choice Requires="wps">
            <w:drawing>
              <wp:anchor distT="0" distB="0" distL="114300" distR="114300" simplePos="0" relativeHeight="251664384" behindDoc="0" locked="0" layoutInCell="1" allowOverlap="1" wp14:anchorId="53E971B6" wp14:editId="3DBC2B15">
                <wp:simplePos x="0" y="0"/>
                <wp:positionH relativeFrom="column">
                  <wp:posOffset>0</wp:posOffset>
                </wp:positionH>
                <wp:positionV relativeFrom="paragraph">
                  <wp:posOffset>3629025</wp:posOffset>
                </wp:positionV>
                <wp:extent cx="4105275" cy="552450"/>
                <wp:effectExtent l="0" t="0" r="952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552450"/>
                        </a:xfrm>
                        <a:prstGeom prst="rect">
                          <a:avLst/>
                        </a:prstGeom>
                        <a:solidFill>
                          <a:prstClr val="white"/>
                        </a:solidFill>
                        <a:ln>
                          <a:noFill/>
                        </a:ln>
                        <a:effectLst/>
                      </wps:spPr>
                      <wps:txbx>
                        <w:txbxContent>
                          <w:p w:rsidR="00717067" w:rsidRPr="00B815C1" w:rsidRDefault="00717067" w:rsidP="00717067">
                            <w:pPr>
                              <w:pStyle w:val="Caption"/>
                              <w:rPr>
                                <w:noProof/>
                                <w:color w:val="auto"/>
                                <w:sz w:val="24"/>
                                <w:szCs w:val="24"/>
                              </w:rPr>
                            </w:pPr>
                            <w:r w:rsidRPr="00B815C1">
                              <w:rPr>
                                <w:color w:val="auto"/>
                              </w:rPr>
                              <w:t xml:space="preserve">Figure </w:t>
                            </w:r>
                            <w:r>
                              <w:rPr>
                                <w:color w:val="auto"/>
                              </w:rPr>
                              <w:t xml:space="preserve">3 </w:t>
                            </w:r>
                            <w:proofErr w:type="gramStart"/>
                            <w:r>
                              <w:rPr>
                                <w:color w:val="auto"/>
                              </w:rPr>
                              <w:t>–  Visualization</w:t>
                            </w:r>
                            <w:proofErr w:type="gramEnd"/>
                            <w:r>
                              <w:rPr>
                                <w:color w:val="auto"/>
                              </w:rPr>
                              <w:t xml:space="preserve"> of the motion of a BED over high resolution terrain background. </w:t>
                            </w:r>
                            <w:proofErr w:type="gramStart"/>
                            <w:r w:rsidR="006D10FF">
                              <w:rPr>
                                <w:color w:val="auto"/>
                              </w:rPr>
                              <w:t>By Mike McCann.</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0;margin-top:285.75pt;width:323.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" stroked="f">
                <v:path arrowok="t"/>
                <v:textbox inset="0,0,0,0">
                  <w:txbxContent>
                    <w:p w:rsidR="00717067" w:rsidRPr="00B815C1" w:rsidRDefault="00717067" w:rsidP="00717067">
                      <w:pPr>
                        <w:pStyle w:val="Caption"/>
                        <w:rPr>
                          <w:noProof/>
                          <w:color w:val="auto"/>
                          <w:sz w:val="24"/>
                          <w:szCs w:val="24"/>
                        </w:rPr>
                      </w:pPr>
                      <w:r w:rsidRPr="00B815C1">
                        <w:rPr>
                          <w:color w:val="auto"/>
                        </w:rPr>
                        <w:t xml:space="preserve">Figure </w:t>
                      </w:r>
                      <w:r>
                        <w:rPr>
                          <w:color w:val="auto"/>
                        </w:rPr>
                        <w:t xml:space="preserve">3 </w:t>
                      </w:r>
                      <w:proofErr w:type="gramStart"/>
                      <w:r>
                        <w:rPr>
                          <w:color w:val="auto"/>
                        </w:rPr>
                        <w:t>–  Visualization</w:t>
                      </w:r>
                      <w:proofErr w:type="gramEnd"/>
                      <w:r>
                        <w:rPr>
                          <w:color w:val="auto"/>
                        </w:rPr>
                        <w:t xml:space="preserve"> of the motion of a BED over high resolution terrain background. </w:t>
                      </w:r>
                      <w:proofErr w:type="gramStart"/>
                      <w:r w:rsidR="006D10FF">
                        <w:rPr>
                          <w:color w:val="auto"/>
                        </w:rPr>
                        <w:t>By Mike McCann.</w:t>
                      </w:r>
                      <w:proofErr w:type="gramEnd"/>
                    </w:p>
                  </w:txbxContent>
                </v:textbox>
                <w10:wrap type="square"/>
              </v:shape>
            </w:pict>
          </mc:Fallback>
        </mc:AlternateContent>
      </w:r>
      <w:r>
        <w:rPr>
          <w:noProof/>
        </w:rPr>
        <w:drawing>
          <wp:inline distT="0" distB="0" distL="0" distR="0" wp14:anchorId="551F4730" wp14:editId="2BFAE9D6">
            <wp:extent cx="3638550" cy="3400425"/>
            <wp:effectExtent l="0" t="0" r="0" b="9525"/>
            <wp:docPr id="2" name="Picture 2" descr="cid:72A7F76B-C778-42C1-9C95-2C722C468FFC@shore.mbari.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3583E2-F0B6-4CF4-A2EE-7D1EC28986D0" descr="cid:72A7F76B-C778-42C1-9C95-2C722C468FFC@shore.mbari.or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638550" cy="3400425"/>
                    </a:xfrm>
                    <a:prstGeom prst="rect">
                      <a:avLst/>
                    </a:prstGeom>
                    <a:noFill/>
                    <a:ln>
                      <a:noFill/>
                    </a:ln>
                  </pic:spPr>
                </pic:pic>
              </a:graphicData>
            </a:graphic>
          </wp:inline>
        </w:drawing>
      </w:r>
    </w:p>
    <w:sectPr w:rsidR="00717067" w:rsidRPr="007E4A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F5F" w:rsidRDefault="002C3F5F" w:rsidP="00717067">
      <w:r>
        <w:separator/>
      </w:r>
    </w:p>
  </w:endnote>
  <w:endnote w:type="continuationSeparator" w:id="0">
    <w:p w:rsidR="002C3F5F" w:rsidRDefault="002C3F5F" w:rsidP="0071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F5F" w:rsidRDefault="002C3F5F" w:rsidP="00717067">
      <w:r>
        <w:separator/>
      </w:r>
    </w:p>
  </w:footnote>
  <w:footnote w:type="continuationSeparator" w:id="0">
    <w:p w:rsidR="002C3F5F" w:rsidRDefault="002C3F5F" w:rsidP="007170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E5231"/>
    <w:multiLevelType w:val="hybridMultilevel"/>
    <w:tmpl w:val="694040C4"/>
    <w:lvl w:ilvl="0" w:tplc="AECA090C">
      <w:start w:val="40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3E"/>
    <w:rsid w:val="0008160D"/>
    <w:rsid w:val="00092EE2"/>
    <w:rsid w:val="00125BF9"/>
    <w:rsid w:val="0013443E"/>
    <w:rsid w:val="001D2FBB"/>
    <w:rsid w:val="002C3F5F"/>
    <w:rsid w:val="00347C45"/>
    <w:rsid w:val="003C0D4F"/>
    <w:rsid w:val="004A2C82"/>
    <w:rsid w:val="00525849"/>
    <w:rsid w:val="00552009"/>
    <w:rsid w:val="00697D67"/>
    <w:rsid w:val="006D10FF"/>
    <w:rsid w:val="00717067"/>
    <w:rsid w:val="007A2C58"/>
    <w:rsid w:val="007B7BC1"/>
    <w:rsid w:val="007E4A7E"/>
    <w:rsid w:val="00814DF1"/>
    <w:rsid w:val="00817837"/>
    <w:rsid w:val="00981212"/>
    <w:rsid w:val="00A62AAB"/>
    <w:rsid w:val="00CD7F3E"/>
    <w:rsid w:val="00E50106"/>
    <w:rsid w:val="00EB2362"/>
    <w:rsid w:val="00F50C79"/>
    <w:rsid w:val="00FA14EB"/>
    <w:rsid w:val="00FB72A7"/>
    <w:rsid w:val="00FD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 w:type="table" w:styleId="TableGrid">
    <w:name w:val="Table Grid"/>
    <w:basedOn w:val="TableNormal"/>
    <w:uiPriority w:val="59"/>
    <w:rsid w:val="0081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7837"/>
    <w:pPr>
      <w:ind w:left="720"/>
      <w:contextualSpacing/>
    </w:pPr>
  </w:style>
  <w:style w:type="character" w:styleId="Hyperlink">
    <w:name w:val="Hyperlink"/>
    <w:basedOn w:val="DefaultParagraphFont"/>
    <w:uiPriority w:val="99"/>
    <w:unhideWhenUsed/>
    <w:rsid w:val="001D2FBB"/>
    <w:rPr>
      <w:color w:val="0000FF" w:themeColor="hyperlink"/>
      <w:u w:val="single"/>
    </w:rPr>
  </w:style>
  <w:style w:type="paragraph" w:styleId="Header">
    <w:name w:val="header"/>
    <w:basedOn w:val="Normal"/>
    <w:link w:val="HeaderChar"/>
    <w:uiPriority w:val="99"/>
    <w:unhideWhenUsed/>
    <w:rsid w:val="00717067"/>
    <w:pPr>
      <w:tabs>
        <w:tab w:val="center" w:pos="4680"/>
        <w:tab w:val="right" w:pos="9360"/>
      </w:tabs>
    </w:pPr>
  </w:style>
  <w:style w:type="character" w:customStyle="1" w:styleId="HeaderChar">
    <w:name w:val="Header Char"/>
    <w:basedOn w:val="DefaultParagraphFont"/>
    <w:link w:val="Header"/>
    <w:uiPriority w:val="99"/>
    <w:rsid w:val="00717067"/>
    <w:rPr>
      <w:rFonts w:ascii="Calibri" w:eastAsia="Times New Roman" w:hAnsi="Calibri" w:cs="Times New Roman"/>
      <w:color w:val="000080"/>
      <w:sz w:val="24"/>
      <w:szCs w:val="24"/>
    </w:rPr>
  </w:style>
  <w:style w:type="paragraph" w:styleId="Footer">
    <w:name w:val="footer"/>
    <w:basedOn w:val="Normal"/>
    <w:link w:val="FooterChar"/>
    <w:uiPriority w:val="99"/>
    <w:unhideWhenUsed/>
    <w:rsid w:val="00717067"/>
    <w:pPr>
      <w:tabs>
        <w:tab w:val="center" w:pos="4680"/>
        <w:tab w:val="right" w:pos="9360"/>
      </w:tabs>
    </w:pPr>
  </w:style>
  <w:style w:type="character" w:customStyle="1" w:styleId="FooterChar">
    <w:name w:val="Footer Char"/>
    <w:basedOn w:val="DefaultParagraphFont"/>
    <w:link w:val="Footer"/>
    <w:uiPriority w:val="99"/>
    <w:rsid w:val="00717067"/>
    <w:rPr>
      <w:rFonts w:ascii="Calibri" w:eastAsia="Times New Roman" w:hAnsi="Calibri" w:cs="Times New Roman"/>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 w:type="table" w:styleId="TableGrid">
    <w:name w:val="Table Grid"/>
    <w:basedOn w:val="TableNormal"/>
    <w:uiPriority w:val="59"/>
    <w:rsid w:val="0081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7837"/>
    <w:pPr>
      <w:ind w:left="720"/>
      <w:contextualSpacing/>
    </w:pPr>
  </w:style>
  <w:style w:type="character" w:styleId="Hyperlink">
    <w:name w:val="Hyperlink"/>
    <w:basedOn w:val="DefaultParagraphFont"/>
    <w:uiPriority w:val="99"/>
    <w:unhideWhenUsed/>
    <w:rsid w:val="001D2FBB"/>
    <w:rPr>
      <w:color w:val="0000FF" w:themeColor="hyperlink"/>
      <w:u w:val="single"/>
    </w:rPr>
  </w:style>
  <w:style w:type="paragraph" w:styleId="Header">
    <w:name w:val="header"/>
    <w:basedOn w:val="Normal"/>
    <w:link w:val="HeaderChar"/>
    <w:uiPriority w:val="99"/>
    <w:unhideWhenUsed/>
    <w:rsid w:val="00717067"/>
    <w:pPr>
      <w:tabs>
        <w:tab w:val="center" w:pos="4680"/>
        <w:tab w:val="right" w:pos="9360"/>
      </w:tabs>
    </w:pPr>
  </w:style>
  <w:style w:type="character" w:customStyle="1" w:styleId="HeaderChar">
    <w:name w:val="Header Char"/>
    <w:basedOn w:val="DefaultParagraphFont"/>
    <w:link w:val="Header"/>
    <w:uiPriority w:val="99"/>
    <w:rsid w:val="00717067"/>
    <w:rPr>
      <w:rFonts w:ascii="Calibri" w:eastAsia="Times New Roman" w:hAnsi="Calibri" w:cs="Times New Roman"/>
      <w:color w:val="000080"/>
      <w:sz w:val="24"/>
      <w:szCs w:val="24"/>
    </w:rPr>
  </w:style>
  <w:style w:type="paragraph" w:styleId="Footer">
    <w:name w:val="footer"/>
    <w:basedOn w:val="Normal"/>
    <w:link w:val="FooterChar"/>
    <w:uiPriority w:val="99"/>
    <w:unhideWhenUsed/>
    <w:rsid w:val="00717067"/>
    <w:pPr>
      <w:tabs>
        <w:tab w:val="center" w:pos="4680"/>
        <w:tab w:val="right" w:pos="9360"/>
      </w:tabs>
    </w:pPr>
  </w:style>
  <w:style w:type="character" w:customStyle="1" w:styleId="FooterChar">
    <w:name w:val="Footer Char"/>
    <w:basedOn w:val="DefaultParagraphFont"/>
    <w:link w:val="Footer"/>
    <w:uiPriority w:val="99"/>
    <w:rsid w:val="00717067"/>
    <w:rPr>
      <w:rFonts w:ascii="Calibri" w:eastAsia="Times New Roman" w:hAnsi="Calibri" w:cs="Times New Roman"/>
      <w:color w:val="0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4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osters.net/pdfs/benthic-event-detectors-a-novel-instrument-for-characterizing-sediment-transport-events.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cid:72A7F76B-C778-42C1-9C95-2C722C468FFC@shore.mba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11</cp:revision>
  <dcterms:created xsi:type="dcterms:W3CDTF">2013-10-07T16:46:00Z</dcterms:created>
  <dcterms:modified xsi:type="dcterms:W3CDTF">2014-05-19T22:57:00Z</dcterms:modified>
</cp:coreProperties>
</file>