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403B" w:rsidRDefault="00E6403B" w:rsidP="00E6403B">
      <w:r>
        <w:t xml:space="preserve">IMPORTANT: Please read this message carefully, as it contains information you will </w:t>
      </w:r>
      <w:r w:rsidR="000C6E18">
        <w:t>need to complete your revision!</w:t>
      </w:r>
    </w:p>
    <w:p w:rsidR="00E6403B" w:rsidRDefault="00E6403B" w:rsidP="00E6403B"/>
    <w:p w:rsidR="00E6403B" w:rsidRDefault="000C6E18" w:rsidP="00E6403B">
      <w:r>
        <w:t>01-Jun-2016</w:t>
      </w:r>
    </w:p>
    <w:p w:rsidR="00E6403B" w:rsidRDefault="000C6E18" w:rsidP="00E6403B">
      <w:r>
        <w:t>Dear Dr. Huffard,</w:t>
      </w:r>
    </w:p>
    <w:p w:rsidR="00E6403B" w:rsidRDefault="00E6403B" w:rsidP="00E6403B">
      <w:r>
        <w:t xml:space="preserve">I am pleased to inform you that Associate Editor Dr. Clare </w:t>
      </w:r>
      <w:proofErr w:type="spellStart"/>
      <w:r>
        <w:t>Reimers</w:t>
      </w:r>
      <w:proofErr w:type="spellEnd"/>
      <w:r>
        <w:t xml:space="preserve"> has returned a favorable recommendation for your manuscript "Sedimentation Event Sensor: new ocean instrument for in-situ imaging and </w:t>
      </w:r>
      <w:proofErr w:type="spellStart"/>
      <w:r>
        <w:t>fluorometry</w:t>
      </w:r>
      <w:proofErr w:type="spellEnd"/>
      <w:r>
        <w:t xml:space="preserve"> of sinking particulate matter" (LOM-16-04-0056). The comments of the reviewers and the Associ</w:t>
      </w:r>
      <w:r w:rsidR="000C6E18">
        <w:t>ate Editor follow this message.</w:t>
      </w:r>
    </w:p>
    <w:p w:rsidR="00E6403B" w:rsidRDefault="00E6403B" w:rsidP="00E6403B">
      <w:r>
        <w:t>-- Please note that you must make every effort to respond to the concerns and recommendations of the reviewers and the Associate Editor, either by making appropriate changes to the manuscript, or by explaining why you disagree</w:t>
      </w:r>
      <w:r w:rsidR="000C6E18">
        <w:t xml:space="preserve"> with the recommended change.  </w:t>
      </w:r>
    </w:p>
    <w:p w:rsidR="00E6403B" w:rsidRDefault="00E6403B" w:rsidP="00E6403B">
      <w:r>
        <w:t>-- Given the relatively minor changes suggested by the reviewers, you will have one month to complete a revision of the manuscript.  After that date, your manuscript will be considered withdrawn. The revised version of your manuscript may be accepted as is, based on the Associate Editor's a</w:t>
      </w:r>
      <w:r w:rsidR="000C6E18">
        <w:t xml:space="preserve">ssessment of the new version.  </w:t>
      </w:r>
    </w:p>
    <w:p w:rsidR="002C0F6B" w:rsidRPr="002C0F6B" w:rsidRDefault="002C0F6B" w:rsidP="00E6403B">
      <w:pPr>
        <w:rPr>
          <w:b/>
        </w:rPr>
      </w:pPr>
      <w:r w:rsidRPr="002C0F6B">
        <w:rPr>
          <w:b/>
        </w:rPr>
        <w:t xml:space="preserve">DUE </w:t>
      </w:r>
      <w:r>
        <w:rPr>
          <w:b/>
        </w:rPr>
        <w:t>END JUNE</w:t>
      </w:r>
    </w:p>
    <w:p w:rsidR="00E6403B" w:rsidRDefault="00E6403B" w:rsidP="00E6403B">
      <w:r>
        <w:t xml:space="preserve">-- Journal policy requires that </w:t>
      </w:r>
      <w:r w:rsidRPr="002C0F6B">
        <w:rPr>
          <w:b/>
        </w:rPr>
        <w:t>authors must provide publication-quality versions of their figures together with their final manuscript</w:t>
      </w:r>
      <w:r>
        <w:t xml:space="preserve">.  It is to your advantage to provide these with your revised manuscript.  </w:t>
      </w:r>
      <w:r w:rsidRPr="002C0F6B">
        <w:rPr>
          <w:b/>
        </w:rPr>
        <w:t>The manuscript body must be provided as a DOC or RTF file</w:t>
      </w:r>
      <w:r>
        <w:t>. Please note: PDF format is not acceptable for final manuscripts. If your revised manuscript is accepted, submitting it in PDF</w:t>
      </w:r>
      <w:r w:rsidR="000C6E18">
        <w:t xml:space="preserve"> format will delay publication.</w:t>
      </w:r>
    </w:p>
    <w:p w:rsidR="00E6403B" w:rsidRPr="002C0F6B" w:rsidRDefault="00E6403B" w:rsidP="00E6403B">
      <w:pPr>
        <w:rPr>
          <w:b/>
        </w:rPr>
      </w:pPr>
      <w:r>
        <w:t xml:space="preserve">-- </w:t>
      </w:r>
      <w:r w:rsidRPr="002C0F6B">
        <w:rPr>
          <w:b/>
        </w:rPr>
        <w:t>IMPORTANT:  Figures should be uploaded as separate files, preferably in compressed TIF forma</w:t>
      </w:r>
      <w:r w:rsidR="000C6E18" w:rsidRPr="002C0F6B">
        <w:rPr>
          <w:b/>
        </w:rPr>
        <w:t>t or as high-quality JPG files.</w:t>
      </w:r>
    </w:p>
    <w:p w:rsidR="00E6403B" w:rsidRDefault="00E6403B" w:rsidP="00E6403B">
      <w:r>
        <w:t>Manuscripts that do not conform to these i</w:t>
      </w:r>
      <w:r w:rsidR="000C6E18">
        <w:t>nstructions cannot be accepted.</w:t>
      </w:r>
    </w:p>
    <w:p w:rsidR="00E6403B" w:rsidRPr="002C0F6B" w:rsidRDefault="00E6403B" w:rsidP="00E6403B">
      <w:pPr>
        <w:rPr>
          <w:b/>
        </w:rPr>
      </w:pPr>
      <w:r w:rsidRPr="002C0F6B">
        <w:rPr>
          <w:b/>
        </w:rPr>
        <w:t>-- Finally, to submit your revised manuscript you will need to:</w:t>
      </w:r>
    </w:p>
    <w:p w:rsidR="00E6403B" w:rsidRDefault="00E6403B" w:rsidP="00E6403B">
      <w:r>
        <w:t>1. Log into Manuscript Central at https:</w:t>
      </w:r>
      <w:r w:rsidR="000C6E18">
        <w:t>//mc.manuscriptcentral.com/lom.</w:t>
      </w:r>
    </w:p>
    <w:p w:rsidR="00E6403B" w:rsidRDefault="00E6403B" w:rsidP="00E6403B">
      <w:r>
        <w:t xml:space="preserve">Please use the same login </w:t>
      </w:r>
      <w:r w:rsidR="000C6E18">
        <w:t>as for the original submission.</w:t>
      </w:r>
    </w:p>
    <w:p w:rsidR="00E6403B" w:rsidRDefault="00E6403B" w:rsidP="00E6403B">
      <w:r>
        <w:t>2. Click on "Submission Center".</w:t>
      </w:r>
    </w:p>
    <w:p w:rsidR="00E6403B" w:rsidRDefault="00E6403B" w:rsidP="00E6403B">
      <w:r>
        <w:t>3. Click on "Manuscripts with Decisions".</w:t>
      </w:r>
    </w:p>
    <w:p w:rsidR="00E6403B" w:rsidRDefault="00E6403B" w:rsidP="00E6403B">
      <w:r>
        <w:t>4. Look for the most recent version of this manuscript.  To the right you will see "Create a revision". Click on this link to begin uploading</w:t>
      </w:r>
      <w:r w:rsidR="000C6E18">
        <w:t xml:space="preserve"> files for the revised version.</w:t>
      </w:r>
    </w:p>
    <w:p w:rsidR="00E6403B" w:rsidRDefault="00E6403B" w:rsidP="00E6403B">
      <w:r>
        <w:t>I look forward to seeing the arrival of your revised manuscript.</w:t>
      </w:r>
    </w:p>
    <w:p w:rsidR="00E6403B" w:rsidRDefault="00E6403B" w:rsidP="00E6403B"/>
    <w:p w:rsidR="00E6403B" w:rsidRDefault="000C6E18" w:rsidP="00E6403B">
      <w:r>
        <w:t>Regards,</w:t>
      </w:r>
    </w:p>
    <w:p w:rsidR="00E6403B" w:rsidRDefault="000C6E18" w:rsidP="00E6403B">
      <w:r>
        <w:t>Paul F. Kemp</w:t>
      </w:r>
    </w:p>
    <w:p w:rsidR="00E6403B" w:rsidRDefault="00E6403B" w:rsidP="00E6403B">
      <w:r>
        <w:t>--</w:t>
      </w:r>
    </w:p>
    <w:p w:rsidR="00E6403B" w:rsidRDefault="00E6403B" w:rsidP="00E6403B">
      <w:r>
        <w:t>Editor-in-Chief</w:t>
      </w:r>
    </w:p>
    <w:p w:rsidR="00E6403B" w:rsidRDefault="00E6403B" w:rsidP="00E6403B">
      <w:r>
        <w:t>Limnology and Oceanography: Methods</w:t>
      </w:r>
    </w:p>
    <w:p w:rsidR="00E6403B" w:rsidRDefault="00E6403B" w:rsidP="00E6403B">
      <w:r>
        <w:t>E</w:t>
      </w:r>
      <w:r w:rsidR="000C6E18">
        <w:t>mail: lomethods-editor@aslo.org</w:t>
      </w:r>
    </w:p>
    <w:p w:rsidR="00E6403B" w:rsidRDefault="00E6403B" w:rsidP="00E6403B">
      <w:r>
        <w:t>**************</w:t>
      </w:r>
      <w:r w:rsidR="000C6E18">
        <w:t>*******************************</w:t>
      </w:r>
    </w:p>
    <w:p w:rsidR="00E6403B" w:rsidRDefault="000C6E18" w:rsidP="00E6403B">
      <w:r>
        <w:t>Associate Editor's comments:</w:t>
      </w:r>
    </w:p>
    <w:p w:rsidR="00E6403B" w:rsidRDefault="00E6403B" w:rsidP="00E6403B">
      <w:r>
        <w:t xml:space="preserve">Associate Editor: </w:t>
      </w:r>
      <w:proofErr w:type="spellStart"/>
      <w:r>
        <w:t>Reimers</w:t>
      </w:r>
      <w:proofErr w:type="spellEnd"/>
      <w:r>
        <w:t>, Clare</w:t>
      </w:r>
    </w:p>
    <w:p w:rsidR="00E6403B" w:rsidRDefault="00E6403B" w:rsidP="00E6403B">
      <w:r>
        <w:t>Comments to the Author:</w:t>
      </w:r>
    </w:p>
    <w:p w:rsidR="00E6403B" w:rsidRDefault="00E6403B" w:rsidP="00E6403B">
      <w:r>
        <w:t xml:space="preserve">This paper is well suited for publication in L&amp;O Methods.  Reviewers have identified a number of areas for minor revision and clarification.  Once the authors have shown they have addressed these comments, I expect to recommend full acceptance.  </w:t>
      </w:r>
      <w:r w:rsidRPr="002C0F6B">
        <w:rPr>
          <w:b/>
        </w:rPr>
        <w:t xml:space="preserve">In the discussion the authors might mention if they plan to make </w:t>
      </w:r>
      <w:r w:rsidR="000C6E18" w:rsidRPr="002C0F6B">
        <w:rPr>
          <w:b/>
        </w:rPr>
        <w:t>the SES available commercially.</w:t>
      </w:r>
    </w:p>
    <w:p w:rsidR="00E6403B" w:rsidRDefault="000C6E18" w:rsidP="00E6403B">
      <w:r>
        <w:t>Reviewer comments:</w:t>
      </w:r>
    </w:p>
    <w:p w:rsidR="00E6403B" w:rsidRDefault="000C6E18" w:rsidP="00E6403B">
      <w:r>
        <w:t>Reviewer: 1</w:t>
      </w:r>
    </w:p>
    <w:p w:rsidR="00E6403B" w:rsidRDefault="00E6403B" w:rsidP="00E6403B">
      <w:r>
        <w:t>Comments to the Author</w:t>
      </w:r>
    </w:p>
    <w:p w:rsidR="00E6403B" w:rsidRDefault="00E6403B" w:rsidP="00E6403B">
      <w:r>
        <w:t>The SES is a very interesting instrument and shows promising results. As the authors note in their conclusions, the SES augments, not replaces, sediment traps, but it greatly increases the ability to quantitatively measure high-resolution temporal variations in flux and composition of settling particles. I was not aware of this innovation previously</w:t>
      </w:r>
      <w:r w:rsidRPr="002C0F6B">
        <w:t>. The authors did not indicate the funding source for this instrument, but I guess it was through MBARI</w:t>
      </w:r>
      <w:r>
        <w:t xml:space="preserve">. I wonder whether or not it would have been funded through traditional funding agencies (NSF, ONR, NOAA), which shows the importance of other funding sources (but says nothing about the high quality of this work). </w:t>
      </w:r>
    </w:p>
    <w:p w:rsidR="00E6403B" w:rsidRDefault="00E6403B" w:rsidP="00E6403B">
      <w:r>
        <w:t>The paper is well written and describes results of an interesting new instrument that can provide additional insights and impacts on the study of particl</w:t>
      </w:r>
      <w:r w:rsidR="000C6E18">
        <w:t xml:space="preserve">e settling in the ocean. </w:t>
      </w:r>
    </w:p>
    <w:p w:rsidR="00E6403B" w:rsidRDefault="00E6403B" w:rsidP="00E6403B">
      <w:r>
        <w:t xml:space="preserve">The following detailed comments relate to the line number in </w:t>
      </w:r>
      <w:r w:rsidR="000C6E18">
        <w:t>the pdf copy of the manuscript.</w:t>
      </w:r>
    </w:p>
    <w:p w:rsidR="00E6403B" w:rsidRDefault="00E6403B" w:rsidP="00E6403B">
      <w:r>
        <w:t xml:space="preserve">73        50 </w:t>
      </w:r>
      <w:proofErr w:type="spellStart"/>
      <w:r>
        <w:t>mab</w:t>
      </w:r>
      <w:proofErr w:type="spellEnd"/>
      <w:r>
        <w:t xml:space="preserve"> is pretty close to the seafloor so that resuspension of bottom sediments could influence the signal, as indicated later in discussing significant short-term events (line 489). </w:t>
      </w:r>
      <w:r w:rsidR="002C0F6B" w:rsidRPr="0082479F">
        <w:t xml:space="preserve">KEN: </w:t>
      </w:r>
      <w:r w:rsidRPr="0082479F">
        <w:t xml:space="preserve">What do the CTD profiles in the area show in terms of bottom mixed-layer thicknesses in this region (temperature, salinity, turbidity)? </w:t>
      </w:r>
      <w:r w:rsidR="00E05038" w:rsidRPr="0082479F">
        <w:t>Address in the Results section</w:t>
      </w:r>
      <w:r w:rsidR="0082479F">
        <w:t>.</w:t>
      </w:r>
      <w:r w:rsidR="00E05038">
        <w:t xml:space="preserve"> </w:t>
      </w:r>
      <w:proofErr w:type="gramStart"/>
      <w:r>
        <w:t>This</w:t>
      </w:r>
      <w:proofErr w:type="gramEnd"/>
      <w:r>
        <w:t xml:space="preserve"> has no impact on the validity of the SES instrumentation, just the</w:t>
      </w:r>
      <w:r w:rsidR="000C6E18">
        <w:t xml:space="preserve"> interpretation of the results.</w:t>
      </w:r>
      <w:r w:rsidR="00E05038">
        <w:t xml:space="preserve"> </w:t>
      </w:r>
    </w:p>
    <w:p w:rsidR="00E6403B" w:rsidRDefault="00E6403B" w:rsidP="00E6403B">
      <w:r>
        <w:lastRenderedPageBreak/>
        <w:t xml:space="preserve">198-199        </w:t>
      </w:r>
      <w:r w:rsidR="009554FD" w:rsidRPr="009554FD">
        <w:rPr>
          <w:b/>
        </w:rPr>
        <w:t>PAUL-</w:t>
      </w:r>
      <w:r w:rsidR="009554FD">
        <w:t xml:space="preserve"> </w:t>
      </w:r>
      <w:r w:rsidRPr="009554FD">
        <w:rPr>
          <w:b/>
        </w:rPr>
        <w:t>This is very interesting that you can sense luminescence or phosphorescence. I don’t see that anything else is men</w:t>
      </w:r>
      <w:r w:rsidR="000C6E18" w:rsidRPr="009554FD">
        <w:rPr>
          <w:b/>
        </w:rPr>
        <w:t>tioned about this in the paper</w:t>
      </w:r>
      <w:r w:rsidR="000C6E18">
        <w:t>.</w:t>
      </w:r>
      <w:r w:rsidR="009554FD">
        <w:t xml:space="preserve"> (Paul- is anything on the slide at this point? </w:t>
      </w:r>
      <w:proofErr w:type="gramStart"/>
      <w:r w:rsidR="009554FD">
        <w:t>Just SW?</w:t>
      </w:r>
      <w:proofErr w:type="gramEnd"/>
      <w:r w:rsidR="009554FD">
        <w:t xml:space="preserve"> In other words does the dark measurement give insights into natural luminescence properties of sea water in situ?) </w:t>
      </w:r>
    </w:p>
    <w:p w:rsidR="00E6403B" w:rsidRPr="009554FD" w:rsidRDefault="00E6403B" w:rsidP="00E6403B">
      <w:pPr>
        <w:rPr>
          <w:b/>
        </w:rPr>
      </w:pPr>
      <w:r>
        <w:t xml:space="preserve">226        </w:t>
      </w:r>
      <w:r w:rsidR="009554FD" w:rsidRPr="009554FD">
        <w:rPr>
          <w:b/>
        </w:rPr>
        <w:t>CRISSY-</w:t>
      </w:r>
      <w:r w:rsidR="009554FD">
        <w:t xml:space="preserve"> </w:t>
      </w:r>
      <w:r w:rsidRPr="009554FD">
        <w:rPr>
          <w:b/>
        </w:rPr>
        <w:t>Please quantify the variability of the signal when no reference material is on the slide and connect this to the caution about measurements made when less than 20</w:t>
      </w:r>
      <w:r w:rsidR="000C6E18" w:rsidRPr="009554FD">
        <w:rPr>
          <w:b/>
        </w:rPr>
        <w:t>% of the slide is covered.</w:t>
      </w:r>
    </w:p>
    <w:p w:rsidR="00E6403B" w:rsidRDefault="00E6403B" w:rsidP="00E6403B">
      <w:r>
        <w:t xml:space="preserve">229        </w:t>
      </w:r>
      <w:r w:rsidR="009554FD" w:rsidRPr="009554FD">
        <w:rPr>
          <w:b/>
        </w:rPr>
        <w:t>CRISSY-</w:t>
      </w:r>
      <w:r w:rsidR="009554FD">
        <w:t xml:space="preserve"> </w:t>
      </w:r>
      <w:r w:rsidRPr="009554FD">
        <w:rPr>
          <w:b/>
        </w:rPr>
        <w:t>Define S.E. PM counts. The caption in Fig. 4 contains “standard error”, but this needs clarifica</w:t>
      </w:r>
      <w:r w:rsidR="000C6E18" w:rsidRPr="009554FD">
        <w:rPr>
          <w:b/>
        </w:rPr>
        <w:t>tion the first time it is used.</w:t>
      </w:r>
    </w:p>
    <w:p w:rsidR="00E6403B" w:rsidRDefault="00E6403B" w:rsidP="00E6403B">
      <w:r>
        <w:t xml:space="preserve">233       </w:t>
      </w:r>
      <w:r w:rsidR="00FB258F">
        <w:rPr>
          <w:b/>
        </w:rPr>
        <w:t>FIXED</w:t>
      </w:r>
      <w:proofErr w:type="gramStart"/>
      <w:r w:rsidR="009554FD" w:rsidRPr="009554FD">
        <w:rPr>
          <w:b/>
        </w:rPr>
        <w:t>-</w:t>
      </w:r>
      <w:r w:rsidR="009554FD" w:rsidRPr="009554FD">
        <w:t xml:space="preserve"> </w:t>
      </w:r>
      <w:r>
        <w:t xml:space="preserve"> …</w:t>
      </w:r>
      <w:proofErr w:type="gramEnd"/>
      <w:r>
        <w:t>reference targets OF VARYING SIZES [</w:t>
      </w:r>
      <w:r w:rsidR="000C6E18">
        <w:t>…] and a 2.3 cm2 leaf cutting …</w:t>
      </w:r>
    </w:p>
    <w:p w:rsidR="00E6403B" w:rsidRDefault="00E6403B" w:rsidP="00E6403B">
      <w:r>
        <w:t xml:space="preserve">255      </w:t>
      </w:r>
      <w:r w:rsidR="009554FD" w:rsidRPr="009554FD">
        <w:rPr>
          <w:b/>
        </w:rPr>
        <w:t>RICH</w:t>
      </w:r>
      <w:proofErr w:type="gramStart"/>
      <w:r w:rsidR="009554FD" w:rsidRPr="009554FD">
        <w:rPr>
          <w:b/>
        </w:rPr>
        <w:t>-</w:t>
      </w:r>
      <w:r>
        <w:t xml:space="preserve">  The</w:t>
      </w:r>
      <w:proofErr w:type="gramEnd"/>
      <w:r>
        <w:t xml:space="preserve"> software section is pretty heavy reading and far more detailed than in most science papers. Given that this is a Methods paper this detail may be acceptable (or even necessary). I leave that up the editor. </w:t>
      </w:r>
      <w:r w:rsidRPr="009554FD">
        <w:rPr>
          <w:b/>
        </w:rPr>
        <w:t xml:space="preserve">My only specific suggestion is to improve </w:t>
      </w:r>
      <w:r w:rsidR="000C6E18" w:rsidRPr="009554FD">
        <w:rPr>
          <w:b/>
        </w:rPr>
        <w:t>the clarity of Fig. 6.</w:t>
      </w:r>
    </w:p>
    <w:p w:rsidR="00E6403B" w:rsidRDefault="00E6403B" w:rsidP="00E6403B">
      <w:r>
        <w:t xml:space="preserve">395-399        </w:t>
      </w:r>
      <w:r w:rsidR="0007144F" w:rsidRPr="0007144F">
        <w:rPr>
          <w:b/>
        </w:rPr>
        <w:t>Fixed-</w:t>
      </w:r>
      <w:r w:rsidR="0007144F">
        <w:t xml:space="preserve"> </w:t>
      </w:r>
      <w:r>
        <w:t>The figure refere</w:t>
      </w:r>
      <w:r w:rsidR="000C6E18">
        <w:t>nced should be Figure 7, not 6.</w:t>
      </w:r>
    </w:p>
    <w:p w:rsidR="00E6403B" w:rsidRDefault="00E6403B" w:rsidP="00E6403B">
      <w:pPr>
        <w:rPr>
          <w:b/>
        </w:rPr>
      </w:pPr>
      <w:r w:rsidRPr="00055DE0">
        <w:rPr>
          <w:b/>
        </w:rPr>
        <w:t xml:space="preserve">429        </w:t>
      </w:r>
      <w:r w:rsidR="00055DE0">
        <w:rPr>
          <w:b/>
        </w:rPr>
        <w:t xml:space="preserve">PAUL, CRISSY- </w:t>
      </w:r>
      <w:r w:rsidRPr="00055DE0">
        <w:rPr>
          <w:b/>
        </w:rPr>
        <w:t xml:space="preserve">Please explain the “integrated </w:t>
      </w:r>
      <w:proofErr w:type="spellStart"/>
      <w:r w:rsidRPr="00055DE0">
        <w:rPr>
          <w:b/>
        </w:rPr>
        <w:t>transmissometer</w:t>
      </w:r>
      <w:proofErr w:type="spellEnd"/>
      <w:r w:rsidRPr="00055DE0">
        <w:rPr>
          <w:b/>
        </w:rPr>
        <w:t xml:space="preserve"> readings.” Searching the pdf copy, I find no other mention of a </w:t>
      </w:r>
      <w:proofErr w:type="spellStart"/>
      <w:r w:rsidRPr="00055DE0">
        <w:rPr>
          <w:b/>
        </w:rPr>
        <w:t>transmissometer</w:t>
      </w:r>
      <w:proofErr w:type="spellEnd"/>
      <w:r w:rsidRPr="00055DE0">
        <w:rPr>
          <w:b/>
        </w:rPr>
        <w:t xml:space="preserve">. You refer later to light transmission two times.  The connection needs to be made. Is there a </w:t>
      </w:r>
      <w:proofErr w:type="spellStart"/>
      <w:r w:rsidRPr="00055DE0">
        <w:rPr>
          <w:b/>
        </w:rPr>
        <w:t>transmissometer</w:t>
      </w:r>
      <w:proofErr w:type="spellEnd"/>
      <w:r w:rsidRPr="00055DE0">
        <w:rPr>
          <w:b/>
        </w:rPr>
        <w:t xml:space="preserve"> on the SES looking at the sample slide or is it on the CTD measuring transmission in the water? If the CTD, how many measurements are made and averaged? Note that %light transmission is not linearly related to particle concentration, but if you convert %transmission to beam attenuation (/m),</w:t>
      </w:r>
      <w:r w:rsidR="000C6E18" w:rsidRPr="00055DE0">
        <w:rPr>
          <w:b/>
        </w:rPr>
        <w:t xml:space="preserve"> there is a linear correlation.</w:t>
      </w:r>
    </w:p>
    <w:p w:rsidR="00F13E58" w:rsidRPr="00F13E58" w:rsidRDefault="00F13E58" w:rsidP="00E6403B"/>
    <w:p w:rsidR="00E6403B" w:rsidRPr="00DA3D82" w:rsidRDefault="000C6E18" w:rsidP="00E6403B">
      <w:r w:rsidRPr="00DA3D82">
        <w:t>432</w:t>
      </w:r>
      <w:r w:rsidRPr="00DA3D82">
        <w:rPr>
          <w:b/>
        </w:rPr>
        <w:t xml:space="preserve">     </w:t>
      </w:r>
      <w:r w:rsidR="00DA3D82" w:rsidRPr="00F70C2D">
        <w:rPr>
          <w:b/>
        </w:rPr>
        <w:t>FIXED</w:t>
      </w:r>
      <w:r w:rsidRPr="00DA3D82">
        <w:t xml:space="preserve">   a) should be b)</w:t>
      </w:r>
    </w:p>
    <w:p w:rsidR="00E6403B" w:rsidRPr="00D93E26" w:rsidRDefault="00E6403B" w:rsidP="00E6403B">
      <w:pPr>
        <w:rPr>
          <w:b/>
        </w:rPr>
      </w:pPr>
      <w:r>
        <w:t xml:space="preserve">425 – Figure 8       </w:t>
      </w:r>
      <w:r w:rsidR="00D93E26" w:rsidRPr="00D93E26">
        <w:rPr>
          <w:b/>
        </w:rPr>
        <w:t xml:space="preserve">CRISSY- </w:t>
      </w:r>
      <w:r>
        <w:t xml:space="preserve">Note in the figure caption that the time (x) axes are different. To show this in the figure, one suggestion is to add dashed line from the beginning of the two graphs, a dashed line between the two graphs where they end, and between the major even in September in both graphs. </w:t>
      </w:r>
      <w:r w:rsidRPr="00D93E26">
        <w:rPr>
          <w:b/>
        </w:rPr>
        <w:t>A much better solution is to match the time scales of light attenuation and fluorescence so the eye can match the synchronous signals easily. The added white space that would result above the “3 h collect time” would be well worth the clarity of matching the two signals during the “12 h co</w:t>
      </w:r>
      <w:r w:rsidR="000C6E18" w:rsidRPr="00D93E26">
        <w:rPr>
          <w:b/>
        </w:rPr>
        <w:t>llect time.”</w:t>
      </w:r>
    </w:p>
    <w:p w:rsidR="00E6403B" w:rsidRDefault="00E6403B" w:rsidP="00E6403B">
      <w:r>
        <w:t xml:space="preserve">442        </w:t>
      </w:r>
      <w:r w:rsidR="000D1465" w:rsidRPr="000D1465">
        <w:rPr>
          <w:b/>
        </w:rPr>
        <w:t>PAUL:</w:t>
      </w:r>
      <w:r w:rsidR="000D1465">
        <w:t xml:space="preserve"> </w:t>
      </w:r>
      <w:r w:rsidRPr="000D1465">
        <w:rPr>
          <w:b/>
        </w:rPr>
        <w:t>Because sediment traps collect particles through a process of fluid exchange, not simple settling (as I’m sure you know well), it is more appropriate to use the cross-sectional area of the top of the trap than the area of the baffle opening. It is probably</w:t>
      </w:r>
      <w:r w:rsidR="000C6E18" w:rsidRPr="000D1465">
        <w:rPr>
          <w:b/>
        </w:rPr>
        <w:t xml:space="preserve"> only a few percent different.</w:t>
      </w:r>
      <w:r w:rsidR="000C6E18">
        <w:t xml:space="preserve"> </w:t>
      </w:r>
    </w:p>
    <w:p w:rsidR="00E6403B" w:rsidRDefault="00E6403B" w:rsidP="00E6403B">
      <w:r>
        <w:t xml:space="preserve">489        </w:t>
      </w:r>
      <w:r w:rsidR="000D1465" w:rsidRPr="000D1465">
        <w:rPr>
          <w:b/>
        </w:rPr>
        <w:t>PAUL:</w:t>
      </w:r>
      <w:r w:rsidR="000D1465">
        <w:rPr>
          <w:b/>
        </w:rPr>
        <w:t xml:space="preserve"> </w:t>
      </w:r>
      <w:r w:rsidRPr="000D1465">
        <w:rPr>
          <w:b/>
        </w:rPr>
        <w:t xml:space="preserve">Were currents ever measured during these deployments? The flux variability could be from increased currents changing the bottom mixed layer depth and introducing </w:t>
      </w:r>
      <w:proofErr w:type="spellStart"/>
      <w:r w:rsidRPr="000D1465">
        <w:rPr>
          <w:b/>
        </w:rPr>
        <w:t>resuspended</w:t>
      </w:r>
      <w:proofErr w:type="spellEnd"/>
      <w:r w:rsidRPr="000D1465">
        <w:rPr>
          <w:b/>
        </w:rPr>
        <w:t xml:space="preserve"> sediment to t</w:t>
      </w:r>
      <w:r w:rsidR="000C6E18" w:rsidRPr="000D1465">
        <w:rPr>
          <w:b/>
        </w:rPr>
        <w:t>he SES trap.</w:t>
      </w:r>
      <w:r w:rsidR="000C6E18">
        <w:t xml:space="preserve"> </w:t>
      </w:r>
    </w:p>
    <w:p w:rsidR="00E6403B" w:rsidRDefault="00E6403B" w:rsidP="00E6403B">
      <w:r w:rsidRPr="00DA3D82">
        <w:rPr>
          <w:b/>
        </w:rPr>
        <w:lastRenderedPageBreak/>
        <w:t xml:space="preserve">499-500       </w:t>
      </w:r>
      <w:r w:rsidR="00DA3D82" w:rsidRPr="00DA3D82">
        <w:rPr>
          <w:b/>
        </w:rPr>
        <w:t>CRISSY, PAUL</w:t>
      </w:r>
      <w:r>
        <w:t xml:space="preserve"> A better transition is needed between these two paragraphs.</w:t>
      </w:r>
    </w:p>
    <w:p w:rsidR="00E6403B" w:rsidRDefault="00E6403B" w:rsidP="00E6403B">
      <w:r>
        <w:t xml:space="preserve">500        </w:t>
      </w:r>
      <w:r w:rsidR="00F70C2D" w:rsidRPr="00F70C2D">
        <w:rPr>
          <w:b/>
        </w:rPr>
        <w:t>FIXED</w:t>
      </w:r>
      <w:r w:rsidR="00F70C2D">
        <w:t xml:space="preserve"> </w:t>
      </w:r>
      <w:proofErr w:type="gramStart"/>
      <w:r>
        <w:t>The</w:t>
      </w:r>
      <w:proofErr w:type="gramEnd"/>
      <w:r>
        <w:t xml:space="preserve"> Bishop, 2009 reference should be after “Carbon Flux </w:t>
      </w:r>
    </w:p>
    <w:p w:rsidR="00E6403B" w:rsidRDefault="00E6403B" w:rsidP="00E6403B">
      <w:proofErr w:type="gramStart"/>
      <w:r>
        <w:t>explorer</w:t>
      </w:r>
      <w:proofErr w:type="gramEnd"/>
      <w:r>
        <w:t>” since that is the first time you talk about it.</w:t>
      </w:r>
    </w:p>
    <w:p w:rsidR="00E6403B" w:rsidRDefault="00E6403B" w:rsidP="00E6403B"/>
    <w:p w:rsidR="00E6403B" w:rsidRDefault="00E6403B" w:rsidP="00E6403B">
      <w:r>
        <w:t>535-566.</w:t>
      </w:r>
      <w:r w:rsidR="00F70C2D">
        <w:t xml:space="preserve"> </w:t>
      </w:r>
      <w:r w:rsidR="00F70C2D" w:rsidRPr="00F70C2D">
        <w:rPr>
          <w:b/>
        </w:rPr>
        <w:t xml:space="preserve">CRISSY </w:t>
      </w:r>
      <w:r>
        <w:t>Since some of the citations contain up to 9 authors, all of the citations shoul</w:t>
      </w:r>
      <w:r w:rsidR="000C6E18">
        <w:t>d be complete with all authors.</w:t>
      </w:r>
    </w:p>
    <w:p w:rsidR="00E6403B" w:rsidRDefault="000C6E18" w:rsidP="00E6403B">
      <w:r>
        <w:t>Reviewer: 2</w:t>
      </w:r>
    </w:p>
    <w:p w:rsidR="00E6403B" w:rsidRDefault="00E6403B" w:rsidP="00E6403B">
      <w:r>
        <w:t>Comments to the Author</w:t>
      </w:r>
    </w:p>
    <w:p w:rsidR="0082479F" w:rsidRDefault="0082479F" w:rsidP="00E6403B">
      <w:r>
        <w:t>From attached pdf</w:t>
      </w:r>
    </w:p>
    <w:p w:rsidR="0082479F" w:rsidRPr="0082479F" w:rsidRDefault="0082479F" w:rsidP="0082479F">
      <w:pPr>
        <w:rPr>
          <w:b/>
        </w:rPr>
      </w:pPr>
      <w:r w:rsidRPr="0082479F">
        <w:rPr>
          <w:b/>
        </w:rPr>
        <w:t>Lines 43-49 – This long, enumerated list could be broken up for easier reading…?</w:t>
      </w:r>
    </w:p>
    <w:p w:rsidR="0082479F" w:rsidRDefault="0082479F" w:rsidP="0082479F">
      <w:r>
        <w:t>Response: We have split up this list for easier reading.</w:t>
      </w:r>
    </w:p>
    <w:p w:rsidR="0082479F" w:rsidRDefault="0082479F" w:rsidP="0082479F"/>
    <w:p w:rsidR="0082479F" w:rsidRPr="0082479F" w:rsidRDefault="0082479F" w:rsidP="0082479F">
      <w:pPr>
        <w:rPr>
          <w:b/>
        </w:rPr>
      </w:pPr>
      <w:r w:rsidRPr="0082479F">
        <w:rPr>
          <w:b/>
        </w:rPr>
        <w:t>Lines 93, Fig. 2, Fig. 3 – Cleaning brushes – they present a lot of surface area and collect organic</w:t>
      </w:r>
    </w:p>
    <w:p w:rsidR="0082479F" w:rsidRPr="0082479F" w:rsidRDefault="0082479F" w:rsidP="0082479F">
      <w:pPr>
        <w:rPr>
          <w:b/>
        </w:rPr>
      </w:pPr>
      <w:proofErr w:type="gramStart"/>
      <w:r w:rsidRPr="0082479F">
        <w:rPr>
          <w:b/>
        </w:rPr>
        <w:t>material</w:t>
      </w:r>
      <w:proofErr w:type="gramEnd"/>
      <w:r w:rsidRPr="0082479F">
        <w:rPr>
          <w:b/>
        </w:rPr>
        <w:t>. Presumably they serve as a great substrate for a healthy microbial community – how</w:t>
      </w:r>
    </w:p>
    <w:p w:rsidR="0082479F" w:rsidRPr="0082479F" w:rsidRDefault="0082479F" w:rsidP="0082479F">
      <w:pPr>
        <w:rPr>
          <w:b/>
        </w:rPr>
      </w:pPr>
      <w:proofErr w:type="gramStart"/>
      <w:r w:rsidRPr="0082479F">
        <w:rPr>
          <w:b/>
        </w:rPr>
        <w:t>fast</w:t>
      </w:r>
      <w:proofErr w:type="gramEnd"/>
      <w:r w:rsidRPr="0082479F">
        <w:rPr>
          <w:b/>
        </w:rPr>
        <w:t xml:space="preserve"> do they foul? A brief description of what the brushes look like after recovery, whether they</w:t>
      </w:r>
    </w:p>
    <w:p w:rsidR="0082479F" w:rsidRPr="0082479F" w:rsidRDefault="0082479F" w:rsidP="0082479F">
      <w:pPr>
        <w:rPr>
          <w:b/>
        </w:rPr>
      </w:pPr>
      <w:proofErr w:type="gramStart"/>
      <w:r w:rsidRPr="0082479F">
        <w:rPr>
          <w:b/>
        </w:rPr>
        <w:t>clean</w:t>
      </w:r>
      <w:proofErr w:type="gramEnd"/>
      <w:r w:rsidRPr="0082479F">
        <w:rPr>
          <w:b/>
        </w:rPr>
        <w:t xml:space="preserve"> as well months into the deployment, and whether they are easily replaced with fresh</w:t>
      </w:r>
    </w:p>
    <w:p w:rsidR="0082479F" w:rsidRPr="0082479F" w:rsidRDefault="0082479F" w:rsidP="0082479F">
      <w:pPr>
        <w:rPr>
          <w:b/>
        </w:rPr>
      </w:pPr>
      <w:proofErr w:type="gramStart"/>
      <w:r w:rsidRPr="0082479F">
        <w:rPr>
          <w:b/>
        </w:rPr>
        <w:t>brushes</w:t>
      </w:r>
      <w:proofErr w:type="gramEnd"/>
      <w:r w:rsidRPr="0082479F">
        <w:rPr>
          <w:b/>
        </w:rPr>
        <w:t xml:space="preserve"> would be good.</w:t>
      </w:r>
    </w:p>
    <w:p w:rsidR="0082479F" w:rsidRDefault="0082479F" w:rsidP="0082479F">
      <w:r>
        <w:t>Response: We have added mention of the cleaning brush condition following deployment at Station M. Fouling is not an issue at that site.</w:t>
      </w:r>
    </w:p>
    <w:p w:rsidR="0082479F" w:rsidRDefault="0082479F" w:rsidP="0082479F"/>
    <w:p w:rsidR="0082479F" w:rsidRPr="0082479F" w:rsidRDefault="0082479F" w:rsidP="0082479F">
      <w:pPr>
        <w:rPr>
          <w:b/>
        </w:rPr>
      </w:pPr>
      <w:r w:rsidRPr="0082479F">
        <w:rPr>
          <w:b/>
        </w:rPr>
        <w:t>Lines 144-145 – Unclear what is meant by mechanical and optical distances. Can you add a</w:t>
      </w:r>
    </w:p>
    <w:p w:rsidR="0082479F" w:rsidRPr="0082479F" w:rsidRDefault="0082479F" w:rsidP="0082479F">
      <w:pPr>
        <w:rPr>
          <w:b/>
        </w:rPr>
      </w:pPr>
      <w:proofErr w:type="gramStart"/>
      <w:r w:rsidRPr="0082479F">
        <w:rPr>
          <w:b/>
        </w:rPr>
        <w:t>diagram</w:t>
      </w:r>
      <w:proofErr w:type="gramEnd"/>
      <w:r w:rsidRPr="0082479F">
        <w:rPr>
          <w:b/>
        </w:rPr>
        <w:t xml:space="preserve"> of all of the optical and imaging components? While these are described in detail in the</w:t>
      </w:r>
    </w:p>
    <w:p w:rsidR="0082479F" w:rsidRPr="0082479F" w:rsidRDefault="0082479F" w:rsidP="0082479F">
      <w:pPr>
        <w:rPr>
          <w:b/>
        </w:rPr>
      </w:pPr>
      <w:proofErr w:type="gramStart"/>
      <w:r w:rsidRPr="0082479F">
        <w:rPr>
          <w:b/>
        </w:rPr>
        <w:t>text</w:t>
      </w:r>
      <w:proofErr w:type="gramEnd"/>
      <w:r w:rsidRPr="0082479F">
        <w:rPr>
          <w:b/>
        </w:rPr>
        <w:t xml:space="preserve"> it would be easier to follow with a visual.</w:t>
      </w:r>
    </w:p>
    <w:p w:rsidR="0082479F" w:rsidRDefault="0082479F" w:rsidP="0082479F">
      <w:r w:rsidRPr="0082479F">
        <w:t>Response:</w:t>
      </w:r>
    </w:p>
    <w:p w:rsidR="0082479F" w:rsidRPr="0082479F" w:rsidRDefault="0082479F" w:rsidP="0082479F"/>
    <w:p w:rsidR="0082479F" w:rsidRPr="0082479F" w:rsidRDefault="0082479F" w:rsidP="0082479F">
      <w:pPr>
        <w:rPr>
          <w:b/>
        </w:rPr>
      </w:pPr>
      <w:r w:rsidRPr="0082479F">
        <w:rPr>
          <w:b/>
        </w:rPr>
        <w:t xml:space="preserve">Lines 146 – What does depth of field “+1.6/-3.2 mm” </w:t>
      </w:r>
      <w:proofErr w:type="gramStart"/>
      <w:r w:rsidRPr="0082479F">
        <w:rPr>
          <w:b/>
        </w:rPr>
        <w:t>mean ?</w:t>
      </w:r>
      <w:proofErr w:type="gramEnd"/>
      <w:r w:rsidRPr="0082479F">
        <w:rPr>
          <w:b/>
        </w:rPr>
        <w:t xml:space="preserve"> Please clarify.</w:t>
      </w:r>
    </w:p>
    <w:p w:rsidR="0082479F" w:rsidRDefault="0082479F" w:rsidP="0082479F">
      <w:r w:rsidRPr="0082479F">
        <w:t>Response:</w:t>
      </w:r>
    </w:p>
    <w:p w:rsidR="0082479F" w:rsidRPr="0082479F" w:rsidRDefault="0082479F" w:rsidP="0082479F"/>
    <w:p w:rsidR="0082479F" w:rsidRPr="0082479F" w:rsidRDefault="0082479F" w:rsidP="0082479F">
      <w:pPr>
        <w:rPr>
          <w:b/>
        </w:rPr>
      </w:pPr>
      <w:proofErr w:type="gramStart"/>
      <w:r w:rsidRPr="0082479F">
        <w:rPr>
          <w:b/>
        </w:rPr>
        <w:lastRenderedPageBreak/>
        <w:t>Lines 172, 177 – The notation “590 x 10 nm” is</w:t>
      </w:r>
      <w:proofErr w:type="gramEnd"/>
      <w:r w:rsidRPr="0082479F">
        <w:rPr>
          <w:b/>
        </w:rPr>
        <w:t xml:space="preserve"> unfamiliar to me. I assume it means a band</w:t>
      </w:r>
    </w:p>
    <w:p w:rsidR="0082479F" w:rsidRPr="0082479F" w:rsidRDefault="0082479F" w:rsidP="0082479F">
      <w:pPr>
        <w:rPr>
          <w:b/>
        </w:rPr>
      </w:pPr>
      <w:proofErr w:type="gramStart"/>
      <w:r w:rsidRPr="0082479F">
        <w:rPr>
          <w:b/>
        </w:rPr>
        <w:t>centered</w:t>
      </w:r>
      <w:proofErr w:type="gramEnd"/>
      <w:r w:rsidRPr="0082479F">
        <w:rPr>
          <w:b/>
        </w:rPr>
        <w:t xml:space="preserve"> at 590 nm, but I don’t know whether 10 nm is the bandwidth or the half bandwidth, nor</w:t>
      </w:r>
    </w:p>
    <w:p w:rsidR="0082479F" w:rsidRPr="0082479F" w:rsidRDefault="0082479F" w:rsidP="0082479F">
      <w:pPr>
        <w:rPr>
          <w:b/>
        </w:rPr>
      </w:pPr>
      <w:proofErr w:type="gramStart"/>
      <w:r w:rsidRPr="0082479F">
        <w:rPr>
          <w:b/>
        </w:rPr>
        <w:t>whether</w:t>
      </w:r>
      <w:proofErr w:type="gramEnd"/>
      <w:r w:rsidRPr="0082479F">
        <w:rPr>
          <w:b/>
        </w:rPr>
        <w:t xml:space="preserve"> this is the bandwidth at half-maximum </w:t>
      </w:r>
      <w:proofErr w:type="spellStart"/>
      <w:r w:rsidRPr="0082479F">
        <w:rPr>
          <w:b/>
        </w:rPr>
        <w:t>sensistivity</w:t>
      </w:r>
      <w:proofErr w:type="spellEnd"/>
      <w:r w:rsidRPr="0082479F">
        <w:rPr>
          <w:b/>
        </w:rPr>
        <w:t xml:space="preserve"> or ….? Please be more specific.</w:t>
      </w:r>
    </w:p>
    <w:p w:rsidR="0082479F" w:rsidRPr="0082479F" w:rsidRDefault="0082479F" w:rsidP="0082479F">
      <w:r w:rsidRPr="0082479F">
        <w:t>Response:</w:t>
      </w:r>
    </w:p>
    <w:p w:rsidR="0082479F" w:rsidRPr="0082479F" w:rsidRDefault="0082479F" w:rsidP="0082479F">
      <w:pPr>
        <w:rPr>
          <w:b/>
        </w:rPr>
      </w:pPr>
    </w:p>
    <w:p w:rsidR="0082479F" w:rsidRPr="0082479F" w:rsidRDefault="0082479F" w:rsidP="0082479F">
      <w:pPr>
        <w:rPr>
          <w:b/>
        </w:rPr>
      </w:pPr>
      <w:r w:rsidRPr="0082479F">
        <w:rPr>
          <w:b/>
        </w:rPr>
        <w:t>Lines 177 – What is the spectral shape of the blue LED illumination? 480 +/- 30 nm is quite</w:t>
      </w:r>
    </w:p>
    <w:p w:rsidR="0082479F" w:rsidRPr="0082479F" w:rsidRDefault="0082479F" w:rsidP="0082479F">
      <w:pPr>
        <w:rPr>
          <w:b/>
        </w:rPr>
      </w:pPr>
      <w:proofErr w:type="gramStart"/>
      <w:r w:rsidRPr="0082479F">
        <w:rPr>
          <w:b/>
        </w:rPr>
        <w:t>wide</w:t>
      </w:r>
      <w:proofErr w:type="gramEnd"/>
      <w:r w:rsidRPr="0082479F">
        <w:rPr>
          <w:b/>
        </w:rPr>
        <w:t xml:space="preserve"> so the initial spectrum is important as well.</w:t>
      </w:r>
    </w:p>
    <w:p w:rsidR="0082479F" w:rsidRDefault="0082479F" w:rsidP="0082479F">
      <w:r w:rsidRPr="0082479F">
        <w:t>Response:</w:t>
      </w:r>
    </w:p>
    <w:p w:rsidR="007A748D" w:rsidRPr="0082479F" w:rsidRDefault="007A748D" w:rsidP="0082479F"/>
    <w:p w:rsidR="0082479F" w:rsidRPr="0082479F" w:rsidRDefault="0082479F" w:rsidP="0082479F">
      <w:pPr>
        <w:rPr>
          <w:b/>
        </w:rPr>
      </w:pPr>
      <w:r w:rsidRPr="0082479F">
        <w:rPr>
          <w:b/>
        </w:rPr>
        <w:t>Lines 209-230 – Fluorometer calibration vs. area of 6mm-thick fluorescent-dyed PMA is</w:t>
      </w:r>
    </w:p>
    <w:p w:rsidR="0082479F" w:rsidRPr="0082479F" w:rsidRDefault="0082479F" w:rsidP="0082479F">
      <w:pPr>
        <w:rPr>
          <w:b/>
        </w:rPr>
      </w:pPr>
      <w:proofErr w:type="gramStart"/>
      <w:r w:rsidRPr="0082479F">
        <w:rPr>
          <w:b/>
        </w:rPr>
        <w:t>interesting</w:t>
      </w:r>
      <w:proofErr w:type="gramEnd"/>
      <w:r w:rsidRPr="0082479F">
        <w:rPr>
          <w:b/>
        </w:rPr>
        <w:t xml:space="preserve"> and a good first pass. However, this procedure did not test the possibility of </w:t>
      </w:r>
      <w:proofErr w:type="spellStart"/>
      <w:r w:rsidRPr="0082479F">
        <w:rPr>
          <w:b/>
        </w:rPr>
        <w:t>selfshading</w:t>
      </w:r>
      <w:proofErr w:type="spellEnd"/>
      <w:r w:rsidRPr="0082479F">
        <w:rPr>
          <w:b/>
        </w:rPr>
        <w:t xml:space="preserve"> by optically thick accumulated particles (they could be optically thick if geometrically</w:t>
      </w:r>
    </w:p>
    <w:p w:rsidR="0082479F" w:rsidRPr="0082479F" w:rsidRDefault="0082479F" w:rsidP="0082479F">
      <w:pPr>
        <w:rPr>
          <w:b/>
        </w:rPr>
      </w:pPr>
      <w:proofErr w:type="gramStart"/>
      <w:r w:rsidRPr="0082479F">
        <w:rPr>
          <w:b/>
        </w:rPr>
        <w:t>thick</w:t>
      </w:r>
      <w:proofErr w:type="gramEnd"/>
      <w:r w:rsidRPr="0082479F">
        <w:rPr>
          <w:b/>
        </w:rPr>
        <w:t>, or if there is just a high density of pigment). By “self-shading” I mean a particle can be</w:t>
      </w:r>
    </w:p>
    <w:p w:rsidR="0082479F" w:rsidRPr="0082479F" w:rsidRDefault="0082479F" w:rsidP="0082479F">
      <w:pPr>
        <w:rPr>
          <w:b/>
        </w:rPr>
      </w:pPr>
      <w:proofErr w:type="gramStart"/>
      <w:r w:rsidRPr="0082479F">
        <w:rPr>
          <w:b/>
        </w:rPr>
        <w:t>thick</w:t>
      </w:r>
      <w:proofErr w:type="gramEnd"/>
      <w:r w:rsidRPr="0082479F">
        <w:rPr>
          <w:b/>
        </w:rPr>
        <w:t xml:space="preserve"> or strongly pigmented enough that the interior may not absorb as much of the excitation</w:t>
      </w:r>
    </w:p>
    <w:p w:rsidR="0082479F" w:rsidRPr="0082479F" w:rsidRDefault="0082479F" w:rsidP="0082479F">
      <w:pPr>
        <w:rPr>
          <w:b/>
        </w:rPr>
      </w:pPr>
      <w:proofErr w:type="gramStart"/>
      <w:r w:rsidRPr="0082479F">
        <w:rPr>
          <w:b/>
        </w:rPr>
        <w:t>light</w:t>
      </w:r>
      <w:proofErr w:type="gramEnd"/>
      <w:r w:rsidRPr="0082479F">
        <w:rPr>
          <w:b/>
        </w:rPr>
        <w:t xml:space="preserve"> as the exterior. It would be useful to vary the pigmentation or the thickness of the</w:t>
      </w:r>
    </w:p>
    <w:p w:rsidR="0082479F" w:rsidRPr="0082479F" w:rsidRDefault="0082479F" w:rsidP="0082479F">
      <w:pPr>
        <w:rPr>
          <w:b/>
        </w:rPr>
      </w:pPr>
      <w:proofErr w:type="gramStart"/>
      <w:r w:rsidRPr="0082479F">
        <w:rPr>
          <w:b/>
        </w:rPr>
        <w:t>calibration</w:t>
      </w:r>
      <w:proofErr w:type="gramEnd"/>
      <w:r w:rsidRPr="0082479F">
        <w:rPr>
          <w:b/>
        </w:rPr>
        <w:t xml:space="preserve"> disks as well as the area, as these variations would make a better parallel to actual</w:t>
      </w:r>
    </w:p>
    <w:p w:rsidR="0082479F" w:rsidRPr="0082479F" w:rsidRDefault="0082479F" w:rsidP="0082479F">
      <w:pPr>
        <w:rPr>
          <w:b/>
        </w:rPr>
      </w:pPr>
      <w:proofErr w:type="gramStart"/>
      <w:r w:rsidRPr="0082479F">
        <w:rPr>
          <w:b/>
        </w:rPr>
        <w:t>particles</w:t>
      </w:r>
      <w:proofErr w:type="gramEnd"/>
      <w:r w:rsidRPr="0082479F">
        <w:rPr>
          <w:b/>
        </w:rPr>
        <w:t>.</w:t>
      </w:r>
    </w:p>
    <w:p w:rsidR="0082479F" w:rsidRDefault="0082479F" w:rsidP="0082479F">
      <w:r w:rsidRPr="0082479F">
        <w:t>Response:</w:t>
      </w:r>
      <w:r w:rsidR="007A748D">
        <w:t xml:space="preserve"> We have added the following text to clarify: </w:t>
      </w:r>
    </w:p>
    <w:p w:rsidR="007A748D" w:rsidRPr="0082479F" w:rsidRDefault="007A748D" w:rsidP="0082479F">
      <w:r>
        <w:t>“</w:t>
      </w:r>
      <w:r w:rsidRPr="007A748D">
        <w:t>We did not vary thickness of the reference objects to test for self-shading, which may occur when samples overlap on the slide and interfere with the sensor’s ability to excite and absorb a signal from underlying particles.</w:t>
      </w:r>
      <w:r>
        <w:t>”</w:t>
      </w:r>
    </w:p>
    <w:p w:rsidR="0082479F" w:rsidRPr="0082479F" w:rsidRDefault="0082479F" w:rsidP="0082479F">
      <w:pPr>
        <w:rPr>
          <w:b/>
        </w:rPr>
      </w:pPr>
    </w:p>
    <w:p w:rsidR="0082479F" w:rsidRPr="0082479F" w:rsidRDefault="0082479F" w:rsidP="0082479F">
      <w:pPr>
        <w:rPr>
          <w:b/>
        </w:rPr>
      </w:pPr>
      <w:r w:rsidRPr="0082479F">
        <w:rPr>
          <w:b/>
        </w:rPr>
        <w:t>Lines 263-339, Figures 5 and 6. I think the description of the Mission Plan (Lines 295-306) and</w:t>
      </w:r>
    </w:p>
    <w:p w:rsidR="0082479F" w:rsidRPr="0082479F" w:rsidRDefault="0082479F" w:rsidP="0082479F">
      <w:pPr>
        <w:rPr>
          <w:b/>
        </w:rPr>
      </w:pPr>
      <w:proofErr w:type="gramStart"/>
      <w:r w:rsidRPr="0082479F">
        <w:rPr>
          <w:b/>
        </w:rPr>
        <w:t>general</w:t>
      </w:r>
      <w:proofErr w:type="gramEnd"/>
      <w:r w:rsidRPr="0082479F">
        <w:rPr>
          <w:b/>
        </w:rPr>
        <w:t xml:space="preserve"> discussion of the system’s flexibility for different missions is useful to the scientific</w:t>
      </w:r>
    </w:p>
    <w:p w:rsidR="0082479F" w:rsidRPr="0082479F" w:rsidRDefault="0082479F" w:rsidP="0082479F">
      <w:pPr>
        <w:rPr>
          <w:b/>
        </w:rPr>
      </w:pPr>
      <w:proofErr w:type="gramStart"/>
      <w:r w:rsidRPr="0082479F">
        <w:rPr>
          <w:b/>
        </w:rPr>
        <w:t>reader</w:t>
      </w:r>
      <w:proofErr w:type="gramEnd"/>
      <w:r w:rsidRPr="0082479F">
        <w:rPr>
          <w:b/>
        </w:rPr>
        <w:t>. However, the rest of the information in this section can be removed without</w:t>
      </w:r>
    </w:p>
    <w:p w:rsidR="0082479F" w:rsidRPr="0082479F" w:rsidRDefault="0082479F" w:rsidP="0082479F">
      <w:pPr>
        <w:rPr>
          <w:b/>
        </w:rPr>
      </w:pPr>
      <w:proofErr w:type="gramStart"/>
      <w:r w:rsidRPr="0082479F">
        <w:rPr>
          <w:b/>
        </w:rPr>
        <w:t>compromising</w:t>
      </w:r>
      <w:proofErr w:type="gramEnd"/>
      <w:r w:rsidRPr="0082479F">
        <w:rPr>
          <w:b/>
        </w:rPr>
        <w:t xml:space="preserve"> the paper’s ultimate goals. This is not to say that details such as the software</w:t>
      </w:r>
    </w:p>
    <w:p w:rsidR="0082479F" w:rsidRPr="0082479F" w:rsidRDefault="0082479F" w:rsidP="0082479F">
      <w:pPr>
        <w:rPr>
          <w:b/>
        </w:rPr>
      </w:pPr>
      <w:proofErr w:type="gramStart"/>
      <w:r w:rsidRPr="0082479F">
        <w:rPr>
          <w:b/>
        </w:rPr>
        <w:t>architecture</w:t>
      </w:r>
      <w:proofErr w:type="gramEnd"/>
      <w:r w:rsidRPr="0082479F">
        <w:rPr>
          <w:b/>
        </w:rPr>
        <w:t xml:space="preserve"> and mission text file format are unimportant – but they are not necessary to a</w:t>
      </w:r>
    </w:p>
    <w:p w:rsidR="0082479F" w:rsidRPr="0082479F" w:rsidRDefault="0082479F" w:rsidP="0082479F">
      <w:pPr>
        <w:rPr>
          <w:b/>
        </w:rPr>
      </w:pPr>
      <w:proofErr w:type="gramStart"/>
      <w:r w:rsidRPr="0082479F">
        <w:rPr>
          <w:b/>
        </w:rPr>
        <w:t>scientific</w:t>
      </w:r>
      <w:proofErr w:type="gramEnd"/>
      <w:r w:rsidRPr="0082479F">
        <w:rPr>
          <w:b/>
        </w:rPr>
        <w:t xml:space="preserve"> description of the instrument. Rather, they would make more sense to include in the</w:t>
      </w:r>
    </w:p>
    <w:p w:rsidR="0082479F" w:rsidRPr="0082479F" w:rsidRDefault="0082479F" w:rsidP="0082479F">
      <w:pPr>
        <w:rPr>
          <w:b/>
        </w:rPr>
      </w:pPr>
      <w:proofErr w:type="gramStart"/>
      <w:r w:rsidRPr="0082479F">
        <w:rPr>
          <w:b/>
        </w:rPr>
        <w:t>SES technical manual.</w:t>
      </w:r>
      <w:proofErr w:type="gramEnd"/>
    </w:p>
    <w:p w:rsidR="0082479F" w:rsidRPr="0082479F" w:rsidRDefault="0082479F" w:rsidP="0082479F">
      <w:r w:rsidRPr="0082479F">
        <w:lastRenderedPageBreak/>
        <w:t>Response:</w:t>
      </w:r>
    </w:p>
    <w:p w:rsidR="0082479F" w:rsidRPr="0082479F" w:rsidRDefault="0082479F" w:rsidP="0082479F">
      <w:pPr>
        <w:rPr>
          <w:b/>
        </w:rPr>
      </w:pPr>
    </w:p>
    <w:p w:rsidR="0082479F" w:rsidRPr="0082479F" w:rsidRDefault="0082479F" w:rsidP="0082479F">
      <w:pPr>
        <w:rPr>
          <w:b/>
        </w:rPr>
      </w:pPr>
      <w:r w:rsidRPr="0082479F">
        <w:rPr>
          <w:b/>
        </w:rPr>
        <w:t>Line 401 – I think you mean that seawater filters out the longer wavelengths? (</w:t>
      </w:r>
      <w:proofErr w:type="gramStart"/>
      <w:r w:rsidRPr="0082479F">
        <w:rPr>
          <w:b/>
        </w:rPr>
        <w:t>or</w:t>
      </w:r>
      <w:proofErr w:type="gramEnd"/>
      <w:r w:rsidRPr="0082479F">
        <w:rPr>
          <w:b/>
        </w:rPr>
        <w:t xml:space="preserve"> shorter</w:t>
      </w:r>
    </w:p>
    <w:p w:rsidR="0082479F" w:rsidRPr="0082479F" w:rsidRDefault="0082479F" w:rsidP="0082479F">
      <w:pPr>
        <w:rPr>
          <w:b/>
        </w:rPr>
      </w:pPr>
      <w:proofErr w:type="gramStart"/>
      <w:r w:rsidRPr="0082479F">
        <w:rPr>
          <w:b/>
        </w:rPr>
        <w:t>frequencies</w:t>
      </w:r>
      <w:proofErr w:type="gramEnd"/>
      <w:r w:rsidRPr="0082479F">
        <w:rPr>
          <w:b/>
        </w:rPr>
        <w:t>?)</w:t>
      </w:r>
    </w:p>
    <w:p w:rsidR="0082479F" w:rsidRDefault="0082479F" w:rsidP="0082479F">
      <w:r w:rsidRPr="0082479F">
        <w:t>Response:</w:t>
      </w:r>
      <w:r w:rsidR="007A748D">
        <w:t xml:space="preserve"> Fixed to read:</w:t>
      </w:r>
    </w:p>
    <w:p w:rsidR="007A748D" w:rsidRPr="0082479F" w:rsidRDefault="007A748D" w:rsidP="0082479F">
      <w:r>
        <w:t>“</w:t>
      </w:r>
      <w:r w:rsidRPr="007A748D">
        <w:t>Both the front and back lights use the same type of white LED, but the backlight passes through much more seawater, filtering out the longer wavelengths.</w:t>
      </w:r>
      <w:r>
        <w:t>”</w:t>
      </w:r>
    </w:p>
    <w:p w:rsidR="0082479F" w:rsidRPr="0082479F" w:rsidRDefault="0082479F" w:rsidP="0082479F">
      <w:pPr>
        <w:rPr>
          <w:b/>
        </w:rPr>
      </w:pPr>
    </w:p>
    <w:p w:rsidR="0082479F" w:rsidRPr="0082479F" w:rsidRDefault="0082479F" w:rsidP="0082479F">
      <w:pPr>
        <w:rPr>
          <w:b/>
        </w:rPr>
      </w:pPr>
      <w:r w:rsidRPr="0082479F">
        <w:rPr>
          <w:b/>
        </w:rPr>
        <w:t>Lines 413-416 – Please explain more precisely how you computed the reported attenuation</w:t>
      </w:r>
    </w:p>
    <w:p w:rsidR="0082479F" w:rsidRPr="0082479F" w:rsidRDefault="0082479F" w:rsidP="0082479F">
      <w:pPr>
        <w:rPr>
          <w:b/>
        </w:rPr>
      </w:pPr>
      <w:proofErr w:type="gramStart"/>
      <w:r w:rsidRPr="0082479F">
        <w:rPr>
          <w:b/>
        </w:rPr>
        <w:t>factors</w:t>
      </w:r>
      <w:proofErr w:type="gramEnd"/>
      <w:r w:rsidRPr="0082479F">
        <w:rPr>
          <w:b/>
        </w:rPr>
        <w:t>. Is it correct that the reported value is a function both of the stage area covered and the</w:t>
      </w:r>
    </w:p>
    <w:p w:rsidR="0082479F" w:rsidRPr="0082479F" w:rsidRDefault="0082479F" w:rsidP="0082479F">
      <w:pPr>
        <w:rPr>
          <w:b/>
        </w:rPr>
      </w:pPr>
      <w:proofErr w:type="gramStart"/>
      <w:r w:rsidRPr="0082479F">
        <w:rPr>
          <w:b/>
        </w:rPr>
        <w:t>thickness</w:t>
      </w:r>
      <w:proofErr w:type="gramEnd"/>
      <w:r w:rsidRPr="0082479F">
        <w:rPr>
          <w:b/>
        </w:rPr>
        <w:t xml:space="preserve"> of the accumulated material?</w:t>
      </w:r>
    </w:p>
    <w:p w:rsidR="00DB18B8" w:rsidRPr="0082479F" w:rsidRDefault="0082479F" w:rsidP="0082479F">
      <w:r w:rsidRPr="0082479F">
        <w:t>Response:</w:t>
      </w:r>
      <w:r w:rsidR="00DB18B8">
        <w:t xml:space="preserve"> We have clarified this section to provide more details about how to replicate this brightness value.</w:t>
      </w:r>
    </w:p>
    <w:p w:rsidR="0082479F" w:rsidRPr="0082479F" w:rsidRDefault="0082479F" w:rsidP="0082479F">
      <w:pPr>
        <w:rPr>
          <w:b/>
        </w:rPr>
      </w:pPr>
    </w:p>
    <w:p w:rsidR="0082479F" w:rsidRPr="0082479F" w:rsidRDefault="0082479F" w:rsidP="0082479F">
      <w:pPr>
        <w:rPr>
          <w:b/>
        </w:rPr>
      </w:pPr>
      <w:r w:rsidRPr="0082479F">
        <w:rPr>
          <w:b/>
        </w:rPr>
        <w:t>Figure 8a: Left-hand y-axis maximum tick label should be 100%, not 1000%.</w:t>
      </w:r>
    </w:p>
    <w:p w:rsidR="0082479F" w:rsidRPr="0082479F" w:rsidRDefault="0082479F" w:rsidP="0082479F">
      <w:r w:rsidRPr="0082479F">
        <w:t>Response:</w:t>
      </w:r>
      <w:r w:rsidR="00DB18B8">
        <w:t xml:space="preserve"> Fixed</w:t>
      </w:r>
    </w:p>
    <w:p w:rsidR="0082479F" w:rsidRPr="0082479F" w:rsidRDefault="0082479F" w:rsidP="0082479F">
      <w:pPr>
        <w:rPr>
          <w:b/>
        </w:rPr>
      </w:pPr>
    </w:p>
    <w:p w:rsidR="0082479F" w:rsidRPr="0082479F" w:rsidRDefault="0082479F" w:rsidP="0082479F">
      <w:pPr>
        <w:rPr>
          <w:b/>
        </w:rPr>
      </w:pPr>
      <w:r w:rsidRPr="0082479F">
        <w:rPr>
          <w:b/>
        </w:rPr>
        <w:t>Figure 8b: Could you replace the red dots with horizontal bars that show the 10-day collection</w:t>
      </w:r>
    </w:p>
    <w:p w:rsidR="0082479F" w:rsidRPr="0082479F" w:rsidRDefault="0082479F" w:rsidP="0082479F">
      <w:pPr>
        <w:rPr>
          <w:b/>
        </w:rPr>
      </w:pPr>
      <w:proofErr w:type="gramStart"/>
      <w:r w:rsidRPr="0082479F">
        <w:rPr>
          <w:b/>
        </w:rPr>
        <w:t>time</w:t>
      </w:r>
      <w:proofErr w:type="gramEnd"/>
      <w:r w:rsidRPr="0082479F">
        <w:rPr>
          <w:b/>
        </w:rPr>
        <w:t xml:space="preserve"> period for each trap sample? Also, add a text annotation in red pointing out the “clog” in</w:t>
      </w:r>
    </w:p>
    <w:p w:rsidR="0082479F" w:rsidRPr="0082479F" w:rsidRDefault="0082479F" w:rsidP="0082479F">
      <w:pPr>
        <w:rPr>
          <w:b/>
        </w:rPr>
      </w:pPr>
      <w:proofErr w:type="gramStart"/>
      <w:r w:rsidRPr="0082479F">
        <w:rPr>
          <w:b/>
        </w:rPr>
        <w:t>the</w:t>
      </w:r>
      <w:proofErr w:type="gramEnd"/>
      <w:r w:rsidRPr="0082479F">
        <w:rPr>
          <w:b/>
        </w:rPr>
        <w:t xml:space="preserve"> sediment trap. Could you format panels 8 and b so that their x-axes align, and so the reader</w:t>
      </w:r>
    </w:p>
    <w:p w:rsidR="0082479F" w:rsidRPr="0082479F" w:rsidRDefault="0082479F" w:rsidP="0082479F">
      <w:pPr>
        <w:rPr>
          <w:b/>
        </w:rPr>
      </w:pPr>
      <w:proofErr w:type="gramStart"/>
      <w:r w:rsidRPr="0082479F">
        <w:rPr>
          <w:b/>
        </w:rPr>
        <w:t>can</w:t>
      </w:r>
      <w:proofErr w:type="gramEnd"/>
      <w:r w:rsidRPr="0082479F">
        <w:rPr>
          <w:b/>
        </w:rPr>
        <w:t xml:space="preserve"> more easily see when 690 nm fluorescence aligns with light attenuation and when it does</w:t>
      </w:r>
    </w:p>
    <w:p w:rsidR="0082479F" w:rsidRPr="0082479F" w:rsidRDefault="0082479F" w:rsidP="0082479F">
      <w:pPr>
        <w:rPr>
          <w:b/>
        </w:rPr>
      </w:pPr>
      <w:proofErr w:type="gramStart"/>
      <w:r w:rsidRPr="0082479F">
        <w:rPr>
          <w:b/>
        </w:rPr>
        <w:t>not</w:t>
      </w:r>
      <w:proofErr w:type="gramEnd"/>
      <w:r w:rsidRPr="0082479F">
        <w:rPr>
          <w:b/>
        </w:rPr>
        <w:t>?</w:t>
      </w:r>
    </w:p>
    <w:p w:rsidR="0082479F" w:rsidRPr="0082479F" w:rsidRDefault="0082479F" w:rsidP="0082479F">
      <w:r w:rsidRPr="0082479F">
        <w:t>Response:</w:t>
      </w:r>
      <w:r w:rsidR="00DB18B8">
        <w:t xml:space="preserve"> We have made the requested changes to the figure</w:t>
      </w:r>
    </w:p>
    <w:p w:rsidR="0082479F" w:rsidRPr="0082479F" w:rsidRDefault="0082479F" w:rsidP="0082479F">
      <w:pPr>
        <w:rPr>
          <w:b/>
        </w:rPr>
      </w:pPr>
    </w:p>
    <w:p w:rsidR="0082479F" w:rsidRPr="0082479F" w:rsidRDefault="0082479F" w:rsidP="0082479F">
      <w:pPr>
        <w:rPr>
          <w:b/>
        </w:rPr>
      </w:pPr>
      <w:r w:rsidRPr="0082479F">
        <w:rPr>
          <w:b/>
        </w:rPr>
        <w:t>Lines 439-441 – Please provide more detail on trap sample handling. Specific questions that are</w:t>
      </w:r>
    </w:p>
    <w:p w:rsidR="0082479F" w:rsidRPr="0082479F" w:rsidRDefault="0082479F" w:rsidP="0082479F">
      <w:pPr>
        <w:rPr>
          <w:b/>
        </w:rPr>
      </w:pPr>
      <w:proofErr w:type="gramStart"/>
      <w:r w:rsidRPr="0082479F">
        <w:rPr>
          <w:b/>
        </w:rPr>
        <w:t>relevant</w:t>
      </w:r>
      <w:proofErr w:type="gramEnd"/>
      <w:r w:rsidRPr="0082479F">
        <w:rPr>
          <w:b/>
        </w:rPr>
        <w:t xml:space="preserve"> here: In what depth of water were the station M traps deployed? (Were they at the</w:t>
      </w:r>
    </w:p>
    <w:p w:rsidR="0082479F" w:rsidRPr="0082479F" w:rsidRDefault="0082479F" w:rsidP="0082479F">
      <w:pPr>
        <w:rPr>
          <w:b/>
        </w:rPr>
      </w:pPr>
      <w:proofErr w:type="gramStart"/>
      <w:r w:rsidRPr="0082479F">
        <w:rPr>
          <w:b/>
        </w:rPr>
        <w:t>same</w:t>
      </w:r>
      <w:proofErr w:type="gramEnd"/>
      <w:r w:rsidRPr="0082479F">
        <w:rPr>
          <w:b/>
        </w:rPr>
        <w:t xml:space="preserve"> depth as the SES?) Were the sample bottles filled with poisoned brine? How long were</w:t>
      </w:r>
    </w:p>
    <w:p w:rsidR="0082479F" w:rsidRPr="0082479F" w:rsidRDefault="0082479F" w:rsidP="0082479F">
      <w:pPr>
        <w:rPr>
          <w:b/>
        </w:rPr>
      </w:pPr>
      <w:proofErr w:type="gramStart"/>
      <w:r w:rsidRPr="0082479F">
        <w:rPr>
          <w:b/>
        </w:rPr>
        <w:lastRenderedPageBreak/>
        <w:t>samples</w:t>
      </w:r>
      <w:proofErr w:type="gramEnd"/>
      <w:r w:rsidRPr="0082479F">
        <w:rPr>
          <w:b/>
        </w:rPr>
        <w:t xml:space="preserve"> held prior to retrieval? How were samples handled between return to the lab and </w:t>
      </w:r>
      <w:proofErr w:type="spellStart"/>
      <w:r w:rsidRPr="0082479F">
        <w:rPr>
          <w:b/>
        </w:rPr>
        <w:t>freezedrying</w:t>
      </w:r>
      <w:proofErr w:type="spellEnd"/>
      <w:r w:rsidRPr="0082479F">
        <w:rPr>
          <w:b/>
        </w:rPr>
        <w:t>? Perhaps there is another reference that has already detai</w:t>
      </w:r>
      <w:r w:rsidRPr="0082479F">
        <w:rPr>
          <w:b/>
        </w:rPr>
        <w:t xml:space="preserve">led the Station M trap sampling </w:t>
      </w:r>
      <w:proofErr w:type="gramStart"/>
      <w:r w:rsidRPr="0082479F">
        <w:rPr>
          <w:b/>
        </w:rPr>
        <w:t>protocols, that you could cite here—that</w:t>
      </w:r>
      <w:proofErr w:type="gramEnd"/>
      <w:r w:rsidRPr="0082479F">
        <w:rPr>
          <w:b/>
        </w:rPr>
        <w:t xml:space="preserve"> would also be acceptable.</w:t>
      </w:r>
    </w:p>
    <w:p w:rsidR="0082479F" w:rsidRPr="0082479F" w:rsidRDefault="0082479F" w:rsidP="0082479F">
      <w:r w:rsidRPr="0082479F">
        <w:t>Response:</w:t>
      </w:r>
      <w:r w:rsidR="00DB18B8">
        <w:t xml:space="preserve"> We have provided a few more details</w:t>
      </w:r>
      <w:r w:rsidR="00A07624">
        <w:t xml:space="preserve">, and a citation to where full sample processing </w:t>
      </w:r>
      <w:proofErr w:type="gramStart"/>
      <w:r w:rsidR="00A07624">
        <w:t>have</w:t>
      </w:r>
      <w:proofErr w:type="gramEnd"/>
      <w:r w:rsidR="00A07624">
        <w:t xml:space="preserve"> been explained in a previous publication.</w:t>
      </w:r>
    </w:p>
    <w:p w:rsidR="0082479F" w:rsidRPr="0082479F" w:rsidRDefault="0082479F" w:rsidP="0082479F">
      <w:pPr>
        <w:rPr>
          <w:b/>
        </w:rPr>
      </w:pPr>
    </w:p>
    <w:p w:rsidR="0082479F" w:rsidRPr="0082479F" w:rsidRDefault="0082479F" w:rsidP="0082479F">
      <w:pPr>
        <w:rPr>
          <w:b/>
        </w:rPr>
      </w:pPr>
      <w:r w:rsidRPr="0082479F">
        <w:rPr>
          <w:b/>
        </w:rPr>
        <w:t>Lines 451-453 – This non-linearity may be true at high loadings but there is no reason to assume</w:t>
      </w:r>
    </w:p>
    <w:p w:rsidR="0082479F" w:rsidRPr="0082479F" w:rsidRDefault="0082479F" w:rsidP="0082479F">
      <w:pPr>
        <w:rPr>
          <w:b/>
        </w:rPr>
      </w:pPr>
      <w:proofErr w:type="gramStart"/>
      <w:r w:rsidRPr="0082479F">
        <w:rPr>
          <w:b/>
        </w:rPr>
        <w:t>that</w:t>
      </w:r>
      <w:proofErr w:type="gramEnd"/>
      <w:r w:rsidRPr="0082479F">
        <w:rPr>
          <w:b/>
        </w:rPr>
        <w:t xml:space="preserve"> </w:t>
      </w:r>
      <w:proofErr w:type="spellStart"/>
      <w:r w:rsidRPr="0082479F">
        <w:rPr>
          <w:b/>
        </w:rPr>
        <w:t>attenuance</w:t>
      </w:r>
      <w:proofErr w:type="spellEnd"/>
      <w:r w:rsidRPr="0082479F">
        <w:rPr>
          <w:b/>
        </w:rPr>
        <w:t xml:space="preserve"> by particles is not a linear function of mass at low loadings. If the accumulated</w:t>
      </w:r>
    </w:p>
    <w:p w:rsidR="0082479F" w:rsidRPr="0082479F" w:rsidRDefault="0082479F" w:rsidP="0082479F">
      <w:pPr>
        <w:rPr>
          <w:b/>
        </w:rPr>
      </w:pPr>
      <w:proofErr w:type="gramStart"/>
      <w:r w:rsidRPr="0082479F">
        <w:rPr>
          <w:b/>
        </w:rPr>
        <w:t>material</w:t>
      </w:r>
      <w:proofErr w:type="gramEnd"/>
      <w:r w:rsidRPr="0082479F">
        <w:rPr>
          <w:b/>
        </w:rPr>
        <w:t xml:space="preserve"> is not completely opaque then Beer’s Law should apply. See </w:t>
      </w:r>
      <w:proofErr w:type="spellStart"/>
      <w:r w:rsidRPr="0082479F">
        <w:rPr>
          <w:b/>
        </w:rPr>
        <w:t>Estapa</w:t>
      </w:r>
      <w:proofErr w:type="spellEnd"/>
      <w:r w:rsidRPr="0082479F">
        <w:rPr>
          <w:b/>
        </w:rPr>
        <w:t xml:space="preserve"> et al. (2013) and</w:t>
      </w:r>
    </w:p>
    <w:p w:rsidR="0082479F" w:rsidRPr="0082479F" w:rsidRDefault="0082479F" w:rsidP="0082479F">
      <w:pPr>
        <w:rPr>
          <w:b/>
        </w:rPr>
      </w:pPr>
      <w:proofErr w:type="gramStart"/>
      <w:r w:rsidRPr="0082479F">
        <w:rPr>
          <w:b/>
        </w:rPr>
        <w:t>Bishop et al. (2016) for related discussions.</w:t>
      </w:r>
      <w:proofErr w:type="gramEnd"/>
    </w:p>
    <w:p w:rsidR="0082479F" w:rsidRPr="0082479F" w:rsidRDefault="0053086F" w:rsidP="0082479F">
      <w:r>
        <w:rPr>
          <w:highlight w:val="yellow"/>
        </w:rPr>
        <w:t xml:space="preserve">CRISSY RE-READ REFS AND DOUBLE CHECK </w:t>
      </w:r>
      <w:r w:rsidR="0082479F" w:rsidRPr="00A07624">
        <w:rPr>
          <w:highlight w:val="yellow"/>
        </w:rPr>
        <w:t>Response:</w:t>
      </w:r>
      <w:r w:rsidR="001C698F">
        <w:t xml:space="preserve"> We have added reference to these citations. These references also do not work under an assumption of a linear relationship between mass accumulation and light attenuation.</w:t>
      </w:r>
    </w:p>
    <w:p w:rsidR="0082479F" w:rsidRPr="0082479F" w:rsidRDefault="0082479F" w:rsidP="0082479F">
      <w:pPr>
        <w:rPr>
          <w:b/>
        </w:rPr>
      </w:pPr>
      <w:bookmarkStart w:id="0" w:name="_GoBack"/>
      <w:bookmarkEnd w:id="0"/>
    </w:p>
    <w:p w:rsidR="0082479F" w:rsidRPr="0082479F" w:rsidRDefault="0082479F" w:rsidP="0082479F">
      <w:pPr>
        <w:rPr>
          <w:b/>
        </w:rPr>
      </w:pPr>
      <w:r w:rsidRPr="0082479F">
        <w:rPr>
          <w:b/>
        </w:rPr>
        <w:t>Lines 475-476 – Was there a qualitative difference visible in the images of the collected material</w:t>
      </w:r>
    </w:p>
    <w:p w:rsidR="0082479F" w:rsidRDefault="0082479F" w:rsidP="0082479F">
      <w:pPr>
        <w:rPr>
          <w:b/>
        </w:rPr>
      </w:pPr>
      <w:proofErr w:type="gramStart"/>
      <w:r w:rsidRPr="0082479F">
        <w:rPr>
          <w:b/>
        </w:rPr>
        <w:t>between</w:t>
      </w:r>
      <w:proofErr w:type="gramEnd"/>
      <w:r w:rsidRPr="0082479F">
        <w:rPr>
          <w:b/>
        </w:rPr>
        <w:t xml:space="preserve"> these two periods? If so, it would be illustrative to show some of the image data.</w:t>
      </w:r>
    </w:p>
    <w:p w:rsidR="00A07624" w:rsidRPr="00A07624" w:rsidRDefault="00A07624" w:rsidP="00A07624">
      <w:r w:rsidRPr="000A36D6">
        <w:rPr>
          <w:highlight w:val="yellow"/>
        </w:rPr>
        <w:t>Response:</w:t>
      </w:r>
    </w:p>
    <w:p w:rsidR="00A07624" w:rsidRPr="0082479F" w:rsidRDefault="00A07624" w:rsidP="0082479F">
      <w:pPr>
        <w:rPr>
          <w:b/>
        </w:rPr>
      </w:pPr>
    </w:p>
    <w:p w:rsidR="0082479F" w:rsidRPr="0082479F" w:rsidRDefault="0082479F" w:rsidP="0082479F">
      <w:pPr>
        <w:rPr>
          <w:b/>
        </w:rPr>
      </w:pPr>
      <w:r w:rsidRPr="0082479F">
        <w:rPr>
          <w:b/>
        </w:rPr>
        <w:t>Paragraph starting line 500: This “compare and contrast” section feels abrupt and out of place in</w:t>
      </w:r>
    </w:p>
    <w:p w:rsidR="0082479F" w:rsidRPr="0082479F" w:rsidRDefault="0082479F" w:rsidP="0082479F">
      <w:pPr>
        <w:rPr>
          <w:b/>
        </w:rPr>
      </w:pPr>
      <w:proofErr w:type="gramStart"/>
      <w:r w:rsidRPr="0082479F">
        <w:rPr>
          <w:b/>
        </w:rPr>
        <w:t>the</w:t>
      </w:r>
      <w:proofErr w:type="gramEnd"/>
      <w:r w:rsidRPr="0082479F">
        <w:rPr>
          <w:b/>
        </w:rPr>
        <w:t xml:space="preserve"> discussion. It might be better to move some of the material into the introduction/background</w:t>
      </w:r>
    </w:p>
    <w:p w:rsidR="0082479F" w:rsidRPr="0082479F" w:rsidRDefault="0082479F" w:rsidP="0082479F">
      <w:pPr>
        <w:rPr>
          <w:b/>
        </w:rPr>
      </w:pPr>
      <w:proofErr w:type="gramStart"/>
      <w:r w:rsidRPr="0082479F">
        <w:rPr>
          <w:b/>
        </w:rPr>
        <w:t>section</w:t>
      </w:r>
      <w:proofErr w:type="gramEnd"/>
      <w:r w:rsidRPr="0082479F">
        <w:rPr>
          <w:b/>
        </w:rPr>
        <w:t>, perhaps returning briefly to table 2 in the discussion if you feel the point-by-point</w:t>
      </w:r>
    </w:p>
    <w:p w:rsidR="0082479F" w:rsidRPr="0082479F" w:rsidRDefault="0082479F" w:rsidP="0082479F">
      <w:pPr>
        <w:rPr>
          <w:b/>
        </w:rPr>
      </w:pPr>
      <w:proofErr w:type="gramStart"/>
      <w:r w:rsidRPr="0082479F">
        <w:rPr>
          <w:b/>
        </w:rPr>
        <w:t>comparison</w:t>
      </w:r>
      <w:proofErr w:type="gramEnd"/>
      <w:r w:rsidRPr="0082479F">
        <w:rPr>
          <w:b/>
        </w:rPr>
        <w:t xml:space="preserve"> is necessary. At the very least, a “segue” sentence leading into this paragraph is</w:t>
      </w:r>
    </w:p>
    <w:p w:rsidR="0082479F" w:rsidRPr="0082479F" w:rsidRDefault="0082479F" w:rsidP="0082479F">
      <w:pPr>
        <w:rPr>
          <w:b/>
        </w:rPr>
      </w:pPr>
      <w:proofErr w:type="gramStart"/>
      <w:r w:rsidRPr="0082479F">
        <w:rPr>
          <w:b/>
        </w:rPr>
        <w:t>necessary</w:t>
      </w:r>
      <w:proofErr w:type="gramEnd"/>
      <w:r w:rsidRPr="0082479F">
        <w:rPr>
          <w:b/>
        </w:rPr>
        <w:t>. Also, note that Bishop et al. (2016) contains the most recent CFE data and</w:t>
      </w:r>
    </w:p>
    <w:p w:rsidR="0082479F" w:rsidRPr="0082479F" w:rsidRDefault="0082479F" w:rsidP="0082479F">
      <w:pPr>
        <w:rPr>
          <w:b/>
        </w:rPr>
      </w:pPr>
      <w:proofErr w:type="gramStart"/>
      <w:r w:rsidRPr="0082479F">
        <w:rPr>
          <w:b/>
        </w:rPr>
        <w:t>description</w:t>
      </w:r>
      <w:proofErr w:type="gramEnd"/>
      <w:r w:rsidRPr="0082479F">
        <w:rPr>
          <w:b/>
        </w:rPr>
        <w:t>. I believe that paper states that the CFE does NOT transmit image data via satellite,</w:t>
      </w:r>
    </w:p>
    <w:p w:rsidR="0082479F" w:rsidRPr="0082479F" w:rsidRDefault="0082479F" w:rsidP="0082479F">
      <w:pPr>
        <w:rPr>
          <w:b/>
        </w:rPr>
      </w:pPr>
      <w:proofErr w:type="gramStart"/>
      <w:r w:rsidRPr="0082479F">
        <w:rPr>
          <w:b/>
        </w:rPr>
        <w:t>and</w:t>
      </w:r>
      <w:proofErr w:type="gramEnd"/>
      <w:r w:rsidRPr="0082479F">
        <w:rPr>
          <w:b/>
        </w:rPr>
        <w:t xml:space="preserve"> there may be other small inaccuracies. You may want to double check the details in this text</w:t>
      </w:r>
    </w:p>
    <w:p w:rsidR="0082479F" w:rsidRPr="0082479F" w:rsidRDefault="0082479F" w:rsidP="0082479F">
      <w:pPr>
        <w:rPr>
          <w:b/>
        </w:rPr>
      </w:pPr>
      <w:proofErr w:type="gramStart"/>
      <w:r w:rsidRPr="0082479F">
        <w:rPr>
          <w:b/>
        </w:rPr>
        <w:t>and</w:t>
      </w:r>
      <w:proofErr w:type="gramEnd"/>
      <w:r w:rsidRPr="0082479F">
        <w:rPr>
          <w:b/>
        </w:rPr>
        <w:t xml:space="preserve"> in your table 2.</w:t>
      </w:r>
    </w:p>
    <w:p w:rsidR="0082479F" w:rsidRPr="0082479F" w:rsidRDefault="0082479F" w:rsidP="0082479F">
      <w:r w:rsidRPr="0082479F">
        <w:t>Response:</w:t>
      </w:r>
    </w:p>
    <w:p w:rsidR="0082479F" w:rsidRPr="0082479F" w:rsidRDefault="0082479F" w:rsidP="0082479F">
      <w:pPr>
        <w:rPr>
          <w:b/>
        </w:rPr>
      </w:pPr>
    </w:p>
    <w:p w:rsidR="0082479F" w:rsidRPr="0082479F" w:rsidRDefault="0082479F" w:rsidP="0082479F">
      <w:pPr>
        <w:rPr>
          <w:b/>
        </w:rPr>
      </w:pPr>
      <w:r w:rsidRPr="0082479F">
        <w:rPr>
          <w:b/>
        </w:rPr>
        <w:t>Paragraph starting line 515 (“Future work…”): This instrument would also be useful</w:t>
      </w:r>
    </w:p>
    <w:p w:rsidR="0082479F" w:rsidRPr="0082479F" w:rsidRDefault="0082479F" w:rsidP="0082479F">
      <w:pPr>
        <w:rPr>
          <w:b/>
        </w:rPr>
      </w:pPr>
      <w:r w:rsidRPr="0082479F">
        <w:rPr>
          <w:b/>
        </w:rPr>
        <w:lastRenderedPageBreak/>
        <w:t>(</w:t>
      </w:r>
      <w:proofErr w:type="gramStart"/>
      <w:r w:rsidRPr="0082479F">
        <w:rPr>
          <w:b/>
        </w:rPr>
        <w:t>particularly</w:t>
      </w:r>
      <w:proofErr w:type="gramEnd"/>
      <w:r w:rsidRPr="0082479F">
        <w:rPr>
          <w:b/>
        </w:rPr>
        <w:t xml:space="preserve"> the fluorescence capability) for upper-mesopelagic work if a high-aspect ratio</w:t>
      </w:r>
    </w:p>
    <w:p w:rsidR="0082479F" w:rsidRPr="0082479F" w:rsidRDefault="0082479F" w:rsidP="0082479F">
      <w:pPr>
        <w:rPr>
          <w:b/>
        </w:rPr>
      </w:pPr>
      <w:proofErr w:type="gramStart"/>
      <w:r w:rsidRPr="0082479F">
        <w:rPr>
          <w:b/>
        </w:rPr>
        <w:t>cylindrical</w:t>
      </w:r>
      <w:proofErr w:type="gramEnd"/>
      <w:r w:rsidRPr="0082479F">
        <w:rPr>
          <w:b/>
        </w:rPr>
        <w:t xml:space="preserve"> tube could be substituted for the conical trap, and the mechanism mounted on a</w:t>
      </w:r>
    </w:p>
    <w:p w:rsidR="0082479F" w:rsidRPr="0082479F" w:rsidRDefault="0082479F" w:rsidP="0082479F">
      <w:pPr>
        <w:rPr>
          <w:b/>
        </w:rPr>
      </w:pPr>
      <w:proofErr w:type="gramStart"/>
      <w:r w:rsidRPr="0082479F">
        <w:rPr>
          <w:b/>
        </w:rPr>
        <w:t>surface</w:t>
      </w:r>
      <w:proofErr w:type="gramEnd"/>
      <w:r w:rsidRPr="0082479F">
        <w:rPr>
          <w:b/>
        </w:rPr>
        <w:t xml:space="preserve"> tethered, drifting array. See </w:t>
      </w:r>
      <w:proofErr w:type="spellStart"/>
      <w:r w:rsidRPr="0082479F">
        <w:rPr>
          <w:b/>
        </w:rPr>
        <w:t>Buesseler</w:t>
      </w:r>
      <w:proofErr w:type="spellEnd"/>
      <w:r w:rsidRPr="0082479F">
        <w:rPr>
          <w:b/>
        </w:rPr>
        <w:t xml:space="preserve"> et al. (2007) for a discussion of hydrodynamic</w:t>
      </w:r>
    </w:p>
    <w:p w:rsidR="0082479F" w:rsidRPr="0082479F" w:rsidRDefault="0082479F" w:rsidP="0082479F">
      <w:pPr>
        <w:rPr>
          <w:b/>
        </w:rPr>
      </w:pPr>
      <w:proofErr w:type="gramStart"/>
      <w:r w:rsidRPr="0082479F">
        <w:rPr>
          <w:b/>
        </w:rPr>
        <w:t>issues</w:t>
      </w:r>
      <w:proofErr w:type="gramEnd"/>
      <w:r w:rsidRPr="0082479F">
        <w:rPr>
          <w:b/>
        </w:rPr>
        <w:t xml:space="preserve"> with conical traps in shallow water, however.</w:t>
      </w:r>
    </w:p>
    <w:p w:rsidR="0082479F" w:rsidRPr="0082479F" w:rsidRDefault="0082479F" w:rsidP="0082479F">
      <w:r w:rsidRPr="0082479F">
        <w:t>Response:</w:t>
      </w:r>
      <w:r w:rsidR="000A36D6" w:rsidRPr="000A36D6">
        <w:t xml:space="preserve"> </w:t>
      </w:r>
      <w:r w:rsidR="000A36D6">
        <w:t xml:space="preserve">There are many possible adaptations of the SES. We are happy the reviewer has identified one of many alternate applications. At this early stage we </w:t>
      </w:r>
      <w:r w:rsidR="000A36D6" w:rsidRPr="000A36D6">
        <w:t xml:space="preserve">think it is </w:t>
      </w:r>
      <w:r w:rsidR="000A36D6">
        <w:t xml:space="preserve">preliminary to offer </w:t>
      </w:r>
      <w:r w:rsidR="000A36D6" w:rsidRPr="000A36D6">
        <w:t xml:space="preserve">a discussion of configuration changes </w:t>
      </w:r>
      <w:r w:rsidR="000A36D6">
        <w:t>for use in other environments</w:t>
      </w:r>
      <w:r w:rsidR="000A36D6" w:rsidRPr="000A36D6">
        <w:t>.</w:t>
      </w:r>
      <w:r w:rsidR="000A36D6">
        <w:t xml:space="preserve"> This discussion would be incomplete and speculative.</w:t>
      </w:r>
    </w:p>
    <w:p w:rsidR="0082479F" w:rsidRPr="0082479F" w:rsidRDefault="0082479F" w:rsidP="0082479F">
      <w:pPr>
        <w:rPr>
          <w:b/>
        </w:rPr>
      </w:pPr>
    </w:p>
    <w:p w:rsidR="0082479F" w:rsidRPr="0082479F" w:rsidRDefault="0082479F" w:rsidP="0082479F">
      <w:pPr>
        <w:rPr>
          <w:b/>
        </w:rPr>
      </w:pPr>
      <w:r w:rsidRPr="0082479F">
        <w:rPr>
          <w:b/>
        </w:rPr>
        <w:t>References:</w:t>
      </w:r>
    </w:p>
    <w:p w:rsidR="0082479F" w:rsidRPr="0082479F" w:rsidRDefault="0082479F" w:rsidP="0082479F">
      <w:pPr>
        <w:rPr>
          <w:b/>
        </w:rPr>
      </w:pPr>
    </w:p>
    <w:p w:rsidR="0082479F" w:rsidRPr="0082479F" w:rsidRDefault="0082479F" w:rsidP="0082479F">
      <w:pPr>
        <w:rPr>
          <w:b/>
        </w:rPr>
      </w:pPr>
      <w:proofErr w:type="gramStart"/>
      <w:r w:rsidRPr="0082479F">
        <w:rPr>
          <w:b/>
        </w:rPr>
        <w:t>Bishop, J. K. B., M. B. Fong, and T. J. Wood.</w:t>
      </w:r>
      <w:proofErr w:type="gramEnd"/>
      <w:r w:rsidRPr="0082479F">
        <w:rPr>
          <w:b/>
        </w:rPr>
        <w:t xml:space="preserve"> 2016. Robotic observations of high wintertime</w:t>
      </w:r>
    </w:p>
    <w:p w:rsidR="0082479F" w:rsidRPr="0082479F" w:rsidRDefault="0082479F" w:rsidP="0082479F">
      <w:pPr>
        <w:rPr>
          <w:b/>
        </w:rPr>
      </w:pPr>
      <w:proofErr w:type="gramStart"/>
      <w:r w:rsidRPr="0082479F">
        <w:rPr>
          <w:b/>
        </w:rPr>
        <w:t>carbon</w:t>
      </w:r>
      <w:proofErr w:type="gramEnd"/>
      <w:r w:rsidRPr="0082479F">
        <w:rPr>
          <w:b/>
        </w:rPr>
        <w:t xml:space="preserve"> export in California coastal waters. </w:t>
      </w:r>
      <w:proofErr w:type="spellStart"/>
      <w:r w:rsidRPr="0082479F">
        <w:rPr>
          <w:b/>
        </w:rPr>
        <w:t>Biogeosciences</w:t>
      </w:r>
      <w:proofErr w:type="spellEnd"/>
      <w:r w:rsidRPr="0082479F">
        <w:rPr>
          <w:b/>
        </w:rPr>
        <w:t xml:space="preserve"> Discuss. 2016: 1–32. </w:t>
      </w:r>
      <w:proofErr w:type="gramStart"/>
      <w:r w:rsidRPr="0082479F">
        <w:rPr>
          <w:b/>
        </w:rPr>
        <w:t>doi:</w:t>
      </w:r>
      <w:proofErr w:type="gramEnd"/>
      <w:r w:rsidRPr="0082479F">
        <w:rPr>
          <w:b/>
        </w:rPr>
        <w:t>10.5194/</w:t>
      </w:r>
      <w:proofErr w:type="spellStart"/>
      <w:r w:rsidRPr="0082479F">
        <w:rPr>
          <w:b/>
        </w:rPr>
        <w:t>bg</w:t>
      </w:r>
      <w:proofErr w:type="spellEnd"/>
      <w:r w:rsidRPr="0082479F">
        <w:rPr>
          <w:b/>
        </w:rPr>
        <w:t>-</w:t>
      </w:r>
    </w:p>
    <w:p w:rsidR="0082479F" w:rsidRPr="0082479F" w:rsidRDefault="0082479F" w:rsidP="0082479F">
      <w:pPr>
        <w:rPr>
          <w:b/>
        </w:rPr>
      </w:pPr>
      <w:r w:rsidRPr="0082479F">
        <w:rPr>
          <w:b/>
        </w:rPr>
        <w:t>2016-62</w:t>
      </w:r>
    </w:p>
    <w:p w:rsidR="0082479F" w:rsidRPr="0082479F" w:rsidRDefault="0082479F" w:rsidP="0082479F">
      <w:pPr>
        <w:rPr>
          <w:b/>
        </w:rPr>
      </w:pPr>
      <w:proofErr w:type="spellStart"/>
      <w:proofErr w:type="gramStart"/>
      <w:r w:rsidRPr="0082479F">
        <w:rPr>
          <w:b/>
        </w:rPr>
        <w:t>Estapa</w:t>
      </w:r>
      <w:proofErr w:type="spellEnd"/>
      <w:r w:rsidRPr="0082479F">
        <w:rPr>
          <w:b/>
        </w:rPr>
        <w:t xml:space="preserve">, M. L., K. </w:t>
      </w:r>
      <w:proofErr w:type="spellStart"/>
      <w:r w:rsidRPr="0082479F">
        <w:rPr>
          <w:b/>
        </w:rPr>
        <w:t>Buesseler</w:t>
      </w:r>
      <w:proofErr w:type="spellEnd"/>
      <w:r w:rsidRPr="0082479F">
        <w:rPr>
          <w:b/>
        </w:rPr>
        <w:t xml:space="preserve">, E. Boss, and G. </w:t>
      </w:r>
      <w:proofErr w:type="spellStart"/>
      <w:r w:rsidRPr="0082479F">
        <w:rPr>
          <w:b/>
        </w:rPr>
        <w:t>Gerbi</w:t>
      </w:r>
      <w:proofErr w:type="spellEnd"/>
      <w:r w:rsidRPr="0082479F">
        <w:rPr>
          <w:b/>
        </w:rPr>
        <w:t>.</w:t>
      </w:r>
      <w:proofErr w:type="gramEnd"/>
      <w:r w:rsidRPr="0082479F">
        <w:rPr>
          <w:b/>
        </w:rPr>
        <w:t xml:space="preserve"> 2013. Autonomous, high-resolution</w:t>
      </w:r>
    </w:p>
    <w:p w:rsidR="0082479F" w:rsidRPr="0082479F" w:rsidRDefault="0082479F" w:rsidP="0082479F">
      <w:pPr>
        <w:rPr>
          <w:b/>
        </w:rPr>
      </w:pPr>
      <w:proofErr w:type="gramStart"/>
      <w:r w:rsidRPr="0082479F">
        <w:rPr>
          <w:b/>
        </w:rPr>
        <w:t>observations</w:t>
      </w:r>
      <w:proofErr w:type="gramEnd"/>
      <w:r w:rsidRPr="0082479F">
        <w:rPr>
          <w:b/>
        </w:rPr>
        <w:t xml:space="preserve"> of particle flux in the oligotrophic ocean. </w:t>
      </w:r>
      <w:proofErr w:type="spellStart"/>
      <w:r w:rsidRPr="0082479F">
        <w:rPr>
          <w:b/>
        </w:rPr>
        <w:t>Biogeosciences</w:t>
      </w:r>
      <w:proofErr w:type="spellEnd"/>
      <w:r w:rsidRPr="0082479F">
        <w:rPr>
          <w:b/>
        </w:rPr>
        <w:t xml:space="preserve"> 10: 5517–5531.</w:t>
      </w:r>
    </w:p>
    <w:p w:rsidR="0082479F" w:rsidRPr="0082479F" w:rsidRDefault="0082479F" w:rsidP="0082479F">
      <w:pPr>
        <w:rPr>
          <w:b/>
        </w:rPr>
      </w:pPr>
      <w:proofErr w:type="gramStart"/>
      <w:r w:rsidRPr="0082479F">
        <w:rPr>
          <w:b/>
        </w:rPr>
        <w:t>doi:</w:t>
      </w:r>
      <w:proofErr w:type="gramEnd"/>
      <w:r w:rsidRPr="0082479F">
        <w:rPr>
          <w:b/>
        </w:rPr>
        <w:t>10.5194/bg-10-5517-2013</w:t>
      </w:r>
    </w:p>
    <w:sectPr w:rsidR="0082479F" w:rsidRPr="0082479F">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403B"/>
    <w:rsid w:val="00055DE0"/>
    <w:rsid w:val="0007144F"/>
    <w:rsid w:val="000A36D6"/>
    <w:rsid w:val="000C6E18"/>
    <w:rsid w:val="000D1465"/>
    <w:rsid w:val="001B3BAD"/>
    <w:rsid w:val="001C698F"/>
    <w:rsid w:val="00200939"/>
    <w:rsid w:val="002C0F6B"/>
    <w:rsid w:val="0053086F"/>
    <w:rsid w:val="007A748D"/>
    <w:rsid w:val="0082479F"/>
    <w:rsid w:val="009554FD"/>
    <w:rsid w:val="009728C0"/>
    <w:rsid w:val="00984828"/>
    <w:rsid w:val="00A07624"/>
    <w:rsid w:val="00D93E26"/>
    <w:rsid w:val="00DA3D82"/>
    <w:rsid w:val="00DB18B8"/>
    <w:rsid w:val="00E01621"/>
    <w:rsid w:val="00E05038"/>
    <w:rsid w:val="00E6403B"/>
    <w:rsid w:val="00F13E58"/>
    <w:rsid w:val="00F70C2D"/>
    <w:rsid w:val="00FB25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CECE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D2C867-0A5E-4217-A7C2-B2AF7FCBD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8</Pages>
  <Words>2237</Words>
  <Characters>12751</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14959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Huffard</dc:creator>
  <cp:lastModifiedBy>Christine Huffard</cp:lastModifiedBy>
  <cp:revision>22</cp:revision>
  <dcterms:created xsi:type="dcterms:W3CDTF">2016-06-13T16:22:00Z</dcterms:created>
  <dcterms:modified xsi:type="dcterms:W3CDTF">2016-06-20T22:12:00Z</dcterms:modified>
</cp:coreProperties>
</file>