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7480B" w14:textId="77777777" w:rsidR="008725A1" w:rsidRDefault="00C83F48">
      <w:pPr>
        <w:pBdr>
          <w:top w:val="nil"/>
          <w:left w:val="nil"/>
          <w:bottom w:val="nil"/>
          <w:right w:val="nil"/>
          <w:between w:val="nil"/>
        </w:pBdr>
        <w:spacing w:before="0" w:after="200" w:line="240" w:lineRule="auto"/>
      </w:pPr>
      <w:r>
        <w:rPr>
          <w:noProof/>
        </w:rPr>
        <w:drawing>
          <wp:inline distT="114300" distB="114300" distL="114300" distR="114300" wp14:anchorId="5977483B" wp14:editId="5977483C">
            <wp:extent cx="5943600" cy="63500"/>
            <wp:effectExtent l="0" t="0" r="0" b="0"/>
            <wp:docPr id="3" name="image5.png" descr="horizontal line"/>
            <wp:cNvGraphicFramePr/>
            <a:graphic xmlns:a="http://schemas.openxmlformats.org/drawingml/2006/main">
              <a:graphicData uri="http://schemas.openxmlformats.org/drawingml/2006/picture">
                <pic:pic xmlns:pic="http://schemas.openxmlformats.org/drawingml/2006/picture">
                  <pic:nvPicPr>
                    <pic:cNvPr id="0" name="image5.png" descr="horizontal line"/>
                    <pic:cNvPicPr preferRelativeResize="0"/>
                  </pic:nvPicPr>
                  <pic:blipFill>
                    <a:blip r:embed="rId7"/>
                    <a:srcRect/>
                    <a:stretch>
                      <a:fillRect/>
                    </a:stretch>
                  </pic:blipFill>
                  <pic:spPr>
                    <a:xfrm>
                      <a:off x="0" y="0"/>
                      <a:ext cx="5943600" cy="63500"/>
                    </a:xfrm>
                    <a:prstGeom prst="rect">
                      <a:avLst/>
                    </a:prstGeom>
                    <a:ln/>
                  </pic:spPr>
                </pic:pic>
              </a:graphicData>
            </a:graphic>
          </wp:inline>
        </w:drawing>
      </w:r>
    </w:p>
    <w:p w14:paraId="5977480C" w14:textId="77777777" w:rsidR="008725A1" w:rsidRDefault="00C83F48">
      <w:pPr>
        <w:pBdr>
          <w:top w:val="nil"/>
          <w:left w:val="nil"/>
          <w:bottom w:val="nil"/>
          <w:right w:val="nil"/>
          <w:between w:val="nil"/>
        </w:pBdr>
        <w:spacing w:before="0" w:line="240" w:lineRule="auto"/>
        <w:rPr>
          <w:b/>
          <w:color w:val="0B5394"/>
          <w:sz w:val="28"/>
          <w:szCs w:val="28"/>
        </w:rPr>
      </w:pPr>
      <w:r>
        <w:rPr>
          <w:b/>
          <w:noProof/>
          <w:color w:val="0B5394"/>
          <w:sz w:val="28"/>
          <w:szCs w:val="28"/>
        </w:rPr>
        <w:drawing>
          <wp:inline distT="114300" distB="114300" distL="114300" distR="114300" wp14:anchorId="5977483D" wp14:editId="5977483E">
            <wp:extent cx="1643063" cy="296429"/>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643063" cy="296429"/>
                    </a:xfrm>
                    <a:prstGeom prst="rect">
                      <a:avLst/>
                    </a:prstGeom>
                    <a:ln/>
                  </pic:spPr>
                </pic:pic>
              </a:graphicData>
            </a:graphic>
          </wp:inline>
        </w:drawing>
      </w:r>
    </w:p>
    <w:p w14:paraId="5977480D" w14:textId="77777777" w:rsidR="008725A1" w:rsidRDefault="00C83F48">
      <w:pPr>
        <w:pBdr>
          <w:top w:val="nil"/>
          <w:left w:val="nil"/>
          <w:bottom w:val="nil"/>
          <w:right w:val="nil"/>
          <w:between w:val="nil"/>
        </w:pBdr>
        <w:spacing w:before="0" w:line="240" w:lineRule="auto"/>
        <w:ind w:left="720"/>
        <w:rPr>
          <w:color w:val="666666"/>
          <w:sz w:val="20"/>
          <w:szCs w:val="20"/>
        </w:rPr>
      </w:pPr>
      <w:r>
        <w:rPr>
          <w:color w:val="666666"/>
          <w:sz w:val="20"/>
          <w:szCs w:val="20"/>
        </w:rPr>
        <w:t>7700 Sandholdt Road</w:t>
      </w:r>
    </w:p>
    <w:p w14:paraId="5977480E" w14:textId="77777777" w:rsidR="008725A1" w:rsidRDefault="00C83F48">
      <w:pPr>
        <w:pBdr>
          <w:top w:val="nil"/>
          <w:left w:val="nil"/>
          <w:bottom w:val="nil"/>
          <w:right w:val="nil"/>
          <w:between w:val="nil"/>
        </w:pBdr>
        <w:spacing w:before="0" w:line="240" w:lineRule="auto"/>
        <w:ind w:left="720"/>
        <w:rPr>
          <w:color w:val="666666"/>
          <w:sz w:val="20"/>
          <w:szCs w:val="20"/>
        </w:rPr>
      </w:pPr>
      <w:r>
        <w:rPr>
          <w:color w:val="666666"/>
          <w:sz w:val="20"/>
          <w:szCs w:val="20"/>
        </w:rPr>
        <w:t>Moss Landing, CA 95039</w:t>
      </w:r>
    </w:p>
    <w:p w14:paraId="5977480F" w14:textId="77777777" w:rsidR="008725A1" w:rsidRDefault="00C83F48">
      <w:pPr>
        <w:pStyle w:val="Title"/>
      </w:pPr>
      <w:bookmarkStart w:id="0" w:name="_5x0d5h95i329" w:colFirst="0" w:colLast="0"/>
      <w:bookmarkEnd w:id="0"/>
      <w:r>
        <w:t>WiSSL Upgrades Wishlist</w:t>
      </w:r>
    </w:p>
    <w:p w14:paraId="59774810" w14:textId="57EDF8A1" w:rsidR="008725A1" w:rsidRDefault="008725A1">
      <w:pPr>
        <w:pStyle w:val="Subtitle"/>
        <w:rPr>
          <w:b/>
          <w:sz w:val="28"/>
          <w:szCs w:val="28"/>
        </w:rPr>
      </w:pPr>
      <w:bookmarkStart w:id="1" w:name="_af80tl7prv5v" w:colFirst="0" w:colLast="0"/>
      <w:bookmarkEnd w:id="1"/>
    </w:p>
    <w:tbl>
      <w:tblPr>
        <w:tblStyle w:val="TableGrid"/>
        <w:tblW w:w="0" w:type="auto"/>
        <w:tblLook w:val="04A0" w:firstRow="1" w:lastRow="0" w:firstColumn="1" w:lastColumn="0" w:noHBand="0" w:noVBand="1"/>
      </w:tblPr>
      <w:tblGrid>
        <w:gridCol w:w="1075"/>
        <w:gridCol w:w="5040"/>
        <w:gridCol w:w="1530"/>
        <w:gridCol w:w="1705"/>
      </w:tblGrid>
      <w:tr w:rsidR="000D140D" w14:paraId="5BEDFBBB" w14:textId="77777777" w:rsidTr="00E33493">
        <w:tc>
          <w:tcPr>
            <w:tcW w:w="1075" w:type="dxa"/>
            <w:shd w:val="clear" w:color="auto" w:fill="B8CCE4" w:themeFill="accent1" w:themeFillTint="66"/>
          </w:tcPr>
          <w:p w14:paraId="4FBB3497" w14:textId="0BC3F82C" w:rsidR="000D140D" w:rsidRDefault="000D140D" w:rsidP="00E33493">
            <w:pPr>
              <w:jc w:val="center"/>
            </w:pPr>
            <w:r>
              <w:t>Revision</w:t>
            </w:r>
          </w:p>
        </w:tc>
        <w:tc>
          <w:tcPr>
            <w:tcW w:w="5040" w:type="dxa"/>
            <w:shd w:val="clear" w:color="auto" w:fill="B8CCE4" w:themeFill="accent1" w:themeFillTint="66"/>
          </w:tcPr>
          <w:p w14:paraId="5BDD5554" w14:textId="7F1E507C" w:rsidR="000D140D" w:rsidRDefault="00E33493" w:rsidP="00E33493">
            <w:pPr>
              <w:jc w:val="center"/>
            </w:pPr>
            <w:r>
              <w:t>Modifications</w:t>
            </w:r>
          </w:p>
        </w:tc>
        <w:tc>
          <w:tcPr>
            <w:tcW w:w="1530" w:type="dxa"/>
            <w:shd w:val="clear" w:color="auto" w:fill="B8CCE4" w:themeFill="accent1" w:themeFillTint="66"/>
          </w:tcPr>
          <w:p w14:paraId="551F5480" w14:textId="0F7CF18D" w:rsidR="000D140D" w:rsidRDefault="00E33493" w:rsidP="00E33493">
            <w:pPr>
              <w:jc w:val="center"/>
            </w:pPr>
            <w:r>
              <w:t>Date</w:t>
            </w:r>
          </w:p>
        </w:tc>
        <w:tc>
          <w:tcPr>
            <w:tcW w:w="1705" w:type="dxa"/>
            <w:shd w:val="clear" w:color="auto" w:fill="B8CCE4" w:themeFill="accent1" w:themeFillTint="66"/>
          </w:tcPr>
          <w:p w14:paraId="2DF99C4D" w14:textId="35A42C8F" w:rsidR="000D140D" w:rsidRDefault="00E33493" w:rsidP="00E33493">
            <w:pPr>
              <w:jc w:val="center"/>
            </w:pPr>
            <w:r>
              <w:t>Author</w:t>
            </w:r>
          </w:p>
        </w:tc>
      </w:tr>
      <w:tr w:rsidR="000D140D" w14:paraId="10AF4DB8" w14:textId="77777777" w:rsidTr="00E33493">
        <w:tc>
          <w:tcPr>
            <w:tcW w:w="1075" w:type="dxa"/>
          </w:tcPr>
          <w:p w14:paraId="53DF12E5" w14:textId="6BAC6884" w:rsidR="000D140D" w:rsidRDefault="00E33493" w:rsidP="00E33493">
            <w:pPr>
              <w:jc w:val="center"/>
            </w:pPr>
            <w:r>
              <w:t>1.0</w:t>
            </w:r>
          </w:p>
        </w:tc>
        <w:tc>
          <w:tcPr>
            <w:tcW w:w="5040" w:type="dxa"/>
          </w:tcPr>
          <w:p w14:paraId="2FE4AC7D" w14:textId="1C94D881" w:rsidR="000D140D" w:rsidRDefault="00E33493" w:rsidP="003C07BA">
            <w:pPr>
              <w:jc w:val="center"/>
            </w:pPr>
            <w:r>
              <w:t>Original</w:t>
            </w:r>
          </w:p>
        </w:tc>
        <w:tc>
          <w:tcPr>
            <w:tcW w:w="1530" w:type="dxa"/>
          </w:tcPr>
          <w:p w14:paraId="72BA1452" w14:textId="0F29F6CE" w:rsidR="000D140D" w:rsidRDefault="003C07BA" w:rsidP="003C07BA">
            <w:pPr>
              <w:jc w:val="center"/>
            </w:pPr>
            <w:r>
              <w:t>1/14/22</w:t>
            </w:r>
          </w:p>
        </w:tc>
        <w:tc>
          <w:tcPr>
            <w:tcW w:w="1705" w:type="dxa"/>
          </w:tcPr>
          <w:p w14:paraId="67AA709E" w14:textId="252E8B77" w:rsidR="000D140D" w:rsidRDefault="00E33493" w:rsidP="003C07BA">
            <w:pPr>
              <w:jc w:val="center"/>
            </w:pPr>
            <w:r>
              <w:t>Eric M.</w:t>
            </w:r>
          </w:p>
        </w:tc>
      </w:tr>
      <w:tr w:rsidR="000D140D" w14:paraId="5C6F4C68" w14:textId="77777777" w:rsidTr="00E33493">
        <w:tc>
          <w:tcPr>
            <w:tcW w:w="1075" w:type="dxa"/>
          </w:tcPr>
          <w:p w14:paraId="30454A09" w14:textId="2A540C50" w:rsidR="000D140D" w:rsidRDefault="00F54F08" w:rsidP="00E33493">
            <w:pPr>
              <w:jc w:val="center"/>
            </w:pPr>
            <w:r>
              <w:t>1.1</w:t>
            </w:r>
          </w:p>
        </w:tc>
        <w:tc>
          <w:tcPr>
            <w:tcW w:w="5040" w:type="dxa"/>
          </w:tcPr>
          <w:p w14:paraId="6D360BF7" w14:textId="79844374" w:rsidR="000D140D" w:rsidRDefault="003C07BA" w:rsidP="003C07BA">
            <w:pPr>
              <w:jc w:val="center"/>
            </w:pPr>
            <w:r>
              <w:t>Updates after meeting on 1/</w:t>
            </w:r>
            <w:r w:rsidR="009E7BFA">
              <w:t>18/22</w:t>
            </w:r>
          </w:p>
        </w:tc>
        <w:tc>
          <w:tcPr>
            <w:tcW w:w="1530" w:type="dxa"/>
          </w:tcPr>
          <w:p w14:paraId="4D75F49F" w14:textId="67EC6B42" w:rsidR="000D140D" w:rsidRDefault="009E7BFA" w:rsidP="003C07BA">
            <w:pPr>
              <w:jc w:val="center"/>
            </w:pPr>
            <w:r>
              <w:t>1/21/22</w:t>
            </w:r>
          </w:p>
        </w:tc>
        <w:tc>
          <w:tcPr>
            <w:tcW w:w="1705" w:type="dxa"/>
          </w:tcPr>
          <w:p w14:paraId="41365533" w14:textId="62247C71" w:rsidR="000D140D" w:rsidRDefault="00E33493" w:rsidP="003C07BA">
            <w:pPr>
              <w:jc w:val="center"/>
            </w:pPr>
            <w:r>
              <w:t>Carl E.</w:t>
            </w:r>
          </w:p>
        </w:tc>
      </w:tr>
      <w:tr w:rsidR="000D140D" w14:paraId="5D5427B2" w14:textId="77777777" w:rsidTr="00E33493">
        <w:tc>
          <w:tcPr>
            <w:tcW w:w="1075" w:type="dxa"/>
          </w:tcPr>
          <w:p w14:paraId="34D32B8A" w14:textId="77777777" w:rsidR="000D140D" w:rsidRDefault="000D140D" w:rsidP="00E33493">
            <w:pPr>
              <w:jc w:val="center"/>
            </w:pPr>
          </w:p>
        </w:tc>
        <w:tc>
          <w:tcPr>
            <w:tcW w:w="5040" w:type="dxa"/>
          </w:tcPr>
          <w:p w14:paraId="243A2D58" w14:textId="77777777" w:rsidR="000D140D" w:rsidRDefault="000D140D" w:rsidP="003C07BA">
            <w:pPr>
              <w:jc w:val="center"/>
            </w:pPr>
          </w:p>
        </w:tc>
        <w:tc>
          <w:tcPr>
            <w:tcW w:w="1530" w:type="dxa"/>
          </w:tcPr>
          <w:p w14:paraId="66EA4522" w14:textId="77777777" w:rsidR="000D140D" w:rsidRDefault="000D140D" w:rsidP="003C07BA">
            <w:pPr>
              <w:jc w:val="center"/>
            </w:pPr>
          </w:p>
        </w:tc>
        <w:tc>
          <w:tcPr>
            <w:tcW w:w="1705" w:type="dxa"/>
          </w:tcPr>
          <w:p w14:paraId="446B2416" w14:textId="77777777" w:rsidR="000D140D" w:rsidRDefault="000D140D" w:rsidP="003C07BA">
            <w:pPr>
              <w:jc w:val="center"/>
            </w:pPr>
          </w:p>
        </w:tc>
      </w:tr>
    </w:tbl>
    <w:p w14:paraId="59774811" w14:textId="77777777" w:rsidR="008725A1" w:rsidRDefault="00C83F48">
      <w:pPr>
        <w:pStyle w:val="Heading2"/>
      </w:pPr>
      <w:bookmarkStart w:id="2" w:name="_khxzzh7stx2j" w:colFirst="0" w:colLast="0"/>
      <w:bookmarkEnd w:id="2"/>
      <w:r>
        <w:t>Purpose</w:t>
      </w:r>
    </w:p>
    <w:p w14:paraId="59774812" w14:textId="77777777" w:rsidR="008725A1" w:rsidRDefault="00C83F48">
      <w:r>
        <w:t>This document should cover features that we would like 3D@Depth to consider as part of their work in scoping the detailed design of the next version of the WiSSL system. By no means are these requirements, but instead meant to guide 3D@Depth in terms of our priorities, trade spaces, and potential upgrades that might be transferred from SL3 and SL4 designs as part of the next revision. Requirements will be defined in future documents after a kickoff meeting scheduled for January 18th, 10AM PST.</w:t>
      </w:r>
    </w:p>
    <w:p w14:paraId="59774813" w14:textId="77777777" w:rsidR="008725A1" w:rsidRDefault="00C83F48">
      <w:pPr>
        <w:pStyle w:val="Heading2"/>
      </w:pPr>
      <w:bookmarkStart w:id="3" w:name="_ij9q8525f1hm" w:colFirst="0" w:colLast="0"/>
      <w:bookmarkEnd w:id="3"/>
      <w:r>
        <w:t>Survey Performance</w:t>
      </w:r>
    </w:p>
    <w:p w14:paraId="59774814" w14:textId="15437701" w:rsidR="008725A1" w:rsidRDefault="00C83F48">
      <w:pPr>
        <w:numPr>
          <w:ilvl w:val="0"/>
          <w:numId w:val="2"/>
        </w:numPr>
      </w:pPr>
      <w:r>
        <w:t>Field of view: At least 90°</w:t>
      </w:r>
      <w:r w:rsidR="00B5568F">
        <w:t>.</w:t>
      </w:r>
    </w:p>
    <w:p w14:paraId="58390B8C" w14:textId="6693951F" w:rsidR="00B5568F" w:rsidRPr="00D0155F" w:rsidRDefault="00B5568F" w:rsidP="00B5568F">
      <w:pPr>
        <w:numPr>
          <w:ilvl w:val="1"/>
          <w:numId w:val="2"/>
        </w:numPr>
        <w:rPr>
          <w:highlight w:val="yellow"/>
        </w:rPr>
      </w:pPr>
      <w:r w:rsidRPr="00D0155F">
        <w:rPr>
          <w:highlight w:val="yellow"/>
        </w:rPr>
        <w:t xml:space="preserve">Clarification:  Cameras are at </w:t>
      </w:r>
      <w:r w:rsidR="00D0155F" w:rsidRPr="00D0155F">
        <w:rPr>
          <w:highlight w:val="yellow"/>
        </w:rPr>
        <w:t>80°, so 90° gives a buffer</w:t>
      </w:r>
      <w:r w:rsidR="00F7572B">
        <w:rPr>
          <w:highlight w:val="yellow"/>
        </w:rPr>
        <w:t xml:space="preserve">.  May go for </w:t>
      </w:r>
      <w:r w:rsidR="00F7572B" w:rsidRPr="00F7572B">
        <w:rPr>
          <w:highlight w:val="yellow"/>
        </w:rPr>
        <w:t>100° if easy</w:t>
      </w:r>
    </w:p>
    <w:p w14:paraId="59774815" w14:textId="46CCC005" w:rsidR="008725A1" w:rsidRDefault="00C83F48">
      <w:pPr>
        <w:numPr>
          <w:ilvl w:val="0"/>
          <w:numId w:val="2"/>
        </w:numPr>
        <w:spacing w:before="0"/>
      </w:pPr>
      <w:r>
        <w:t>Range: Produce good data from 1-meter to 10-meter range in clear water. Note a 10-m range implies a 7-m standoff at the edge of a 90° swath, so this requirement means producing a full 90° swath at standoff/altitudes from 1-m to 7-m.</w:t>
      </w:r>
    </w:p>
    <w:p w14:paraId="37EF6006" w14:textId="78626D46" w:rsidR="00F7572B" w:rsidRPr="00B22CDD" w:rsidRDefault="00F7572B" w:rsidP="00F7572B">
      <w:pPr>
        <w:numPr>
          <w:ilvl w:val="1"/>
          <w:numId w:val="2"/>
        </w:numPr>
        <w:spacing w:before="0"/>
        <w:rPr>
          <w:highlight w:val="yellow"/>
        </w:rPr>
      </w:pPr>
      <w:r w:rsidRPr="00B22CDD">
        <w:rPr>
          <w:highlight w:val="yellow"/>
        </w:rPr>
        <w:t xml:space="preserve">Clarification:  </w:t>
      </w:r>
      <w:r w:rsidR="00E91A5A" w:rsidRPr="00B22CDD">
        <w:rPr>
          <w:highlight w:val="yellow"/>
        </w:rPr>
        <w:t xml:space="preserve">Currently only using </w:t>
      </w:r>
      <w:r w:rsidR="00C351D9" w:rsidRPr="00B22CDD">
        <w:rPr>
          <w:highlight w:val="yellow"/>
        </w:rPr>
        <w:t>1</w:t>
      </w:r>
      <w:r w:rsidR="00C351D9" w:rsidRPr="00B22CDD">
        <w:rPr>
          <w:highlight w:val="yellow"/>
          <w:vertAlign w:val="superscript"/>
        </w:rPr>
        <w:t>st</w:t>
      </w:r>
      <w:r w:rsidR="00C351D9" w:rsidRPr="00B22CDD">
        <w:rPr>
          <w:highlight w:val="yellow"/>
        </w:rPr>
        <w:t xml:space="preserve"> return.  Can definitely drop from 5 returns.  </w:t>
      </w:r>
      <w:r w:rsidR="00B22CDD" w:rsidRPr="00B22CDD">
        <w:rPr>
          <w:highlight w:val="yellow"/>
        </w:rPr>
        <w:t xml:space="preserve">Look to drop down to 2 or 3 returns, especially if it enables faster speed. </w:t>
      </w:r>
      <w:r w:rsidR="00C351D9" w:rsidRPr="00B22CDD">
        <w:rPr>
          <w:highlight w:val="yellow"/>
        </w:rPr>
        <w:t xml:space="preserve"> </w:t>
      </w:r>
    </w:p>
    <w:p w14:paraId="59774816" w14:textId="77777777" w:rsidR="008725A1" w:rsidRDefault="00C83F48">
      <w:pPr>
        <w:numPr>
          <w:ilvl w:val="0"/>
          <w:numId w:val="2"/>
        </w:numPr>
        <w:spacing w:before="0"/>
      </w:pPr>
      <w:r>
        <w:t>Resolution: 1-cm, but with less variability than WiSSL-1G</w:t>
      </w:r>
    </w:p>
    <w:p w14:paraId="59774817" w14:textId="745BCFF5" w:rsidR="008725A1" w:rsidRDefault="00C83F48">
      <w:pPr>
        <w:numPr>
          <w:ilvl w:val="1"/>
          <w:numId w:val="2"/>
        </w:numPr>
        <w:spacing w:before="0"/>
      </w:pPr>
      <w:r>
        <w:t>Achieve &lt; 1 cm spacing between soundings along and across track at survey speeds up to 0.5 m/s.</w:t>
      </w:r>
    </w:p>
    <w:p w14:paraId="0145D65B" w14:textId="61F6AA93" w:rsidR="001113BA" w:rsidRDefault="001113BA" w:rsidP="001113BA">
      <w:pPr>
        <w:numPr>
          <w:ilvl w:val="2"/>
          <w:numId w:val="2"/>
        </w:numPr>
        <w:spacing w:before="0"/>
        <w:rPr>
          <w:highlight w:val="yellow"/>
        </w:rPr>
      </w:pPr>
      <w:r w:rsidRPr="000D25B6">
        <w:rPr>
          <w:highlight w:val="yellow"/>
        </w:rPr>
        <w:t xml:space="preserve">Clarification:  </w:t>
      </w:r>
      <w:r w:rsidR="000D25B6" w:rsidRPr="000D25B6">
        <w:rPr>
          <w:highlight w:val="yellow"/>
        </w:rPr>
        <w:t>&lt; 1cm spacing is better.   Will aim for 0.5mm in initial design</w:t>
      </w:r>
    </w:p>
    <w:p w14:paraId="4EFAC33C" w14:textId="6D3249D2" w:rsidR="00024003" w:rsidRPr="000D25B6" w:rsidRDefault="00024003" w:rsidP="001113BA">
      <w:pPr>
        <w:numPr>
          <w:ilvl w:val="2"/>
          <w:numId w:val="2"/>
        </w:numPr>
        <w:spacing w:before="0"/>
        <w:rPr>
          <w:highlight w:val="yellow"/>
        </w:rPr>
      </w:pPr>
      <w:r>
        <w:rPr>
          <w:highlight w:val="yellow"/>
        </w:rPr>
        <w:t>Note:  Current NADIR height is 3m at 0.2m/s</w:t>
      </w:r>
      <w:r w:rsidR="0042041E">
        <w:rPr>
          <w:highlight w:val="yellow"/>
        </w:rPr>
        <w:t xml:space="preserve"> speed</w:t>
      </w:r>
    </w:p>
    <w:p w14:paraId="59774818" w14:textId="77777777" w:rsidR="008725A1" w:rsidRDefault="00C83F48">
      <w:pPr>
        <w:numPr>
          <w:ilvl w:val="1"/>
          <w:numId w:val="2"/>
        </w:numPr>
        <w:spacing w:before="0"/>
      </w:pPr>
      <w:r>
        <w:t>The ideal coverage would be &gt;100% when accounting for  the laser beam width. If the beam width is 0.8 cm, then ideally we would like to keep spacing between soundings &lt; 0.8 cm so there is no part of the seafloor unlasered..</w:t>
      </w:r>
    </w:p>
    <w:p w14:paraId="59774819" w14:textId="77777777" w:rsidR="008725A1" w:rsidRDefault="00C83F48">
      <w:pPr>
        <w:numPr>
          <w:ilvl w:val="1"/>
          <w:numId w:val="2"/>
        </w:numPr>
        <w:spacing w:before="0"/>
      </w:pPr>
      <w:r>
        <w:lastRenderedPageBreak/>
        <w:t>Perhaps change optical bench style from a back-and-forth moving mirror to a continuously rotating mirror. This might produce a more uniform pattern of soundings.</w:t>
      </w:r>
    </w:p>
    <w:p w14:paraId="5977481A" w14:textId="77777777" w:rsidR="008725A1" w:rsidRDefault="00C83F48">
      <w:pPr>
        <w:numPr>
          <w:ilvl w:val="0"/>
          <w:numId w:val="2"/>
        </w:numPr>
        <w:spacing w:before="0"/>
      </w:pPr>
      <w:r>
        <w:t>Timing Requirements:</w:t>
      </w:r>
    </w:p>
    <w:p w14:paraId="5977481B" w14:textId="7280596D" w:rsidR="008725A1" w:rsidRDefault="00C83F48">
      <w:pPr>
        <w:numPr>
          <w:ilvl w:val="1"/>
          <w:numId w:val="2"/>
        </w:numPr>
        <w:spacing w:before="0"/>
      </w:pPr>
      <w:r>
        <w:t>Time synchronization with attitude and navigation data must be good to at least 1 millisecond. This derives from considering the errors associated with mis-timing pitch during active articulation.</w:t>
      </w:r>
    </w:p>
    <w:p w14:paraId="40F3ADCC" w14:textId="660C1108" w:rsidR="000776CD" w:rsidRPr="00095F0F" w:rsidRDefault="000776CD" w:rsidP="000776CD">
      <w:pPr>
        <w:numPr>
          <w:ilvl w:val="2"/>
          <w:numId w:val="2"/>
        </w:numPr>
        <w:spacing w:before="0"/>
        <w:rPr>
          <w:highlight w:val="yellow"/>
        </w:rPr>
      </w:pPr>
      <w:r w:rsidRPr="00095F0F">
        <w:rPr>
          <w:highlight w:val="yellow"/>
        </w:rPr>
        <w:t xml:space="preserve">Clarification:  3D preference is PTP as this will enable </w:t>
      </w:r>
      <w:r w:rsidR="00095F0F" w:rsidRPr="00095F0F">
        <w:rPr>
          <w:highlight w:val="yellow"/>
        </w:rPr>
        <w:t>1GPS data transfer with the single 13 pin connector</w:t>
      </w:r>
      <w:r w:rsidRPr="00095F0F">
        <w:rPr>
          <w:highlight w:val="yellow"/>
        </w:rPr>
        <w:t>.  MBARI &amp; 3D investigate this option</w:t>
      </w:r>
      <w:r w:rsidR="00095F0F" w:rsidRPr="00095F0F">
        <w:rPr>
          <w:highlight w:val="yellow"/>
        </w:rPr>
        <w:t>.</w:t>
      </w:r>
    </w:p>
    <w:p w14:paraId="5977481C" w14:textId="77777777" w:rsidR="008725A1" w:rsidRDefault="00C83F48">
      <w:pPr>
        <w:numPr>
          <w:ilvl w:val="0"/>
          <w:numId w:val="2"/>
        </w:numPr>
        <w:spacing w:before="0"/>
      </w:pPr>
      <w:r>
        <w:t xml:space="preserve">TVG? Is it possible to adjust the gain stage dependent on emission angle? </w:t>
      </w:r>
    </w:p>
    <w:p w14:paraId="5977481D" w14:textId="77777777" w:rsidR="008725A1" w:rsidRDefault="00C83F48">
      <w:pPr>
        <w:numPr>
          <w:ilvl w:val="0"/>
          <w:numId w:val="2"/>
        </w:numPr>
        <w:spacing w:before="0"/>
      </w:pPr>
      <w:r>
        <w:t>Review and perhaps adopt data format used by 3D for their AUV survey installation.</w:t>
      </w:r>
    </w:p>
    <w:p w14:paraId="5977481E" w14:textId="77777777" w:rsidR="008725A1" w:rsidRDefault="00C83F48">
      <w:pPr>
        <w:numPr>
          <w:ilvl w:val="0"/>
          <w:numId w:val="2"/>
        </w:numPr>
        <w:spacing w:before="0"/>
      </w:pPr>
      <w:r>
        <w:t>If multiple heads are still required to cover 90°, then record separate data streams for each head. It’s turned out to be cumbersome to force dual head data into a single stream.</w:t>
      </w:r>
    </w:p>
    <w:p w14:paraId="5977481F" w14:textId="77777777" w:rsidR="008725A1" w:rsidRDefault="00C83F48">
      <w:pPr>
        <w:numPr>
          <w:ilvl w:val="0"/>
          <w:numId w:val="2"/>
        </w:numPr>
        <w:spacing w:before="0"/>
      </w:pPr>
      <w:r>
        <w:t>Temperature Sensing:</w:t>
      </w:r>
    </w:p>
    <w:p w14:paraId="59774820" w14:textId="69302880" w:rsidR="008725A1" w:rsidRDefault="00C83F48">
      <w:pPr>
        <w:numPr>
          <w:ilvl w:val="1"/>
          <w:numId w:val="2"/>
        </w:numPr>
        <w:spacing w:before="0"/>
      </w:pPr>
      <w:r>
        <w:t xml:space="preserve">Measure temperatures from -2.5°C to </w:t>
      </w:r>
      <w:r w:rsidR="000E136B" w:rsidRPr="000E136B">
        <w:rPr>
          <w:highlight w:val="yellow"/>
        </w:rPr>
        <w:t>350</w:t>
      </w:r>
      <w:r w:rsidRPr="000E136B">
        <w:rPr>
          <w:highlight w:val="yellow"/>
        </w:rPr>
        <w:t>°C</w:t>
      </w:r>
      <w:r>
        <w:t xml:space="preserve">  (TBD?)</w:t>
      </w:r>
    </w:p>
    <w:p w14:paraId="59774821" w14:textId="595D8C40" w:rsidR="008725A1" w:rsidRDefault="00C83F48">
      <w:pPr>
        <w:numPr>
          <w:ilvl w:val="1"/>
          <w:numId w:val="2"/>
        </w:numPr>
        <w:spacing w:before="0"/>
      </w:pPr>
      <w:r>
        <w:t xml:space="preserve">Measurement precision </w:t>
      </w:r>
      <w:r w:rsidRPr="00D55288">
        <w:rPr>
          <w:highlight w:val="yellow"/>
        </w:rPr>
        <w:t>±</w:t>
      </w:r>
      <w:r w:rsidR="00D55288">
        <w:rPr>
          <w:highlight w:val="yellow"/>
        </w:rPr>
        <w:t>1</w:t>
      </w:r>
      <w:r w:rsidRPr="00D55288">
        <w:rPr>
          <w:highlight w:val="yellow"/>
        </w:rPr>
        <w:t>.</w:t>
      </w:r>
      <w:r w:rsidR="00D55288">
        <w:rPr>
          <w:highlight w:val="yellow"/>
        </w:rPr>
        <w:t>0</w:t>
      </w:r>
      <w:r w:rsidRPr="00D55288">
        <w:rPr>
          <w:highlight w:val="yellow"/>
        </w:rPr>
        <w:t>°C</w:t>
      </w:r>
      <w:r>
        <w:t xml:space="preserve">  (TBD?)  </w:t>
      </w:r>
    </w:p>
    <w:p w14:paraId="59774822" w14:textId="243044DC" w:rsidR="008725A1" w:rsidRDefault="00C83F48">
      <w:pPr>
        <w:numPr>
          <w:ilvl w:val="1"/>
          <w:numId w:val="2"/>
        </w:numPr>
        <w:spacing w:before="0"/>
      </w:pPr>
      <w:r>
        <w:t>Range resolution: 0.1 m</w:t>
      </w:r>
    </w:p>
    <w:p w14:paraId="6ACE6949" w14:textId="2C6F3824" w:rsidR="000E4747" w:rsidRPr="00A7629D" w:rsidRDefault="00EA193A" w:rsidP="000E4747">
      <w:pPr>
        <w:numPr>
          <w:ilvl w:val="0"/>
          <w:numId w:val="2"/>
        </w:numPr>
        <w:spacing w:before="0"/>
        <w:rPr>
          <w:highlight w:val="yellow"/>
        </w:rPr>
      </w:pPr>
      <w:r w:rsidRPr="00A7629D">
        <w:rPr>
          <w:highlight w:val="yellow"/>
        </w:rPr>
        <w:t xml:space="preserve">Full data returns – interested in keeping a method to capture full data returns, even if at a decimated </w:t>
      </w:r>
      <w:r w:rsidR="00A7629D" w:rsidRPr="00A7629D">
        <w:rPr>
          <w:highlight w:val="yellow"/>
        </w:rPr>
        <w:t xml:space="preserve">pulse rate.  </w:t>
      </w:r>
    </w:p>
    <w:p w14:paraId="59774823" w14:textId="77777777" w:rsidR="008725A1" w:rsidRDefault="00C83F48">
      <w:pPr>
        <w:pStyle w:val="Heading2"/>
      </w:pPr>
      <w:bookmarkStart w:id="4" w:name="_e0h50gg322ir" w:colFirst="0" w:colLast="0"/>
      <w:bookmarkEnd w:id="4"/>
      <w:r>
        <w:t>Mechanical</w:t>
      </w:r>
    </w:p>
    <w:p w14:paraId="59774824" w14:textId="77777777" w:rsidR="008725A1" w:rsidRDefault="00C83F48">
      <w:pPr>
        <w:numPr>
          <w:ilvl w:val="0"/>
          <w:numId w:val="3"/>
        </w:numPr>
      </w:pPr>
      <w:r>
        <w:t>Single housing</w:t>
      </w:r>
    </w:p>
    <w:p w14:paraId="59774825" w14:textId="76B2774B" w:rsidR="008725A1" w:rsidRDefault="00C83F48">
      <w:pPr>
        <w:numPr>
          <w:ilvl w:val="1"/>
          <w:numId w:val="3"/>
        </w:numPr>
        <w:spacing w:before="0"/>
      </w:pPr>
      <w:r>
        <w:t>Fit MBARI’s Dorado Class 21” diameter cylindrical sections</w:t>
      </w:r>
    </w:p>
    <w:p w14:paraId="37975F6C" w14:textId="5838B3B9" w:rsidR="00F7763B" w:rsidRPr="00C83F48" w:rsidRDefault="00F7763B">
      <w:pPr>
        <w:numPr>
          <w:ilvl w:val="1"/>
          <w:numId w:val="3"/>
        </w:numPr>
        <w:spacing w:before="0"/>
        <w:rPr>
          <w:highlight w:val="yellow"/>
        </w:rPr>
      </w:pPr>
      <w:r w:rsidRPr="00C83F48">
        <w:rPr>
          <w:highlight w:val="yellow"/>
        </w:rPr>
        <w:t xml:space="preserve">Clarification:  </w:t>
      </w:r>
      <w:r w:rsidR="00C83F48" w:rsidRPr="00C83F48">
        <w:rPr>
          <w:highlight w:val="yellow"/>
        </w:rPr>
        <w:t>length limit &lt; 3ft</w:t>
      </w:r>
    </w:p>
    <w:p w14:paraId="59774826" w14:textId="77777777" w:rsidR="008725A1" w:rsidRDefault="00C83F48">
      <w:pPr>
        <w:numPr>
          <w:ilvl w:val="0"/>
          <w:numId w:val="3"/>
        </w:numPr>
        <w:spacing w:before="0"/>
      </w:pPr>
      <w:r>
        <w:t>4,000-m pressure rating (and what cost/tradeoff for 6000-m?)</w:t>
      </w:r>
    </w:p>
    <w:p w14:paraId="59774827" w14:textId="77777777" w:rsidR="008725A1" w:rsidRDefault="00C83F48">
      <w:pPr>
        <w:numPr>
          <w:ilvl w:val="0"/>
          <w:numId w:val="3"/>
        </w:numPr>
        <w:spacing w:before="0"/>
      </w:pPr>
      <w:r>
        <w:t>Mounting Fiducials (for repeatable mounting offsets)</w:t>
      </w:r>
    </w:p>
    <w:p w14:paraId="59774828" w14:textId="77777777" w:rsidR="008725A1" w:rsidRDefault="00C83F48">
      <w:pPr>
        <w:numPr>
          <w:ilvl w:val="0"/>
          <w:numId w:val="3"/>
        </w:numPr>
        <w:spacing w:before="0"/>
      </w:pPr>
      <w:r>
        <w:t xml:space="preserve">Air freight shippable, shock tolerant. </w:t>
      </w:r>
    </w:p>
    <w:p w14:paraId="59774829" w14:textId="77777777" w:rsidR="008725A1" w:rsidRDefault="00C83F48">
      <w:pPr>
        <w:pStyle w:val="Heading2"/>
      </w:pPr>
      <w:bookmarkStart w:id="5" w:name="_qxpfumi9qusw" w:colFirst="0" w:colLast="0"/>
      <w:bookmarkEnd w:id="5"/>
      <w:r>
        <w:t>Electronic</w:t>
      </w:r>
    </w:p>
    <w:p w14:paraId="5977482A" w14:textId="77777777" w:rsidR="008725A1" w:rsidRDefault="00C83F48">
      <w:pPr>
        <w:numPr>
          <w:ilvl w:val="0"/>
          <w:numId w:val="4"/>
        </w:numPr>
      </w:pPr>
      <w:r>
        <w:t>Power input range: DC wide input to enable power from unconditioned battery buses. Ideally 18-36VDC, higher voltages may be considered.</w:t>
      </w:r>
    </w:p>
    <w:p w14:paraId="5977482B" w14:textId="77777777" w:rsidR="008725A1" w:rsidRDefault="00C83F48">
      <w:pPr>
        <w:numPr>
          <w:ilvl w:val="0"/>
          <w:numId w:val="4"/>
        </w:numPr>
        <w:spacing w:before="0"/>
      </w:pPr>
      <w:r>
        <w:t>Isolation: Isolation on all peripherals where possible.</w:t>
      </w:r>
    </w:p>
    <w:p w14:paraId="5977482C" w14:textId="77777777" w:rsidR="008725A1" w:rsidRDefault="00C83F48">
      <w:pPr>
        <w:numPr>
          <w:ilvl w:val="0"/>
          <w:numId w:val="4"/>
        </w:numPr>
        <w:spacing w:before="0"/>
      </w:pPr>
      <w:r>
        <w:t>Trigger/Blanking input? Need to think about this one, but the laser is present in the photography.</w:t>
      </w:r>
    </w:p>
    <w:p w14:paraId="5977482D" w14:textId="77777777" w:rsidR="008725A1" w:rsidRDefault="00C83F48">
      <w:pPr>
        <w:numPr>
          <w:ilvl w:val="0"/>
          <w:numId w:val="4"/>
        </w:numPr>
        <w:spacing w:before="0"/>
      </w:pPr>
      <w:r>
        <w:t>In water emission guard (i.e. watchdog)</w:t>
      </w:r>
    </w:p>
    <w:p w14:paraId="5977482E" w14:textId="77777777" w:rsidR="008725A1" w:rsidRDefault="00C83F48">
      <w:pPr>
        <w:numPr>
          <w:ilvl w:val="1"/>
          <w:numId w:val="4"/>
        </w:numPr>
        <w:spacing w:before="0"/>
      </w:pPr>
      <w:r>
        <w:t>Would be nice if an auv gets recovered, that the WiSSL stops emission unless overridden.</w:t>
      </w:r>
    </w:p>
    <w:p w14:paraId="5977482F" w14:textId="77777777" w:rsidR="008725A1" w:rsidRDefault="00C83F48">
      <w:pPr>
        <w:pStyle w:val="Heading2"/>
      </w:pPr>
      <w:bookmarkStart w:id="6" w:name="_ja09zojue6zn" w:colFirst="0" w:colLast="0"/>
      <w:bookmarkEnd w:id="6"/>
      <w:r>
        <w:lastRenderedPageBreak/>
        <w:t>Software</w:t>
      </w:r>
    </w:p>
    <w:p w14:paraId="59774830" w14:textId="77777777" w:rsidR="008725A1" w:rsidRDefault="00C83F48">
      <w:pPr>
        <w:numPr>
          <w:ilvl w:val="0"/>
          <w:numId w:val="1"/>
        </w:numPr>
      </w:pPr>
      <w:r>
        <w:t>Remote Control/Status interface (ethernet) from SL4 CCI facilitating:</w:t>
      </w:r>
    </w:p>
    <w:p w14:paraId="59774831" w14:textId="77777777" w:rsidR="008725A1" w:rsidRDefault="00C83F48">
      <w:pPr>
        <w:numPr>
          <w:ilvl w:val="1"/>
          <w:numId w:val="1"/>
        </w:numPr>
        <w:spacing w:before="0"/>
      </w:pPr>
      <w:r>
        <w:t>Scan on/off</w:t>
      </w:r>
    </w:p>
    <w:p w14:paraId="59774832" w14:textId="77777777" w:rsidR="008725A1" w:rsidRDefault="00C83F48">
      <w:pPr>
        <w:numPr>
          <w:ilvl w:val="1"/>
          <w:numId w:val="1"/>
        </w:numPr>
        <w:spacing w:before="0"/>
      </w:pPr>
      <w:r>
        <w:t>Laser power/gain control while scanning</w:t>
      </w:r>
    </w:p>
    <w:p w14:paraId="59774833" w14:textId="77777777" w:rsidR="008725A1" w:rsidRDefault="00C83F48">
      <w:pPr>
        <w:numPr>
          <w:ilvl w:val="1"/>
          <w:numId w:val="1"/>
        </w:numPr>
        <w:spacing w:before="0"/>
      </w:pPr>
      <w:r>
        <w:t>Configuration of scan parameters (not needed during scanning)</w:t>
      </w:r>
    </w:p>
    <w:p w14:paraId="59774834" w14:textId="77777777" w:rsidR="008725A1" w:rsidRDefault="00C83F48">
      <w:pPr>
        <w:numPr>
          <w:ilvl w:val="1"/>
          <w:numId w:val="1"/>
        </w:numPr>
        <w:spacing w:before="0"/>
      </w:pPr>
      <w:r>
        <w:t>System health information (i.e. temps, scan rate, error counts)</w:t>
      </w:r>
    </w:p>
    <w:p w14:paraId="59774835" w14:textId="77777777" w:rsidR="008725A1" w:rsidRDefault="00C83F48">
      <w:pPr>
        <w:numPr>
          <w:ilvl w:val="0"/>
          <w:numId w:val="1"/>
        </w:numPr>
        <w:spacing w:before="0"/>
      </w:pPr>
      <w:r>
        <w:t>Remote Scan data interface (ethernet)</w:t>
      </w:r>
    </w:p>
    <w:p w14:paraId="59774836" w14:textId="77777777" w:rsidR="008725A1" w:rsidRDefault="00C83F48">
      <w:pPr>
        <w:numPr>
          <w:ilvl w:val="1"/>
          <w:numId w:val="1"/>
        </w:numPr>
        <w:spacing w:before="0"/>
      </w:pPr>
      <w:r>
        <w:t>For use in obstacle avoidance.</w:t>
      </w:r>
    </w:p>
    <w:p w14:paraId="59774837" w14:textId="77777777" w:rsidR="008725A1" w:rsidRDefault="00C83F48">
      <w:pPr>
        <w:numPr>
          <w:ilvl w:val="1"/>
          <w:numId w:val="1"/>
        </w:numPr>
        <w:spacing w:before="0"/>
      </w:pPr>
      <w:r>
        <w:t>&gt;10 Hz if decimated</w:t>
      </w:r>
    </w:p>
    <w:p w14:paraId="59774838" w14:textId="77777777" w:rsidR="008725A1" w:rsidRDefault="00C83F48">
      <w:pPr>
        <w:numPr>
          <w:ilvl w:val="0"/>
          <w:numId w:val="1"/>
        </w:numPr>
        <w:spacing w:before="0"/>
      </w:pPr>
      <w:r>
        <w:t>GUI Upgrades</w:t>
      </w:r>
    </w:p>
    <w:p w14:paraId="59774839" w14:textId="77777777" w:rsidR="008725A1" w:rsidRDefault="00C83F48">
      <w:pPr>
        <w:numPr>
          <w:ilvl w:val="1"/>
          <w:numId w:val="1"/>
        </w:numPr>
        <w:spacing w:before="0"/>
      </w:pPr>
      <w:r>
        <w:t>Multiple data presentations (wedge &amp; waterfall)</w:t>
      </w:r>
    </w:p>
    <w:p w14:paraId="5977483A" w14:textId="77777777" w:rsidR="008725A1" w:rsidRDefault="00C83F48">
      <w:pPr>
        <w:numPr>
          <w:ilvl w:val="1"/>
          <w:numId w:val="1"/>
        </w:numPr>
        <w:spacing w:before="0"/>
      </w:pPr>
      <w:r>
        <w:t>Multipick display (this may exist already)</w:t>
      </w:r>
    </w:p>
    <w:sectPr w:rsidR="008725A1">
      <w:headerReference w:type="default" r:id="rId9"/>
      <w:footerReference w:type="default" r:id="rId10"/>
      <w:headerReference w:type="first" r:id="rId11"/>
      <w:footerReference w:type="first" r:id="rId12"/>
      <w:pgSz w:w="12240" w:h="15840"/>
      <w:pgMar w:top="1080"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74848" w14:textId="77777777" w:rsidR="00041363" w:rsidRDefault="00C83F48">
      <w:pPr>
        <w:spacing w:before="0" w:line="240" w:lineRule="auto"/>
      </w:pPr>
      <w:r>
        <w:separator/>
      </w:r>
    </w:p>
  </w:endnote>
  <w:endnote w:type="continuationSeparator" w:id="0">
    <w:p w14:paraId="5977484A" w14:textId="77777777" w:rsidR="00041363" w:rsidRDefault="00C83F4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roxima Nova">
    <w:altName w:val="Tahoma"/>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4841" w14:textId="2B5A8A4A" w:rsidR="008725A1" w:rsidRDefault="00C83F48">
    <w:pPr>
      <w:tabs>
        <w:tab w:val="right" w:pos="9360"/>
        <w:tab w:val="left" w:pos="0"/>
      </w:tabs>
    </w:pPr>
    <w:r>
      <w:rPr>
        <w:color w:val="B7B7B7"/>
      </w:rPr>
      <w:t xml:space="preserve">WiSSL Upgrades Wishlist - MBARI Seafloor Mapping 2022     </w:t>
    </w:r>
    <w:r>
      <w:rPr>
        <w:color w:val="B7B7B7"/>
      </w:rPr>
      <w:tab/>
    </w:r>
    <w:r>
      <w:t xml:space="preserve"> </w:t>
    </w:r>
    <w:r>
      <w:rPr>
        <w:color w:val="B7B7B7"/>
      </w:rPr>
      <w:t xml:space="preserve">       </w:t>
    </w:r>
    <w:r>
      <w:t xml:space="preserve">  </w:t>
    </w:r>
    <w:r>
      <w:fldChar w:fldCharType="begin"/>
    </w:r>
    <w:r>
      <w:instrText>PAGE</w:instrText>
    </w:r>
    <w:r>
      <w:fldChar w:fldCharType="separate"/>
    </w:r>
    <w:r w:rsidR="000D140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4843" w14:textId="7C285F4D" w:rsidR="008725A1" w:rsidRDefault="00C83F48">
    <w:pPr>
      <w:pBdr>
        <w:top w:val="nil"/>
        <w:left w:val="nil"/>
        <w:bottom w:val="nil"/>
        <w:right w:val="nil"/>
        <w:between w:val="nil"/>
      </w:pBdr>
      <w:jc w:val="right"/>
    </w:pPr>
    <w:r>
      <w:fldChar w:fldCharType="begin"/>
    </w:r>
    <w:r>
      <w:instrText>PAGE</w:instrText>
    </w:r>
    <w:r>
      <w:fldChar w:fldCharType="separate"/>
    </w:r>
    <w:r w:rsidR="000D140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74844" w14:textId="77777777" w:rsidR="00041363" w:rsidRDefault="00C83F48">
      <w:pPr>
        <w:spacing w:before="0" w:line="240" w:lineRule="auto"/>
      </w:pPr>
      <w:r>
        <w:separator/>
      </w:r>
    </w:p>
  </w:footnote>
  <w:footnote w:type="continuationSeparator" w:id="0">
    <w:p w14:paraId="59774846" w14:textId="77777777" w:rsidR="00041363" w:rsidRDefault="00C83F4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483F" w14:textId="77777777" w:rsidR="008725A1" w:rsidRDefault="008725A1">
    <w:pPr>
      <w:pBdr>
        <w:top w:val="nil"/>
        <w:left w:val="nil"/>
        <w:bottom w:val="nil"/>
        <w:right w:val="nil"/>
        <w:between w:val="nil"/>
      </w:pBdr>
      <w:spacing w:before="400"/>
    </w:pPr>
  </w:p>
  <w:p w14:paraId="59774840" w14:textId="77777777" w:rsidR="008725A1" w:rsidRDefault="00C83F48">
    <w:pPr>
      <w:pBdr>
        <w:top w:val="nil"/>
        <w:left w:val="nil"/>
        <w:bottom w:val="nil"/>
        <w:right w:val="nil"/>
        <w:between w:val="nil"/>
      </w:pBdr>
      <w:spacing w:before="0"/>
    </w:pPr>
    <w:r>
      <w:rPr>
        <w:noProof/>
      </w:rPr>
      <w:drawing>
        <wp:inline distT="114300" distB="114300" distL="114300" distR="114300" wp14:anchorId="59774844" wp14:editId="59774845">
          <wp:extent cx="5943600" cy="38100"/>
          <wp:effectExtent l="0" t="0" r="0" b="0"/>
          <wp:docPr id="2" name="image4.png" descr="horizontal line"/>
          <wp:cNvGraphicFramePr/>
          <a:graphic xmlns:a="http://schemas.openxmlformats.org/drawingml/2006/main">
            <a:graphicData uri="http://schemas.openxmlformats.org/drawingml/2006/picture">
              <pic:pic xmlns:pic="http://schemas.openxmlformats.org/drawingml/2006/picture">
                <pic:nvPicPr>
                  <pic:cNvPr id="0" name="image4.png" descr="horizontal line"/>
                  <pic:cNvPicPr preferRelativeResize="0"/>
                </pic:nvPicPr>
                <pic:blipFill>
                  <a:blip r:embed="rId1"/>
                  <a:srcRect/>
                  <a:stretch>
                    <a:fillRect/>
                  </a:stretch>
                </pic:blipFill>
                <pic:spPr>
                  <a:xfrm>
                    <a:off x="0" y="0"/>
                    <a:ext cx="5943600" cy="381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4842" w14:textId="77777777" w:rsidR="008725A1" w:rsidRDefault="008725A1">
    <w:pPr>
      <w:pBdr>
        <w:top w:val="nil"/>
        <w:left w:val="nil"/>
        <w:bottom w:val="nil"/>
        <w:right w:val="nil"/>
        <w:between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912D2"/>
    <w:multiLevelType w:val="multilevel"/>
    <w:tmpl w:val="5658FB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2D45C09"/>
    <w:multiLevelType w:val="multilevel"/>
    <w:tmpl w:val="245E98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562FA8"/>
    <w:multiLevelType w:val="multilevel"/>
    <w:tmpl w:val="E7CE5C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0132195"/>
    <w:multiLevelType w:val="multilevel"/>
    <w:tmpl w:val="FD288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5A1"/>
    <w:rsid w:val="00024003"/>
    <w:rsid w:val="00041363"/>
    <w:rsid w:val="000776CD"/>
    <w:rsid w:val="00095F0F"/>
    <w:rsid w:val="000D140D"/>
    <w:rsid w:val="000D25B6"/>
    <w:rsid w:val="000E136B"/>
    <w:rsid w:val="000E4747"/>
    <w:rsid w:val="001113BA"/>
    <w:rsid w:val="003C07BA"/>
    <w:rsid w:val="0042041E"/>
    <w:rsid w:val="008725A1"/>
    <w:rsid w:val="009E7BFA"/>
    <w:rsid w:val="00A7629D"/>
    <w:rsid w:val="00B22CDD"/>
    <w:rsid w:val="00B5568F"/>
    <w:rsid w:val="00C351D9"/>
    <w:rsid w:val="00C83F48"/>
    <w:rsid w:val="00D0155F"/>
    <w:rsid w:val="00D55288"/>
    <w:rsid w:val="00E33493"/>
    <w:rsid w:val="00E91A5A"/>
    <w:rsid w:val="00EA193A"/>
    <w:rsid w:val="00F54F08"/>
    <w:rsid w:val="00F7572B"/>
    <w:rsid w:val="00F77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480B"/>
  <w15:docId w15:val="{757093FB-4678-4177-95A0-22B60DE8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line="240" w:lineRule="auto"/>
      <w:outlineLvl w:val="0"/>
    </w:pPr>
    <w:rPr>
      <w:b/>
      <w:sz w:val="28"/>
      <w:szCs w:val="28"/>
    </w:rPr>
  </w:style>
  <w:style w:type="paragraph" w:styleId="Heading2">
    <w:name w:val="heading 2"/>
    <w:basedOn w:val="Normal"/>
    <w:next w:val="Normal"/>
    <w:uiPriority w:val="9"/>
    <w:unhideWhenUsed/>
    <w:qFormat/>
    <w:pPr>
      <w:spacing w:before="320" w:line="240" w:lineRule="auto"/>
      <w:outlineLvl w:val="1"/>
    </w:pPr>
    <w:rPr>
      <w:b/>
      <w:color w:val="0B5394"/>
      <w:sz w:val="28"/>
      <w:szCs w:val="28"/>
    </w:rPr>
  </w:style>
  <w:style w:type="paragraph" w:styleId="Heading3">
    <w:name w:val="heading 3"/>
    <w:basedOn w:val="Normal"/>
    <w:next w:val="Normal"/>
    <w:uiPriority w:val="9"/>
    <w:semiHidden/>
    <w:unhideWhenUsed/>
    <w:qFormat/>
    <w:pPr>
      <w:spacing w:line="240" w:lineRule="auto"/>
      <w:outlineLvl w:val="2"/>
    </w:pPr>
    <w:rPr>
      <w:sz w:val="26"/>
      <w:szCs w:val="26"/>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320" w:line="240" w:lineRule="auto"/>
    </w:pPr>
    <w:rPr>
      <w:sz w:val="72"/>
      <w:szCs w:val="72"/>
    </w:rPr>
  </w:style>
  <w:style w:type="paragraph" w:styleId="Subtitle">
    <w:name w:val="Subtitle"/>
    <w:basedOn w:val="Normal"/>
    <w:next w:val="Normal"/>
    <w:uiPriority w:val="11"/>
    <w:qFormat/>
    <w:pPr>
      <w:spacing w:before="0" w:line="240" w:lineRule="auto"/>
    </w:pPr>
    <w:rPr>
      <w:color w:val="666666"/>
      <w:sz w:val="26"/>
      <w:szCs w:val="26"/>
    </w:rPr>
  </w:style>
  <w:style w:type="table" w:styleId="TableGrid">
    <w:name w:val="Table Grid"/>
    <w:basedOn w:val="TableNormal"/>
    <w:uiPriority w:val="39"/>
    <w:rsid w:val="000D140D"/>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8A18295D9B0940A04DBDE2D1F05AC7" ma:contentTypeVersion="6" ma:contentTypeDescription="Create a new document." ma:contentTypeScope="" ma:versionID="752c703d445add186dc918b8c74c5864">
  <xsd:schema xmlns:xsd="http://www.w3.org/2001/XMLSchema" xmlns:xs="http://www.w3.org/2001/XMLSchema" xmlns:p="http://schemas.microsoft.com/office/2006/metadata/properties" xmlns:ns2="e4bbe1be-db8b-4b63-beea-697f88f141d9" xmlns:ns3="a0c7e15a-d879-417a-b2c4-85f171e49ff1" targetNamespace="http://schemas.microsoft.com/office/2006/metadata/properties" ma:root="true" ma:fieldsID="b419be06a6b7963c10845467e320086b" ns2:_="" ns3:_="">
    <xsd:import namespace="e4bbe1be-db8b-4b63-beea-697f88f141d9"/>
    <xsd:import namespace="a0c7e15a-d879-417a-b2c4-85f171e49f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bbe1be-db8b-4b63-beea-697f88f14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c7e15a-d879-417a-b2c4-85f171e49f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CBD4A-69A7-42EA-8CE2-1D5297124476}"/>
</file>

<file path=customXml/itemProps2.xml><?xml version="1.0" encoding="utf-8"?>
<ds:datastoreItem xmlns:ds="http://schemas.openxmlformats.org/officeDocument/2006/customXml" ds:itemID="{42EF2BD5-2E76-43D1-B05F-008894E90089}"/>
</file>

<file path=customXml/itemProps3.xml><?xml version="1.0" encoding="utf-8"?>
<ds:datastoreItem xmlns:ds="http://schemas.openxmlformats.org/officeDocument/2006/customXml" ds:itemID="{FBCEEF8D-BF31-4FB2-AB7E-2477B3815E83}"/>
</file>

<file path=docProps/app.xml><?xml version="1.0" encoding="utf-8"?>
<Properties xmlns="http://schemas.openxmlformats.org/officeDocument/2006/extended-properties" xmlns:vt="http://schemas.openxmlformats.org/officeDocument/2006/docPropsVTypes">
  <Template>Normal.dotm</Template>
  <TotalTime>123</TotalTime>
  <Pages>3</Pages>
  <Words>598</Words>
  <Characters>3415</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 willard</cp:lastModifiedBy>
  <cp:revision>27</cp:revision>
  <dcterms:created xsi:type="dcterms:W3CDTF">2022-01-20T17:14:00Z</dcterms:created>
  <dcterms:modified xsi:type="dcterms:W3CDTF">2022-01-21T00:20:00Z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0x010100208A18295D9B0940A04DBDE2D1F05AC7</vt:lpwstr>
  </property>
</Properties>
</file>