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0C4A71" w:rsidRDefault="00B21748" w14:paraId="672A6659" w14:textId="77777777">
      <w:pPr>
        <w:pBdr>
          <w:top w:val="nil"/>
          <w:left w:val="nil"/>
          <w:bottom w:val="nil"/>
          <w:right w:val="nil"/>
          <w:between w:val="nil"/>
        </w:pBdr>
        <w:spacing w:before="0" w:after="200" w:line="240" w:lineRule="auto"/>
      </w:pPr>
      <w:r>
        <w:rPr>
          <w:noProof/>
        </w:rPr>
        <w:drawing>
          <wp:inline distT="114300" distB="114300" distL="114300" distR="114300" wp14:anchorId="3E50F70B" wp14:editId="07777777">
            <wp:extent cx="5943600" cy="63500"/>
            <wp:effectExtent l="0" t="0" r="0" b="0"/>
            <wp:docPr id="3" name="image5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horizontal lin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C4A71" w:rsidRDefault="00B21748" w14:paraId="0A37501D" w14:textId="7777777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b/>
          <w:color w:val="0B5394"/>
          <w:sz w:val="28"/>
          <w:szCs w:val="28"/>
        </w:rPr>
      </w:pPr>
      <w:r>
        <w:rPr>
          <w:b/>
          <w:noProof/>
          <w:color w:val="0B5394"/>
          <w:sz w:val="28"/>
          <w:szCs w:val="28"/>
        </w:rPr>
        <w:drawing>
          <wp:inline distT="114300" distB="114300" distL="114300" distR="114300" wp14:anchorId="410A128D" wp14:editId="07777777">
            <wp:extent cx="1643063" cy="296429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3063" cy="296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C4A71" w:rsidRDefault="00B21748" w14:paraId="5FCABFB2" w14:textId="7777777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7700 Sandholdt Road</w:t>
      </w:r>
    </w:p>
    <w:p w:rsidR="000C4A71" w:rsidRDefault="00B21748" w14:paraId="4D18BB0C" w14:textId="7777777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Moss Landing, CA 95039</w:t>
      </w:r>
    </w:p>
    <w:p w:rsidR="000C4A71" w:rsidRDefault="0036587F" w14:paraId="2D05BBBF" w14:textId="7AC130EC">
      <w:pPr>
        <w:pStyle w:val="Title"/>
      </w:pPr>
      <w:bookmarkStart w:name="_5x0d5h95i329" w:id="0"/>
      <w:bookmarkEnd w:id="0"/>
      <w:proofErr w:type="spellStart"/>
      <w:r>
        <w:rPr>
          <w:lang w:val="en-US"/>
        </w:rPr>
        <w:t>WiSSL</w:t>
      </w:r>
      <w:proofErr w:type="spellEnd"/>
      <w:r>
        <w:rPr>
          <w:lang w:val="en-US"/>
        </w:rPr>
        <w:t xml:space="preserve"> Gen 2 FAT</w:t>
      </w:r>
    </w:p>
    <w:p w:rsidR="3A3F6F90" w:rsidP="05A2EF55" w:rsidRDefault="3A3F6F90" w14:paraId="3AC4DD74" w14:textId="5B9EBF7E">
      <w:pPr>
        <w:pStyle w:val="Subtitle"/>
      </w:pPr>
      <w:r w:rsidRPr="05A2EF55">
        <w:rPr>
          <w:b/>
          <w:bCs/>
          <w:sz w:val="28"/>
          <w:szCs w:val="28"/>
        </w:rPr>
        <w:t>31</w:t>
      </w:r>
      <w:r w:rsidRPr="05A2EF55">
        <w:rPr>
          <w:b/>
          <w:bCs/>
          <w:sz w:val="28"/>
          <w:szCs w:val="28"/>
          <w:vertAlign w:val="superscript"/>
        </w:rPr>
        <w:t>st</w:t>
      </w:r>
      <w:r w:rsidRPr="05A2EF55">
        <w:rPr>
          <w:b/>
          <w:bCs/>
          <w:sz w:val="28"/>
          <w:szCs w:val="28"/>
        </w:rPr>
        <w:t xml:space="preserve"> March 2025</w:t>
      </w:r>
    </w:p>
    <w:p w:rsidR="000C4A71" w:rsidRDefault="00B21748" w14:paraId="39EC13BE" w14:textId="77777777">
      <w:pPr>
        <w:pStyle w:val="Heading2"/>
      </w:pPr>
      <w:bookmarkStart w:name="_khxzzh7stx2j" w:id="1"/>
      <w:bookmarkEnd w:id="1"/>
      <w:r>
        <w:t>Purpose</w:t>
      </w:r>
    </w:p>
    <w:p w:rsidR="4B817455" w:rsidP="05A2EF55" w:rsidRDefault="4B817455" w14:paraId="7D8D6D29" w14:textId="474D2366">
      <w:pPr>
        <w:rPr>
          <w:lang w:val="en-US"/>
        </w:rPr>
      </w:pPr>
      <w:r w:rsidRPr="05A2EF55">
        <w:rPr>
          <w:lang w:val="en-US"/>
        </w:rPr>
        <w:t>The FAT is set to take place March 31</w:t>
      </w:r>
      <w:r w:rsidRPr="05A2EF55">
        <w:rPr>
          <w:vertAlign w:val="superscript"/>
          <w:lang w:val="en-US"/>
        </w:rPr>
        <w:t>st</w:t>
      </w:r>
      <w:r w:rsidRPr="05A2EF55">
        <w:rPr>
          <w:lang w:val="en-US"/>
        </w:rPr>
        <w:t xml:space="preserve">, 2025 in Longmont, Colorado at 3D@Depth’s research and development branch. </w:t>
      </w:r>
    </w:p>
    <w:p w:rsidR="001F0DDE" w:rsidP="005D2F33" w:rsidRDefault="00B82F5B" w14:paraId="5C2EC997" w14:textId="220928BD">
      <w:pPr>
        <w:pStyle w:val="Heading2"/>
      </w:pPr>
      <w:r>
        <w:t>Review of Requirements</w:t>
      </w:r>
    </w:p>
    <w:p w:rsidRPr="00B82F5B" w:rsidR="00B82F5B" w:rsidP="00B82F5B" w:rsidRDefault="00B82F5B" w14:paraId="65AF2E33" w14:textId="77777777"/>
    <w:p w:rsidR="4B817455" w:rsidP="05A2EF55" w:rsidRDefault="00FE29FF" w14:paraId="32F33E86" w14:textId="3DF10CC7">
      <w:pPr>
        <w:pStyle w:val="Heading2"/>
        <w:rPr>
          <w:lang w:val="en-US"/>
        </w:rPr>
      </w:pPr>
      <w:r>
        <w:rPr>
          <w:lang w:val="en-US"/>
        </w:rPr>
        <w:t>Pre-FAT Issues</w:t>
      </w:r>
    </w:p>
    <w:p w:rsidR="00E668BA" w:rsidP="00FE29FF" w:rsidRDefault="00AF7271" w14:paraId="77CE5A0F" w14:textId="2ECF3572">
      <w:pPr>
        <w:pStyle w:val="ListParagraph"/>
        <w:numPr>
          <w:ilvl w:val="0"/>
          <w:numId w:val="2"/>
        </w:numPr>
        <w:rPr>
          <w:lang w:val="en-US"/>
        </w:rPr>
      </w:pPr>
      <w:r w:rsidRPr="05C79D14" w:rsidR="00AF7271">
        <w:rPr>
          <w:lang w:val="en-US"/>
        </w:rPr>
        <w:t xml:space="preserve">The laser </w:t>
      </w:r>
      <w:r w:rsidRPr="05C79D14" w:rsidR="00AF7271">
        <w:rPr>
          <w:lang w:val="en-US"/>
        </w:rPr>
        <w:t>limited</w:t>
      </w:r>
      <w:r w:rsidRPr="05C79D14" w:rsidR="00AF7271">
        <w:rPr>
          <w:lang w:val="en-US"/>
        </w:rPr>
        <w:t xml:space="preserve"> </w:t>
      </w:r>
      <w:r w:rsidRPr="05C79D14" w:rsidR="00AF7271">
        <w:rPr>
          <w:lang w:val="en-US"/>
        </w:rPr>
        <w:t>at</w:t>
      </w:r>
      <w:r w:rsidRPr="05C79D14" w:rsidR="00AF7271">
        <w:rPr>
          <w:lang w:val="en-US"/>
        </w:rPr>
        <w:t xml:space="preserve"> </w:t>
      </w:r>
      <w:r w:rsidRPr="05C79D14" w:rsidR="26514668">
        <w:rPr>
          <w:lang w:val="en-US"/>
        </w:rPr>
        <w:t>60% output power</w:t>
      </w:r>
      <w:r w:rsidRPr="05C79D14" w:rsidR="00C75DE3">
        <w:rPr>
          <w:lang w:val="en-US"/>
        </w:rPr>
        <w:t xml:space="preserve">, </w:t>
      </w:r>
      <w:r w:rsidRPr="05C79D14" w:rsidR="15D2F607">
        <w:rPr>
          <w:lang w:val="en-US"/>
        </w:rPr>
        <w:t xml:space="preserve">to prevent damaging the attenuator </w:t>
      </w:r>
      <w:r w:rsidRPr="05C79D14" w:rsidR="00C75DE3">
        <w:rPr>
          <w:lang w:val="en-US"/>
        </w:rPr>
        <w:t xml:space="preserve">which is </w:t>
      </w:r>
      <w:r w:rsidRPr="05C79D14" w:rsidR="00C75DE3">
        <w:rPr>
          <w:lang w:val="en-US"/>
        </w:rPr>
        <w:t>impacting</w:t>
      </w:r>
      <w:r w:rsidRPr="05C79D14" w:rsidR="00C75DE3">
        <w:rPr>
          <w:lang w:val="en-US"/>
        </w:rPr>
        <w:t xml:space="preserve"> output power.</w:t>
      </w:r>
    </w:p>
    <w:p w:rsidR="00C75DE3" w:rsidP="00FE29FF" w:rsidRDefault="00C75DE3" w14:paraId="334706E1" w14:textId="2BBBA3D9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Conversely, when the laser is cold, adjustments have to be made to the </w:t>
      </w:r>
      <w:r w:rsidR="001A386D">
        <w:rPr>
          <w:lang w:val="en-US"/>
        </w:rPr>
        <w:t>SHG TEC control to adjust the laser output to a level to see a trigger signal to the DAQ</w:t>
      </w:r>
    </w:p>
    <w:p w:rsidR="006F6224" w:rsidP="00FE29FF" w:rsidRDefault="006F6224" w14:paraId="62959C3D" w14:textId="6AC9DEDD">
      <w:pPr>
        <w:pStyle w:val="ListParagraph"/>
        <w:numPr>
          <w:ilvl w:val="0"/>
          <w:numId w:val="2"/>
        </w:numPr>
        <w:rPr>
          <w:lang w:val="en-US"/>
        </w:rPr>
      </w:pPr>
      <w:r w:rsidRPr="05C79D14" w:rsidR="006F6224">
        <w:rPr>
          <w:lang w:val="en-US"/>
        </w:rPr>
        <w:t>Performance across the full swath is not consistent, due potentially to distortion of the beam in the optical bench and distortion through the curved window.</w:t>
      </w:r>
    </w:p>
    <w:p w:rsidR="2850EF76" w:rsidP="05C79D14" w:rsidRDefault="2850EF76" w14:paraId="0BA1DEF5" w14:textId="5219F3ED">
      <w:pPr>
        <w:pStyle w:val="ListParagraph"/>
        <w:numPr>
          <w:ilvl w:val="0"/>
          <w:numId w:val="2"/>
        </w:numPr>
        <w:rPr>
          <w:lang w:val="en-US"/>
        </w:rPr>
      </w:pPr>
      <w:r w:rsidRPr="05C79D14" w:rsidR="2850EF76">
        <w:rPr>
          <w:lang w:val="en-US"/>
        </w:rPr>
        <w:t xml:space="preserve">Optical Power output of the laser is low, and the sensor does not reach the 10m range requirement. </w:t>
      </w:r>
    </w:p>
    <w:p w:rsidR="006F6224" w:rsidP="00FE29FF" w:rsidRDefault="009B40FF" w14:paraId="51A67B9D" w14:textId="5CB4D98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I2C issues on boot are leading to lo</w:t>
      </w:r>
      <w:r w:rsidR="00951F79">
        <w:rPr>
          <w:lang w:val="en-US"/>
        </w:rPr>
        <w:t>ng boot times</w:t>
      </w:r>
    </w:p>
    <w:p w:rsidR="00951F79" w:rsidP="00FE29FF" w:rsidRDefault="00951F79" w14:paraId="1B46253E" w14:textId="5802781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200kHz is stable, 350kHz </w:t>
      </w:r>
      <w:r w:rsidR="00103C11">
        <w:rPr>
          <w:lang w:val="en-US"/>
        </w:rPr>
        <w:t xml:space="preserve">logging cannot keep up. </w:t>
      </w:r>
    </w:p>
    <w:p w:rsidR="00103C11" w:rsidP="00FE29FF" w:rsidRDefault="00103C11" w14:paraId="4E23D71B" w14:textId="278C9CC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Low Power mode is only leading to a 5% improvement in </w:t>
      </w:r>
      <w:r w:rsidR="00C62D5D">
        <w:rPr>
          <w:lang w:val="en-US"/>
        </w:rPr>
        <w:t>consumption.</w:t>
      </w:r>
    </w:p>
    <w:p w:rsidR="00C62D5D" w:rsidP="00FE29FF" w:rsidRDefault="00C62D5D" w14:paraId="02309D59" w14:textId="5E28CAC8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RedA</w:t>
      </w:r>
      <w:proofErr w:type="spellEnd"/>
      <w:r>
        <w:rPr>
          <w:lang w:val="en-US"/>
        </w:rPr>
        <w:t xml:space="preserve"> Temp sensor not responding on I2C. </w:t>
      </w:r>
    </w:p>
    <w:p w:rsidR="003A5B1C" w:rsidP="005563DC" w:rsidRDefault="003A5B1C" w14:paraId="12E60022" w14:textId="396B7C4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Spot size is larger than expected (3cm @ 8m)</w:t>
      </w:r>
    </w:p>
    <w:p w:rsidR="00D663EB" w:rsidP="005563DC" w:rsidRDefault="00D663EB" w14:paraId="014E10DB" w14:textId="3394E4A3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System not tested past 4,000 working </w:t>
      </w:r>
      <w:proofErr w:type="gramStart"/>
      <w:r>
        <w:rPr>
          <w:lang w:val="en-US"/>
        </w:rPr>
        <w:t>depth</w:t>
      </w:r>
      <w:proofErr w:type="gramEnd"/>
      <w:r>
        <w:rPr>
          <w:lang w:val="en-US"/>
        </w:rPr>
        <w:t>.</w:t>
      </w:r>
    </w:p>
    <w:p w:rsidR="0010208C" w:rsidP="005563DC" w:rsidRDefault="0010208C" w14:paraId="16A2F39D" w14:textId="0587605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Outputs on red channels are very weak.</w:t>
      </w:r>
    </w:p>
    <w:p w:rsidRPr="005563DC" w:rsidR="0010208C" w:rsidP="005563DC" w:rsidRDefault="0010208C" w14:paraId="0F70A792" w14:textId="26C6BDD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Accelerometer feature not complete.</w:t>
      </w:r>
    </w:p>
    <w:p w:rsidR="05A2EF55" w:rsidP="004A017E" w:rsidRDefault="05A2EF55" w14:paraId="4D697106" w14:textId="0CE26D8C">
      <w:pPr>
        <w:pStyle w:val="ListParagraph"/>
        <w:rPr>
          <w:lang w:val="en-US"/>
        </w:rPr>
      </w:pPr>
    </w:p>
    <w:p w:rsidR="004A017E" w:rsidP="004A017E" w:rsidRDefault="004A017E" w14:paraId="44DB258C" w14:textId="4B0EBE49">
      <w:pPr>
        <w:pStyle w:val="Heading2"/>
        <w:rPr>
          <w:lang w:val="en-US"/>
        </w:rPr>
      </w:pPr>
      <w:r>
        <w:rPr>
          <w:lang w:val="en-US"/>
        </w:rPr>
        <w:t>FAT Identified Issues</w:t>
      </w:r>
    </w:p>
    <w:p w:rsidR="00EA41BC" w:rsidP="004A017E" w:rsidRDefault="0071443C" w14:paraId="2FF5A6CE" w14:textId="53B40DC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2 Mechanical </w:t>
      </w:r>
    </w:p>
    <w:p w:rsidR="004A017E" w:rsidP="00EA41BC" w:rsidRDefault="005D1CF4" w14:paraId="0F5496EC" w14:textId="0A4263A7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No manual presented for laser safety</w:t>
      </w:r>
      <w:r w:rsidR="00AD2B63">
        <w:rPr>
          <w:lang w:val="en-US"/>
        </w:rPr>
        <w:t>.</w:t>
      </w:r>
    </w:p>
    <w:p w:rsidR="00AD2B63" w:rsidP="00EA41BC" w:rsidRDefault="00EA41BC" w14:paraId="1A6BB180" w14:textId="547D1526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No spare items presented.</w:t>
      </w:r>
    </w:p>
    <w:p w:rsidR="00F17B56" w:rsidP="00EA41BC" w:rsidRDefault="00F17B56" w14:paraId="3B949226" w14:textId="771C957A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Anodes are missing on sensor.</w:t>
      </w:r>
    </w:p>
    <w:p w:rsidR="00F17B56" w:rsidP="00F17B56" w:rsidRDefault="00F17B56" w14:paraId="656382A1" w14:textId="328E0784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Safety cover is missing mounting holes. </w:t>
      </w:r>
    </w:p>
    <w:p w:rsidR="00F17B56" w:rsidP="00F17B56" w:rsidRDefault="0071443C" w14:paraId="147D4F34" w14:textId="1D296D8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3 Electrical and Thermal</w:t>
      </w:r>
    </w:p>
    <w:p w:rsidR="0071443C" w:rsidP="0071443C" w:rsidRDefault="00CA0767" w14:paraId="1CF3C386" w14:textId="72417E00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Cannot scan at 36V input</w:t>
      </w:r>
      <w:r w:rsidR="000D5E7D">
        <w:rPr>
          <w:lang w:val="en-US"/>
        </w:rPr>
        <w:t xml:space="preserve"> due to calibration error on VDC measurement. </w:t>
      </w:r>
    </w:p>
    <w:p w:rsidR="00CA0767" w:rsidP="0071443C" w:rsidRDefault="000D5E7D" w14:paraId="6895C789" w14:textId="1BF828CE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lastRenderedPageBreak/>
        <w:t>Low power mode at 24VDC is</w:t>
      </w:r>
      <w:r w:rsidR="00B77BD4">
        <w:rPr>
          <w:lang w:val="en-US"/>
        </w:rPr>
        <w:t xml:space="preserve"> 1.6% </w:t>
      </w:r>
      <w:r w:rsidR="004F3C5B">
        <w:rPr>
          <w:lang w:val="en-US"/>
        </w:rPr>
        <w:t xml:space="preserve">lower. </w:t>
      </w:r>
    </w:p>
    <w:p w:rsidR="004F3C5B" w:rsidP="004F3C5B" w:rsidRDefault="00AC7FC8" w14:paraId="782E5BBE" w14:textId="016D8168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Need to test pin isolation</w:t>
      </w:r>
    </w:p>
    <w:p w:rsidR="00AC7FC8" w:rsidP="00082367" w:rsidRDefault="00082367" w14:paraId="5FBD88E1" w14:textId="34C5A2EF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Initial scans fail after power up</w:t>
      </w:r>
      <w:r w:rsidR="00FD5FD1">
        <w:rPr>
          <w:lang w:val="en-US"/>
        </w:rPr>
        <w:t>.</w:t>
      </w:r>
    </w:p>
    <w:p w:rsidR="00FD5FD1" w:rsidP="00FD5FD1" w:rsidRDefault="00FD5FD1" w14:paraId="6B493A41" w14:textId="6607ADDC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4 Software </w:t>
      </w:r>
    </w:p>
    <w:p w:rsidR="00FD5FD1" w:rsidP="00FD5FD1" w:rsidRDefault="00246DD7" w14:paraId="257FFF61" w14:textId="6B67FCD3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Remote protocol was not able to be tested. </w:t>
      </w:r>
    </w:p>
    <w:p w:rsidR="00246DD7" w:rsidP="00FD5FD1" w:rsidRDefault="004E07FB" w14:paraId="33187851" w14:textId="291C0388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CCI Needs update, missing power and attenuation controls.</w:t>
      </w:r>
    </w:p>
    <w:p w:rsidR="004E07FB" w:rsidP="00FD5FD1" w:rsidRDefault="006020F4" w14:paraId="12B09FA5" w14:textId="5179F467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Pan &amp; Tilt </w:t>
      </w:r>
      <w:r w:rsidR="00440F07">
        <w:rPr>
          <w:lang w:val="en-US"/>
        </w:rPr>
        <w:t>vestigial</w:t>
      </w:r>
      <w:r>
        <w:rPr>
          <w:lang w:val="en-US"/>
        </w:rPr>
        <w:t xml:space="preserve"> controls and script </w:t>
      </w:r>
      <w:r w:rsidR="00D73277">
        <w:rPr>
          <w:lang w:val="en-US"/>
        </w:rPr>
        <w:t xml:space="preserve">information remains. </w:t>
      </w:r>
    </w:p>
    <w:p w:rsidR="00D127E2" w:rsidP="00FD5FD1" w:rsidRDefault="00D127E2" w14:paraId="1A8F9519" w14:textId="2F48CEAB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Angles on visualizer has consistent orientation with software. </w:t>
      </w:r>
    </w:p>
    <w:p w:rsidR="00D73277" w:rsidP="00FD5FD1" w:rsidRDefault="00D73277" w14:paraId="724F89FD" w14:textId="303B45C0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Will the manual be available April 4</w:t>
      </w:r>
      <w:r w:rsidRPr="00D73277">
        <w:rPr>
          <w:vertAlign w:val="superscript"/>
          <w:lang w:val="en-US"/>
        </w:rPr>
        <w:t>th</w:t>
      </w:r>
      <w:r>
        <w:rPr>
          <w:lang w:val="en-US"/>
        </w:rPr>
        <w:t>?</w:t>
      </w:r>
    </w:p>
    <w:p w:rsidR="00D73277" w:rsidP="00DF700E" w:rsidRDefault="00DF700E" w14:paraId="6667110F" w14:textId="1172F7C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5 Performance</w:t>
      </w:r>
    </w:p>
    <w:p w:rsidR="00DF700E" w:rsidP="00DF700E" w:rsidRDefault="00DF700E" w14:paraId="29F04996" w14:textId="6FCC96F4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Red channels were </w:t>
      </w:r>
      <w:r w:rsidR="00271461">
        <w:rPr>
          <w:lang w:val="en-US"/>
        </w:rPr>
        <w:t xml:space="preserve">difficult to see significant signal, thermal disturbance had little impact. </w:t>
      </w:r>
    </w:p>
    <w:p w:rsidR="00271461" w:rsidP="00DF700E" w:rsidRDefault="00271461" w14:paraId="145E611A" w14:textId="5A9CE567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No </w:t>
      </w:r>
      <w:r w:rsidR="0010208C">
        <w:rPr>
          <w:lang w:val="en-US"/>
        </w:rPr>
        <w:t>accelerome</w:t>
      </w:r>
      <w:r w:rsidR="00FD0F82">
        <w:rPr>
          <w:lang w:val="en-US"/>
        </w:rPr>
        <w:t>ter</w:t>
      </w:r>
    </w:p>
    <w:p w:rsidRPr="004A017E" w:rsidR="00FD0F82" w:rsidP="00DF700E" w:rsidRDefault="00FD0F82" w14:paraId="7C1AEBA7" w14:textId="5F7F1745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Pulling the ethernet does not succeed at this time</w:t>
      </w:r>
      <w:r w:rsidR="00950211">
        <w:rPr>
          <w:lang w:val="en-US"/>
        </w:rPr>
        <w:t xml:space="preserve">, leaving laser on with no recovery mechanism. </w:t>
      </w:r>
    </w:p>
    <w:p w:rsidR="4B817455" w:rsidP="05A2EF55" w:rsidRDefault="4B817455" w14:paraId="24FCBD38" w14:textId="31FC120A">
      <w:pPr>
        <w:pStyle w:val="Heading2"/>
        <w:rPr>
          <w:lang w:val="en-US"/>
        </w:rPr>
      </w:pPr>
      <w:r w:rsidRPr="05A2EF55">
        <w:rPr>
          <w:lang w:val="en-US"/>
        </w:rPr>
        <w:t>Action Items</w:t>
      </w:r>
    </w:p>
    <w:p w:rsidRPr="007E7895" w:rsidR="007E7895" w:rsidP="007E7895" w:rsidRDefault="007E7895" w14:paraId="5FB07D18" w14:textId="1C78ED4F">
      <w:pPr>
        <w:pStyle w:val="Heading3"/>
        <w:rPr>
          <w:lang w:val="en-US"/>
        </w:rPr>
      </w:pPr>
      <w:r>
        <w:rPr>
          <w:lang w:val="en-US"/>
        </w:rPr>
        <w:t>Last Day of FAT</w:t>
      </w:r>
    </w:p>
    <w:p w:rsidR="05A2EF55" w:rsidP="05A2EF55" w:rsidRDefault="00C066B8" w14:paraId="6F13966E" w14:textId="17F9E8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Finish all FAT Tests</w:t>
      </w:r>
    </w:p>
    <w:p w:rsidR="00C066B8" w:rsidP="05A2EF55" w:rsidRDefault="00C066B8" w14:paraId="32803215" w14:textId="49F8DFAD">
      <w:pPr>
        <w:pStyle w:val="ListParagraph"/>
        <w:numPr>
          <w:ilvl w:val="0"/>
          <w:numId w:val="1"/>
        </w:numPr>
        <w:rPr>
          <w:lang w:val="en-US"/>
        </w:rPr>
      </w:pPr>
      <w:r w:rsidRPr="05C79D14" w:rsidR="00C066B8">
        <w:rPr>
          <w:lang w:val="en-US"/>
        </w:rPr>
        <w:t>Characterize beam size at 3m</w:t>
      </w:r>
      <w:r w:rsidRPr="05C79D14" w:rsidR="5CF5CFA4">
        <w:rPr>
          <w:lang w:val="en-US"/>
        </w:rPr>
        <w:t xml:space="preserve"> (NTH)</w:t>
      </w:r>
    </w:p>
    <w:p w:rsidR="00C066B8" w:rsidP="05A2EF55" w:rsidRDefault="00C066B8" w14:paraId="2FC078F2" w14:textId="6372A99E">
      <w:pPr>
        <w:pStyle w:val="ListParagraph"/>
        <w:numPr>
          <w:ilvl w:val="0"/>
          <w:numId w:val="1"/>
        </w:numPr>
        <w:rPr>
          <w:lang w:val="en-US"/>
        </w:rPr>
      </w:pPr>
    </w:p>
    <w:sectPr w:rsidR="00C066B8"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/>
      <w:pgMar w:top="108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43E1" w:rsidRDefault="005643E1" w14:paraId="10D977AD" w14:textId="77777777">
      <w:pPr>
        <w:spacing w:before="0" w:line="240" w:lineRule="auto"/>
      </w:pPr>
      <w:r>
        <w:separator/>
      </w:r>
    </w:p>
  </w:endnote>
  <w:endnote w:type="continuationSeparator" w:id="0">
    <w:p w:rsidR="005643E1" w:rsidRDefault="005643E1" w14:paraId="42A925C6" w14:textId="777777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w:fontKey="{BD681FFF-1BF7-3449-815E-A6487621121D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FB233638-61FB-D040-AEB4-222078659B0E}" r:id="rId2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47A74CA2-1C32-8C48-AE30-0099FD5B08E6}" r:id="rId3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0EF8E3D2-ED3E-5542-B41B-2471D07F1BD6}" r:id="rId4"/>
  </w:font>
  <w:font w:name="Proxima Nova">
    <w:panose1 w:val="02000506030000020004"/>
    <w:charset w:val="00"/>
    <w:family w:val="auto"/>
    <w:pitch w:val="variable"/>
    <w:sig w:usb0="20000287" w:usb1="00000001" w:usb2="00000000" w:usb3="00000000" w:csb0="0000019F" w:csb1="00000000"/>
    <w:embedRegular w:fontKey="{1A64DE8C-1816-FC49-88DE-FFF2B04F3D7D}" r:id="rId5"/>
    <w:embedBold w:fontKey="{9AE12E53-66EB-4948-B5DB-721CBC1F3A17}" r:id="rId6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F7A4462A-B10A-0246-A11D-FE2616B7BE5D}" r:id="rId7"/>
    <w:embedItalic w:fontKey="{29556BE2-B809-0540-AB9F-DA23E21DB1BB}" r:id="rId8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18C9A29-B895-5E40-8A60-9BD66497E57D}" r:id="rId9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53D4538-F4EF-824A-8D69-2F350392B004}" r:id="rId1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F6025250-2768-DB42-A148-AE1F1B8FE45D}" r:id="rId1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A71" w:rsidP="7DD1F5D8" w:rsidRDefault="7DD1F5D8" w14:paraId="7D06287E" w14:textId="1A7B36EC">
    <w:pPr>
      <w:tabs>
        <w:tab w:val="right" w:pos="9360"/>
      </w:tabs>
      <w:rPr>
        <w:lang w:val="en-US"/>
      </w:rPr>
    </w:pPr>
    <w:proofErr w:type="spellStart"/>
    <w:r w:rsidRPr="7DD1F5D8">
      <w:rPr>
        <w:color w:val="B7B7B7"/>
        <w:lang w:val="en-US"/>
      </w:rPr>
      <w:t>WiSSL</w:t>
    </w:r>
    <w:proofErr w:type="spellEnd"/>
    <w:r w:rsidRPr="7DD1F5D8">
      <w:rPr>
        <w:color w:val="B7B7B7"/>
        <w:lang w:val="en-US"/>
      </w:rPr>
      <w:t xml:space="preserve"> Upgrades Wishlist - MBARI Seafloor Mapping 2022     </w:t>
    </w:r>
    <w:r w:rsidR="00B21748">
      <w:tab/>
    </w:r>
    <w:r w:rsidRPr="7DD1F5D8">
      <w:rPr>
        <w:lang w:val="en-US"/>
      </w:rPr>
      <w:t xml:space="preserve"> </w:t>
    </w:r>
    <w:r w:rsidRPr="7DD1F5D8">
      <w:rPr>
        <w:color w:val="B7B7B7"/>
        <w:lang w:val="en-US"/>
      </w:rPr>
      <w:t xml:space="preserve">       </w:t>
    </w:r>
    <w:r w:rsidRPr="7DD1F5D8">
      <w:rPr>
        <w:lang w:val="en-US"/>
      </w:rPr>
      <w:t xml:space="preserve">  </w:t>
    </w:r>
    <w:r w:rsidRPr="7DD1F5D8" w:rsidR="00B21748">
      <w:rPr>
        <w:lang w:val="en-US"/>
      </w:rPr>
      <w:fldChar w:fldCharType="begin"/>
    </w:r>
    <w:r w:rsidR="00B21748">
      <w:instrText>PAGE</w:instrText>
    </w:r>
    <w:r w:rsidRPr="7DD1F5D8" w:rsidR="00B21748">
      <w:fldChar w:fldCharType="separate"/>
    </w:r>
    <w:r w:rsidR="00082367">
      <w:rPr>
        <w:noProof/>
        <w:lang w:val="en-US"/>
      </w:rPr>
      <w:t>2</w:t>
    </w:r>
    <w:r w:rsidRPr="7DD1F5D8" w:rsidR="00B21748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A71" w:rsidRDefault="00B21748" w14:paraId="133EDD17" w14:textId="44EA6810">
    <w:pPr>
      <w:pBdr>
        <w:top w:val="nil"/>
        <w:left w:val="nil"/>
        <w:bottom w:val="nil"/>
        <w:right w:val="nil"/>
        <w:between w:val="nil"/>
      </w:pBdr>
      <w:jc w:val="right"/>
    </w:pPr>
    <w:r>
      <w:fldChar w:fldCharType="begin"/>
    </w:r>
    <w:r>
      <w:instrText>PAGE</w:instrText>
    </w:r>
    <w:r>
      <w:fldChar w:fldCharType="separate"/>
    </w:r>
    <w:r w:rsidR="0036587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43E1" w:rsidRDefault="005643E1" w14:paraId="5EEA46CE" w14:textId="77777777">
      <w:pPr>
        <w:spacing w:before="0" w:line="240" w:lineRule="auto"/>
      </w:pPr>
      <w:r>
        <w:separator/>
      </w:r>
    </w:p>
  </w:footnote>
  <w:footnote w:type="continuationSeparator" w:id="0">
    <w:p w:rsidR="005643E1" w:rsidRDefault="005643E1" w14:paraId="2FC62C30" w14:textId="777777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C4A71" w:rsidRDefault="000C4A71" w14:paraId="6A05A809" w14:textId="77777777">
    <w:pPr>
      <w:pBdr>
        <w:top w:val="nil"/>
        <w:left w:val="nil"/>
        <w:bottom w:val="nil"/>
        <w:right w:val="nil"/>
        <w:between w:val="nil"/>
      </w:pBdr>
      <w:spacing w:before="400"/>
    </w:pPr>
  </w:p>
  <w:p w:rsidR="000C4A71" w:rsidRDefault="00B21748" w14:paraId="5A39BBE3" w14:textId="77777777">
    <w:pPr>
      <w:pBdr>
        <w:top w:val="nil"/>
        <w:left w:val="nil"/>
        <w:bottom w:val="nil"/>
        <w:right w:val="nil"/>
        <w:between w:val="nil"/>
      </w:pBdr>
      <w:spacing w:before="0"/>
    </w:pPr>
    <w:r>
      <w:rPr>
        <w:noProof/>
      </w:rPr>
      <w:drawing>
        <wp:inline distT="114300" distB="114300" distL="114300" distR="114300" wp14:anchorId="4DB8625D" wp14:editId="07777777">
          <wp:extent cx="5943600" cy="38100"/>
          <wp:effectExtent l="0" t="0" r="0" b="0"/>
          <wp:docPr id="2" name="image4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8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A71" w:rsidRDefault="000C4A71" w14:paraId="0D0B940D" w14:textId="77777777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944"/>
    <w:multiLevelType w:val="hybridMultilevel"/>
    <w:tmpl w:val="7548E566"/>
    <w:lvl w:ilvl="0" w:tplc="1FA8F6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E677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9263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7E7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262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3A3E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B0C3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EC19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7600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81530"/>
    <w:multiLevelType w:val="hybridMultilevel"/>
    <w:tmpl w:val="90743F2E"/>
    <w:lvl w:ilvl="0" w:tplc="26026A5A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7B32D2B0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FA2C3E4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B4E8B56A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3C084CDC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1F5A1A98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8958584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8C587784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62D02CBA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1BCF68"/>
    <w:multiLevelType w:val="hybridMultilevel"/>
    <w:tmpl w:val="C3F8BC4C"/>
    <w:lvl w:ilvl="0" w:tplc="3C9486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78EB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56BE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66AC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069A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9481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6C62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C261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087F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F58015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7B72E2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85D369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CCC7AA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29545196">
    <w:abstractNumId w:val="1"/>
  </w:num>
  <w:num w:numId="2" w16cid:durableId="1403406348">
    <w:abstractNumId w:val="0"/>
  </w:num>
  <w:num w:numId="3" w16cid:durableId="1347514349">
    <w:abstractNumId w:val="2"/>
  </w:num>
  <w:num w:numId="4" w16cid:durableId="138889519">
    <w:abstractNumId w:val="3"/>
  </w:num>
  <w:num w:numId="5" w16cid:durableId="1763137306">
    <w:abstractNumId w:val="4"/>
  </w:num>
  <w:num w:numId="6" w16cid:durableId="1999921541">
    <w:abstractNumId w:val="6"/>
  </w:num>
  <w:num w:numId="7" w16cid:durableId="207207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A71"/>
    <w:rsid w:val="00082367"/>
    <w:rsid w:val="000C4A71"/>
    <w:rsid w:val="000D5E7D"/>
    <w:rsid w:val="0010208C"/>
    <w:rsid w:val="00103C11"/>
    <w:rsid w:val="001A386D"/>
    <w:rsid w:val="001F0DDE"/>
    <w:rsid w:val="00246DD7"/>
    <w:rsid w:val="00271461"/>
    <w:rsid w:val="0036587F"/>
    <w:rsid w:val="003A5B1C"/>
    <w:rsid w:val="00440F07"/>
    <w:rsid w:val="004A017E"/>
    <w:rsid w:val="004E07FB"/>
    <w:rsid w:val="004F3C5B"/>
    <w:rsid w:val="005563DC"/>
    <w:rsid w:val="005643E1"/>
    <w:rsid w:val="005D1CF4"/>
    <w:rsid w:val="005D2F33"/>
    <w:rsid w:val="006020F4"/>
    <w:rsid w:val="006F6224"/>
    <w:rsid w:val="0071443C"/>
    <w:rsid w:val="007805CD"/>
    <w:rsid w:val="007E7895"/>
    <w:rsid w:val="00950211"/>
    <w:rsid w:val="00951F79"/>
    <w:rsid w:val="009B40FF"/>
    <w:rsid w:val="009F1E70"/>
    <w:rsid w:val="00AC7FC8"/>
    <w:rsid w:val="00AD2B63"/>
    <w:rsid w:val="00AF7271"/>
    <w:rsid w:val="00B21748"/>
    <w:rsid w:val="00B77BD4"/>
    <w:rsid w:val="00B82F5B"/>
    <w:rsid w:val="00C066B8"/>
    <w:rsid w:val="00C62D5D"/>
    <w:rsid w:val="00C75DE3"/>
    <w:rsid w:val="00CA0767"/>
    <w:rsid w:val="00D127E2"/>
    <w:rsid w:val="00D663EB"/>
    <w:rsid w:val="00D73277"/>
    <w:rsid w:val="00DA4F1C"/>
    <w:rsid w:val="00DF700E"/>
    <w:rsid w:val="00E668BA"/>
    <w:rsid w:val="00EA24C7"/>
    <w:rsid w:val="00EA41BC"/>
    <w:rsid w:val="00F17B56"/>
    <w:rsid w:val="00FD0F82"/>
    <w:rsid w:val="00FD5FD1"/>
    <w:rsid w:val="00FE29FF"/>
    <w:rsid w:val="05A2EF55"/>
    <w:rsid w:val="05C79D14"/>
    <w:rsid w:val="132F9FF8"/>
    <w:rsid w:val="15443B43"/>
    <w:rsid w:val="15D2F607"/>
    <w:rsid w:val="1A088C8E"/>
    <w:rsid w:val="26514668"/>
    <w:rsid w:val="2850EF76"/>
    <w:rsid w:val="3A3F6F90"/>
    <w:rsid w:val="4B817455"/>
    <w:rsid w:val="5CF5CFA4"/>
    <w:rsid w:val="6417AB4E"/>
    <w:rsid w:val="6604B710"/>
    <w:rsid w:val="7DD1F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F0D4B"/>
  <w15:docId w15:val="{62E8EE3E-B2FB-44D2-8533-E0F8C4E5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hAnsi="Proxima Nova" w:eastAsia="Proxima Nova" w:cs="Proxima Nova"/>
        <w:color w:val="353744"/>
        <w:sz w:val="22"/>
        <w:szCs w:val="22"/>
        <w:lang w:val="en" w:eastAsia="ja-JP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 w:line="240" w:lineRule="auto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320" w:line="240" w:lineRule="auto"/>
      <w:outlineLvl w:val="1"/>
    </w:pPr>
    <w:rPr>
      <w:b/>
      <w:color w:val="0B5394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hAnsi="Trebuchet MS" w:eastAsia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hAnsi="Trebuchet MS" w:eastAsia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320" w:line="240" w:lineRule="auto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0" w:line="240" w:lineRule="auto"/>
    </w:pPr>
    <w:rPr>
      <w:color w:val="666666"/>
      <w:sz w:val="26"/>
      <w:szCs w:val="26"/>
    </w:rPr>
  </w:style>
  <w:style w:type="paragraph" w:styleId="ListParagraph">
    <w:name w:val="List Paragraph"/>
    <w:basedOn w:val="Normal"/>
    <w:uiPriority w:val="34"/>
    <w:qFormat/>
    <w:rsid w:val="05A2E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A18295D9B0940A04DBDE2D1F05AC7" ma:contentTypeVersion="17" ma:contentTypeDescription="Create a new document." ma:contentTypeScope="" ma:versionID="b73aeb3b6012d9f3882aab632405d288">
  <xsd:schema xmlns:xsd="http://www.w3.org/2001/XMLSchema" xmlns:xs="http://www.w3.org/2001/XMLSchema" xmlns:p="http://schemas.microsoft.com/office/2006/metadata/properties" xmlns:ns2="e4bbe1be-db8b-4b63-beea-697f88f141d9" xmlns:ns3="a0c7e15a-d879-417a-b2c4-85f171e49ff1" targetNamespace="http://schemas.microsoft.com/office/2006/metadata/properties" ma:root="true" ma:fieldsID="41e50a5b60a7804654256263496b26c9" ns2:_="" ns3:_="">
    <xsd:import namespace="e4bbe1be-db8b-4b63-beea-697f88f141d9"/>
    <xsd:import namespace="a0c7e15a-d879-417a-b2c4-85f171e49f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be1be-db8b-4b63-beea-697f88f14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a8cdcb-74ed-4024-9729-f7ab758cb5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7e15a-d879-417a-b2c4-85f171e49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54ecaa-8be8-4b95-aed6-32f5b3f0513a}" ma:internalName="TaxCatchAll" ma:showField="CatchAllData" ma:web="a0c7e15a-d879-417a-b2c4-85f171e49f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c7e15a-d879-417a-b2c4-85f171e49ff1" xsi:nil="true"/>
    <lcf76f155ced4ddcb4097134ff3c332f xmlns="e4bbe1be-db8b-4b63-beea-697f88f141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3D2916-C36F-4DEA-B700-ADB7D460B782}"/>
</file>

<file path=customXml/itemProps2.xml><?xml version="1.0" encoding="utf-8"?>
<ds:datastoreItem xmlns:ds="http://schemas.openxmlformats.org/officeDocument/2006/customXml" ds:itemID="{9512A9D6-6CBE-41BB-BF44-C475B97451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34600B-1FF2-4A29-A36F-AF31CF00D0D6}">
  <ds:schemaRefs>
    <ds:schemaRef ds:uri="http://schemas.microsoft.com/office/2006/metadata/properties"/>
    <ds:schemaRef ds:uri="http://schemas.microsoft.com/office/infopath/2007/PartnerControls"/>
    <ds:schemaRef ds:uri="a0c7e15a-d879-417a-b2c4-85f171e49ff1"/>
    <ds:schemaRef ds:uri="e4bbe1be-db8b-4b63-beea-697f88f141d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 Martin</cp:lastModifiedBy>
  <cp:revision>49</cp:revision>
  <dcterms:created xsi:type="dcterms:W3CDTF">2025-03-31T14:05:00Z</dcterms:created>
  <dcterms:modified xsi:type="dcterms:W3CDTF">2025-04-01T16:11:51Z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0x010100208A18295D9B0940A04DBDE2D1F05AC7</vt:lpwstr>
  </property>
  <property fmtid="{D5CDD505-2E9C-101B-9397-08002B2CF9AE}" pid="3" name="MediaServiceImageTags">
    <vt:lpwstr/>
  </property>
</Properties>
</file>