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200" w:before="0" w:line="240" w:lineRule="auto"/>
        <w:rPr/>
      </w:pPr>
      <w:r w:rsidDel="00000000" w:rsidR="00000000" w:rsidRPr="00000000">
        <w:rPr/>
        <w:drawing>
          <wp:inline distB="114300" distT="114300" distL="114300" distR="114300">
            <wp:extent cx="5943600" cy="63500"/>
            <wp:effectExtent b="0" l="0" r="0" t="0"/>
            <wp:docPr descr="horizontal line" id="11" name="image13.png"/>
            <a:graphic>
              <a:graphicData uri="http://schemas.openxmlformats.org/drawingml/2006/picture">
                <pic:pic>
                  <pic:nvPicPr>
                    <pic:cNvPr descr="horizontal line" id="0" name="image13.png"/>
                    <pic:cNvPicPr preferRelativeResize="0"/>
                  </pic:nvPicPr>
                  <pic:blipFill>
                    <a:blip r:embed="rId6"/>
                    <a:srcRect b="0" l="0" r="0" t="0"/>
                    <a:stretch>
                      <a:fillRect/>
                    </a:stretch>
                  </pic:blipFill>
                  <pic:spPr>
                    <a:xfrm>
                      <a:off x="0" y="0"/>
                      <a:ext cx="5943600" cy="63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b w:val="1"/>
          <w:color w:val="0b5394"/>
          <w:sz w:val="28"/>
          <w:szCs w:val="28"/>
        </w:rPr>
      </w:pPr>
      <w:r w:rsidDel="00000000" w:rsidR="00000000" w:rsidRPr="00000000">
        <w:rPr>
          <w:b w:val="1"/>
          <w:color w:val="0b5394"/>
          <w:sz w:val="28"/>
          <w:szCs w:val="28"/>
        </w:rPr>
        <w:drawing>
          <wp:inline distB="114300" distT="114300" distL="114300" distR="114300">
            <wp:extent cx="1643063" cy="296429"/>
            <wp:effectExtent b="0" l="0" r="0" t="0"/>
            <wp:docPr id="7"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643063" cy="29642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ind w:left="720" w:firstLine="0"/>
        <w:rPr>
          <w:color w:val="666666"/>
          <w:sz w:val="20"/>
          <w:szCs w:val="20"/>
        </w:rPr>
      </w:pPr>
      <w:r w:rsidDel="00000000" w:rsidR="00000000" w:rsidRPr="00000000">
        <w:rPr>
          <w:color w:val="666666"/>
          <w:sz w:val="20"/>
          <w:szCs w:val="20"/>
          <w:rtl w:val="0"/>
        </w:rPr>
        <w:t xml:space="preserve">7700 Sandholdt Road</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ind w:left="720" w:firstLine="0"/>
        <w:rPr>
          <w:color w:val="666666"/>
          <w:sz w:val="20"/>
          <w:szCs w:val="20"/>
        </w:rPr>
      </w:pPr>
      <w:r w:rsidDel="00000000" w:rsidR="00000000" w:rsidRPr="00000000">
        <w:rPr>
          <w:color w:val="666666"/>
          <w:sz w:val="20"/>
          <w:szCs w:val="20"/>
          <w:rtl w:val="0"/>
        </w:rPr>
        <w:t xml:space="preserve">Moss Landing, CA 95039</w:t>
      </w:r>
      <w:r w:rsidDel="00000000" w:rsidR="00000000" w:rsidRPr="00000000">
        <w:rPr>
          <w:rtl w:val="0"/>
        </w:rPr>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color w:val="353744"/>
          <w:sz w:val="72"/>
          <w:szCs w:val="72"/>
        </w:rPr>
      </w:pPr>
      <w:bookmarkStart w:colFirst="0" w:colLast="0" w:name="_5x0d5h95i329" w:id="0"/>
      <w:bookmarkEnd w:id="0"/>
      <w:r w:rsidDel="00000000" w:rsidR="00000000" w:rsidRPr="00000000">
        <w:rPr>
          <w:rtl w:val="0"/>
        </w:rPr>
        <w:t xml:space="preserve">WiSSL Gen 2 Thermal Calibration Test</w:t>
      </w:r>
      <w:r w:rsidDel="00000000" w:rsidR="00000000" w:rsidRPr="00000000">
        <w:rPr>
          <w:rtl w:val="0"/>
        </w:rPr>
      </w:r>
    </w:p>
    <w:p w:rsidR="00000000" w:rsidDel="00000000" w:rsidP="00000000" w:rsidRDefault="00000000" w:rsidRPr="00000000" w14:paraId="00000006">
      <w:pPr>
        <w:pStyle w:val="Subtitle"/>
        <w:pageBreakBefore w:val="0"/>
        <w:pBdr>
          <w:top w:space="0" w:sz="0" w:val="nil"/>
          <w:left w:space="0" w:sz="0" w:val="nil"/>
          <w:bottom w:space="0" w:sz="0" w:val="nil"/>
          <w:right w:space="0" w:sz="0" w:val="nil"/>
          <w:between w:space="0" w:sz="0" w:val="nil"/>
        </w:pBdr>
        <w:shd w:fill="auto" w:val="clear"/>
        <w:rPr>
          <w:b w:val="1"/>
          <w:color w:val="666666"/>
          <w:sz w:val="28"/>
          <w:szCs w:val="28"/>
        </w:rPr>
      </w:pPr>
      <w:bookmarkStart w:colFirst="0" w:colLast="0" w:name="_af80tl7prv5v" w:id="1"/>
      <w:bookmarkEnd w:id="1"/>
      <w:r w:rsidDel="00000000" w:rsidR="00000000" w:rsidRPr="00000000">
        <w:rPr>
          <w:b w:val="1"/>
          <w:sz w:val="28"/>
          <w:szCs w:val="28"/>
          <w:rtl w:val="0"/>
        </w:rPr>
        <w:t xml:space="preserve">26</w:t>
      </w:r>
      <w:r w:rsidDel="00000000" w:rsidR="00000000" w:rsidRPr="00000000">
        <w:rPr>
          <w:b w:val="1"/>
          <w:sz w:val="28"/>
          <w:szCs w:val="28"/>
          <w:vertAlign w:val="superscript"/>
          <w:rtl w:val="0"/>
        </w:rPr>
        <w:t xml:space="preserve">th</w:t>
      </w:r>
      <w:r w:rsidDel="00000000" w:rsidR="00000000" w:rsidRPr="00000000">
        <w:rPr>
          <w:b w:val="1"/>
          <w:sz w:val="28"/>
          <w:szCs w:val="28"/>
          <w:rtl w:val="0"/>
        </w:rPr>
        <w:t xml:space="preserve"> March, 2024</w:t>
      </w:r>
      <w:r w:rsidDel="00000000" w:rsidR="00000000" w:rsidRPr="00000000">
        <w:rPr>
          <w:rtl w:val="0"/>
        </w:rPr>
      </w:r>
    </w:p>
    <w:p w:rsidR="00000000" w:rsidDel="00000000" w:rsidP="00000000" w:rsidRDefault="00000000" w:rsidRPr="00000000" w14:paraId="00000007">
      <w:pPr>
        <w:pStyle w:val="Heading1"/>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rPr>
      </w:pPr>
      <w:bookmarkStart w:colFirst="0" w:colLast="0" w:name="_14mpx6a8znb7" w:id="2"/>
      <w:bookmarkEnd w:id="2"/>
      <w:r w:rsidDel="00000000" w:rsidR="00000000" w:rsidRPr="00000000">
        <w:rPr>
          <w:rtl w:val="0"/>
        </w:rPr>
        <w:t xml:space="preserve">OVERVIEW</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MBARI is expecting a new Gen2 System delivered in 2024. We need to evaluate its ability to take thermal measurements.</w:t>
      </w:r>
      <w:r w:rsidDel="00000000" w:rsidR="00000000" w:rsidRPr="00000000">
        <w:rPr>
          <w:rtl w:val="0"/>
        </w:rPr>
      </w:r>
    </w:p>
    <w:p w:rsidR="00000000" w:rsidDel="00000000" w:rsidP="00000000" w:rsidRDefault="00000000" w:rsidRPr="00000000" w14:paraId="00000009">
      <w:pPr>
        <w:pStyle w:val="Heading1"/>
        <w:pageBreakBefore w:val="0"/>
        <w:pBdr>
          <w:top w:space="0" w:sz="0" w:val="nil"/>
          <w:left w:space="0" w:sz="0" w:val="nil"/>
          <w:bottom w:space="0" w:sz="0" w:val="nil"/>
          <w:right w:space="0" w:sz="0" w:val="nil"/>
          <w:between w:space="0" w:sz="0" w:val="nil"/>
        </w:pBdr>
        <w:shd w:fill="auto" w:val="clear"/>
        <w:rPr/>
      </w:pPr>
      <w:bookmarkStart w:colFirst="0" w:colLast="0" w:name="_oymnw3nlvwib" w:id="3"/>
      <w:bookmarkEnd w:id="3"/>
      <w:r w:rsidDel="00000000" w:rsidR="00000000" w:rsidRPr="00000000">
        <w:rPr>
          <w:rtl w:val="0"/>
        </w:rPr>
        <w:t xml:space="preserve">REQUIREMENTS</w:t>
      </w:r>
    </w:p>
    <w:p w:rsidR="00000000" w:rsidDel="00000000" w:rsidP="00000000" w:rsidRDefault="00000000" w:rsidRPr="00000000" w14:paraId="0000000A">
      <w:pPr>
        <w:numPr>
          <w:ilvl w:val="0"/>
          <w:numId w:val="1"/>
        </w:numPr>
        <w:spacing w:after="0" w:afterAutospacing="0"/>
        <w:ind w:left="720" w:hanging="360"/>
        <w:rPr/>
      </w:pPr>
      <w:r w:rsidDel="00000000" w:rsidR="00000000" w:rsidRPr="00000000">
        <w:rPr>
          <w:rtl w:val="0"/>
        </w:rPr>
        <w:t xml:space="preserve">Hot water for the lidar to look at from about 10 m distance</w:t>
      </w:r>
    </w:p>
    <w:p w:rsidR="00000000" w:rsidDel="00000000" w:rsidP="00000000" w:rsidRDefault="00000000" w:rsidRPr="00000000" w14:paraId="0000000B">
      <w:pPr>
        <w:numPr>
          <w:ilvl w:val="0"/>
          <w:numId w:val="1"/>
        </w:numPr>
        <w:spacing w:after="0" w:afterAutospacing="0" w:before="0" w:beforeAutospacing="0"/>
        <w:ind w:left="720" w:hanging="360"/>
        <w:rPr/>
      </w:pPr>
      <w:r w:rsidDel="00000000" w:rsidR="00000000" w:rsidRPr="00000000">
        <w:rPr>
          <w:rtl w:val="0"/>
        </w:rPr>
        <w:t xml:space="preserve">Should produce a repeatable and known temperature profile</w:t>
      </w:r>
    </w:p>
    <w:p w:rsidR="00000000" w:rsidDel="00000000" w:rsidP="00000000" w:rsidRDefault="00000000" w:rsidRPr="00000000" w14:paraId="0000000C">
      <w:pPr>
        <w:numPr>
          <w:ilvl w:val="0"/>
          <w:numId w:val="1"/>
        </w:numPr>
        <w:spacing w:after="0" w:afterAutospacing="0" w:before="0" w:beforeAutospacing="0"/>
        <w:ind w:left="720" w:hanging="360"/>
        <w:rPr/>
      </w:pPr>
      <w:r w:rsidDel="00000000" w:rsidR="00000000" w:rsidRPr="00000000">
        <w:rPr>
          <w:rtl w:val="0"/>
        </w:rPr>
        <w:t xml:space="preserve">Should be detectable within the limits of the lidar system in both temperature and spatial accuracy.</w:t>
      </w:r>
    </w:p>
    <w:p w:rsidR="00000000" w:rsidDel="00000000" w:rsidP="00000000" w:rsidRDefault="00000000" w:rsidRPr="00000000" w14:paraId="0000000D">
      <w:pPr>
        <w:numPr>
          <w:ilvl w:val="1"/>
          <w:numId w:val="1"/>
        </w:numPr>
        <w:spacing w:after="0" w:afterAutospacing="0" w:before="0" w:beforeAutospacing="0"/>
        <w:ind w:left="1440" w:hanging="360"/>
        <w:rPr>
          <w:u w:val="none"/>
        </w:rPr>
      </w:pPr>
      <w:r w:rsidDel="00000000" w:rsidR="00000000" w:rsidRPr="00000000">
        <w:rPr>
          <w:rtl w:val="0"/>
        </w:rPr>
        <w:t xml:space="preserve">Elevated from background tank temperature by few deg C</w:t>
      </w:r>
    </w:p>
    <w:p w:rsidR="00000000" w:rsidDel="00000000" w:rsidP="00000000" w:rsidRDefault="00000000" w:rsidRPr="00000000" w14:paraId="0000000E">
      <w:pPr>
        <w:numPr>
          <w:ilvl w:val="1"/>
          <w:numId w:val="1"/>
        </w:numPr>
        <w:spacing w:after="0" w:afterAutospacing="0" w:before="0" w:beforeAutospacing="0"/>
        <w:ind w:left="1440" w:hanging="360"/>
        <w:rPr>
          <w:u w:val="none"/>
        </w:rPr>
      </w:pPr>
      <w:r w:rsidDel="00000000" w:rsidR="00000000" w:rsidRPr="00000000">
        <w:rPr>
          <w:rtl w:val="0"/>
        </w:rPr>
        <w:t xml:space="preserve">30x30x30cm target volume</w:t>
      </w:r>
    </w:p>
    <w:p w:rsidR="00000000" w:rsidDel="00000000" w:rsidP="00000000" w:rsidRDefault="00000000" w:rsidRPr="00000000" w14:paraId="0000000F">
      <w:pPr>
        <w:numPr>
          <w:ilvl w:val="0"/>
          <w:numId w:val="1"/>
        </w:numPr>
        <w:spacing w:before="0" w:beforeAutospacing="0"/>
        <w:ind w:left="720" w:hanging="360"/>
        <w:rPr>
          <w:u w:val="none"/>
        </w:rPr>
      </w:pPr>
      <w:r w:rsidDel="00000000" w:rsidR="00000000" w:rsidRPr="00000000">
        <w:rPr>
          <w:rtl w:val="0"/>
        </w:rPr>
        <w:t xml:space="preserve">Should be observable from above and from the side</w:t>
      </w:r>
    </w:p>
    <w:p w:rsidR="00000000" w:rsidDel="00000000" w:rsidP="00000000" w:rsidRDefault="00000000" w:rsidRPr="00000000" w14:paraId="00000010">
      <w:pPr>
        <w:pStyle w:val="Heading1"/>
        <w:rPr/>
      </w:pPr>
      <w:bookmarkStart w:colFirst="0" w:colLast="0" w:name="_k06m4eahkj9p" w:id="4"/>
      <w:bookmarkEnd w:id="4"/>
      <w:r w:rsidDel="00000000" w:rsidR="00000000" w:rsidRPr="00000000">
        <w:rPr>
          <w:rtl w:val="0"/>
        </w:rPr>
        <w:t xml:space="preserve">TEST CONCEPTS</w:t>
      </w:r>
    </w:p>
    <w:p w:rsidR="00000000" w:rsidDel="00000000" w:rsidP="00000000" w:rsidRDefault="00000000" w:rsidRPr="00000000" w14:paraId="00000011">
      <w:pPr>
        <w:pStyle w:val="Heading3"/>
        <w:rPr/>
      </w:pPr>
      <w:bookmarkStart w:colFirst="0" w:colLast="0" w:name="_h69ji7jorof8" w:id="5"/>
      <w:bookmarkEnd w:id="5"/>
      <w:r w:rsidDel="00000000" w:rsidR="00000000" w:rsidRPr="00000000">
        <w:rPr>
          <w:rtl w:val="0"/>
        </w:rPr>
        <w:t xml:space="preserve">Concept A - Continuously Pumped Steady State Plume</w:t>
      </w:r>
    </w:p>
    <w:p w:rsidR="00000000" w:rsidDel="00000000" w:rsidP="00000000" w:rsidRDefault="00000000" w:rsidRPr="00000000" w14:paraId="00000012">
      <w:pPr>
        <w:rPr/>
      </w:pPr>
      <w:r w:rsidDel="00000000" w:rsidR="00000000" w:rsidRPr="00000000">
        <w:rPr>
          <w:rtl w:val="0"/>
        </w:rPr>
        <w:t xml:space="preserve">Create a plume of hot water in the test tank to analyze from above and from the side. Practical flow rate and volume restrictions would limit this to a jet geometry much smaller than an expected voxel but close to boiling in temperature.</w:t>
      </w:r>
    </w:p>
    <w:p w:rsidR="00000000" w:rsidDel="00000000" w:rsidP="00000000" w:rsidRDefault="00000000" w:rsidRPr="00000000" w14:paraId="00000013">
      <w:pPr>
        <w:rPr/>
      </w:pPr>
      <w:r w:rsidDel="00000000" w:rsidR="00000000" w:rsidRPr="00000000">
        <w:rPr>
          <w:rtl w:val="0"/>
        </w:rPr>
        <w:t xml:space="preserve">About 300 KW is required to heat a garden hose up to 90 C continuously. Only practical to preheat a large tank and supply a short burst.</w:t>
      </w:r>
    </w:p>
    <w:p w:rsidR="00000000" w:rsidDel="00000000" w:rsidP="00000000" w:rsidRDefault="00000000" w:rsidRPr="00000000" w14:paraId="00000014">
      <w:pPr>
        <w:rPr/>
      </w:pPr>
      <w:r w:rsidDel="00000000" w:rsidR="00000000" w:rsidRPr="00000000">
        <w:rPr>
          <w:rtl w:val="0"/>
        </w:rPr>
        <w:t xml:space="preserve">Approximate discharge rate at example tank volumes.</w:t>
      </w:r>
    </w:p>
    <w:p w:rsidR="00000000" w:rsidDel="00000000" w:rsidP="00000000" w:rsidRDefault="00000000" w:rsidRPr="00000000" w14:paraId="00000015">
      <w:pPr>
        <w:numPr>
          <w:ilvl w:val="0"/>
          <w:numId w:val="3"/>
        </w:numPr>
        <w:spacing w:after="0" w:afterAutospacing="0"/>
        <w:ind w:left="720" w:hanging="360"/>
        <w:rPr>
          <w:u w:val="none"/>
        </w:rPr>
      </w:pPr>
      <w:r w:rsidDel="00000000" w:rsidR="00000000" w:rsidRPr="00000000">
        <w:rPr>
          <w:rtl w:val="0"/>
        </w:rPr>
        <w:t xml:space="preserve">250 gallon tank with garden hose max flow rate ~15 min</w:t>
      </w:r>
    </w:p>
    <w:p w:rsidR="00000000" w:rsidDel="00000000" w:rsidP="00000000" w:rsidRDefault="00000000" w:rsidRPr="00000000" w14:paraId="00000016">
      <w:pPr>
        <w:numPr>
          <w:ilvl w:val="1"/>
          <w:numId w:val="3"/>
        </w:numPr>
        <w:spacing w:after="0" w:afterAutospacing="0" w:before="0" w:beforeAutospacing="0"/>
        <w:ind w:left="1440" w:hanging="360"/>
        <w:rPr>
          <w:u w:val="none"/>
        </w:rPr>
      </w:pPr>
      <w:r w:rsidDel="00000000" w:rsidR="00000000" w:rsidRPr="00000000">
        <w:rPr>
          <w:rtl w:val="0"/>
        </w:rPr>
        <w:t xml:space="preserve">500 gallon -&gt; 30min</w:t>
      </w:r>
    </w:p>
    <w:p w:rsidR="00000000" w:rsidDel="00000000" w:rsidP="00000000" w:rsidRDefault="00000000" w:rsidRPr="00000000" w14:paraId="00000017">
      <w:pPr>
        <w:numPr>
          <w:ilvl w:val="0"/>
          <w:numId w:val="3"/>
        </w:numPr>
        <w:spacing w:before="0" w:beforeAutospacing="0"/>
        <w:ind w:left="720" w:hanging="360"/>
        <w:rPr>
          <w:u w:val="none"/>
        </w:rPr>
      </w:pPr>
      <w:r w:rsidDel="00000000" w:rsidR="00000000" w:rsidRPr="00000000">
        <w:rPr>
          <w:rtl w:val="0"/>
        </w:rPr>
        <w:t xml:space="preserve">500 gallon tank with fire hose flow rate ~3 min</w:t>
      </w:r>
    </w:p>
    <w:p w:rsidR="00000000" w:rsidDel="00000000" w:rsidP="00000000" w:rsidRDefault="00000000" w:rsidRPr="00000000" w14:paraId="00000018">
      <w:pPr>
        <w:rPr/>
      </w:pPr>
      <w:r w:rsidDel="00000000" w:rsidR="00000000" w:rsidRPr="00000000">
        <w:rPr>
          <w:rtl w:val="0"/>
        </w:rPr>
        <w:t xml:space="preserve">Open Questions:</w:t>
      </w:r>
    </w:p>
    <w:p w:rsidR="00000000" w:rsidDel="00000000" w:rsidP="00000000" w:rsidRDefault="00000000" w:rsidRPr="00000000" w14:paraId="00000019">
      <w:pPr>
        <w:numPr>
          <w:ilvl w:val="0"/>
          <w:numId w:val="2"/>
        </w:numPr>
        <w:ind w:left="720" w:hanging="360"/>
        <w:rPr>
          <w:u w:val="none"/>
        </w:rPr>
      </w:pPr>
      <w:r w:rsidDel="00000000" w:rsidR="00000000" w:rsidRPr="00000000">
        <w:rPr>
          <w:rtl w:val="0"/>
        </w:rPr>
        <w:t xml:space="preserve">What is the ideal plume size vs temperature delta trade off for maximum detectability by the equipment.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1"/>
        <w:rPr/>
        <w:sectPr>
          <w:headerReference r:id="rId8" w:type="default"/>
          <w:headerReference r:id="rId9" w:type="first"/>
          <w:footerReference r:id="rId10" w:type="first"/>
          <w:pgSz w:h="15840" w:w="12240" w:orient="portrait"/>
          <w:pgMar w:bottom="1080" w:top="1080" w:left="1440" w:right="1440" w:header="0" w:footer="720"/>
          <w:pgNumType w:start="1"/>
          <w:titlePg w:val="1"/>
        </w:sectPr>
      </w:pPr>
      <w:bookmarkStart w:colFirst="0" w:colLast="0" w:name="_lhn5u83tuion" w:id="6"/>
      <w:bookmarkEnd w:id="6"/>
      <w:r w:rsidDel="00000000" w:rsidR="00000000" w:rsidRPr="00000000">
        <w:rPr>
          <w:rtl w:val="0"/>
        </w:rPr>
      </w:r>
    </w:p>
    <w:p w:rsidR="00000000" w:rsidDel="00000000" w:rsidP="00000000" w:rsidRDefault="00000000" w:rsidRPr="00000000" w14:paraId="0000001C">
      <w:pPr>
        <w:pStyle w:val="Heading1"/>
        <w:rPr/>
      </w:pPr>
      <w:bookmarkStart w:colFirst="0" w:colLast="0" w:name="_ji0hp9s0g98e" w:id="7"/>
      <w:bookmarkEnd w:id="7"/>
      <w:r w:rsidDel="00000000" w:rsidR="00000000" w:rsidRPr="00000000">
        <w:rPr>
          <w:rtl w:val="0"/>
        </w:rPr>
        <w:t xml:space="preserve">SAFETY CONSIDERATIONS</w:t>
      </w:r>
    </w:p>
    <w:p w:rsidR="00000000" w:rsidDel="00000000" w:rsidP="00000000" w:rsidRDefault="00000000" w:rsidRPr="00000000" w14:paraId="0000001D">
      <w:pPr>
        <w:numPr>
          <w:ilvl w:val="0"/>
          <w:numId w:val="4"/>
        </w:numPr>
        <w:spacing w:after="0" w:afterAutospacing="0"/>
        <w:ind w:left="720" w:hanging="360"/>
        <w:rPr>
          <w:u w:val="none"/>
        </w:rPr>
      </w:pPr>
      <w:r w:rsidDel="00000000" w:rsidR="00000000" w:rsidRPr="00000000">
        <w:rPr>
          <w:rtl w:val="0"/>
        </w:rPr>
        <w:t xml:space="preserve">The new system will be a Class IV laser, which </w:t>
      </w:r>
      <w:r w:rsidDel="00000000" w:rsidR="00000000" w:rsidRPr="00000000">
        <w:rPr>
          <w:rtl w:val="0"/>
        </w:rPr>
        <w:t xml:space="preserve">present</w:t>
      </w:r>
      <w:r w:rsidDel="00000000" w:rsidR="00000000" w:rsidRPr="00000000">
        <w:rPr>
          <w:rtl w:val="0"/>
        </w:rPr>
        <w:t xml:space="preserve"> considerable risk to eyes exposed to the pulsed laser system.</w:t>
      </w:r>
    </w:p>
    <w:p w:rsidR="00000000" w:rsidDel="00000000" w:rsidP="00000000" w:rsidRDefault="00000000" w:rsidRPr="00000000" w14:paraId="0000001E">
      <w:pPr>
        <w:numPr>
          <w:ilvl w:val="0"/>
          <w:numId w:val="4"/>
        </w:numPr>
        <w:spacing w:after="0" w:afterAutospacing="0" w:before="0" w:beforeAutospacing="0"/>
        <w:ind w:left="720" w:hanging="360"/>
        <w:rPr>
          <w:u w:val="none"/>
        </w:rPr>
      </w:pPr>
      <w:r w:rsidDel="00000000" w:rsidR="00000000" w:rsidRPr="00000000">
        <w:rPr>
          <w:rtl w:val="0"/>
        </w:rPr>
        <w:t xml:space="preserve">Large tank of hot water possible scald risk depending on temperature needed</w:t>
      </w:r>
    </w:p>
    <w:p w:rsidR="00000000" w:rsidDel="00000000" w:rsidP="00000000" w:rsidRDefault="00000000" w:rsidRPr="00000000" w14:paraId="0000001F">
      <w:pPr>
        <w:numPr>
          <w:ilvl w:val="0"/>
          <w:numId w:val="4"/>
        </w:numPr>
        <w:spacing w:before="0" w:beforeAutospacing="0"/>
        <w:ind w:left="720" w:hanging="360"/>
        <w:rPr>
          <w:u w:val="none"/>
        </w:rPr>
      </w:pPr>
      <w:r w:rsidDel="00000000" w:rsidR="00000000" w:rsidRPr="00000000">
        <w:rPr>
          <w:rtl w:val="0"/>
        </w:rPr>
        <w:t xml:space="preserve">Overnight unattended heating of hot water tank at high voltage.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1"/>
        <w:rPr/>
        <w:sectPr>
          <w:type w:val="nextPage"/>
          <w:pgSz w:h="15840" w:w="12240" w:orient="portrait"/>
          <w:pgMar w:bottom="1080" w:top="1080" w:left="1440" w:right="1440" w:header="0" w:footer="720"/>
        </w:sectPr>
      </w:pPr>
      <w:bookmarkStart w:colFirst="0" w:colLast="0" w:name="_giv65ojtfqh9" w:id="8"/>
      <w:bookmarkEnd w:id="8"/>
      <w:r w:rsidDel="00000000" w:rsidR="00000000" w:rsidRPr="00000000">
        <w:rPr>
          <w:rtl w:val="0"/>
        </w:rPr>
      </w:r>
    </w:p>
    <w:p w:rsidR="00000000" w:rsidDel="00000000" w:rsidP="00000000" w:rsidRDefault="00000000" w:rsidRPr="00000000" w14:paraId="00000022">
      <w:pPr>
        <w:pStyle w:val="Heading1"/>
        <w:rPr/>
      </w:pPr>
      <w:bookmarkStart w:colFirst="0" w:colLast="0" w:name="_k6ex1pqjk7q4" w:id="9"/>
      <w:bookmarkEnd w:id="9"/>
      <w:r w:rsidDel="00000000" w:rsidR="00000000" w:rsidRPr="00000000">
        <w:rPr>
          <w:rtl w:val="0"/>
        </w:rPr>
        <w:t xml:space="preserve">APPENDIX</w:t>
      </w:r>
    </w:p>
    <w:p w:rsidR="00000000" w:rsidDel="00000000" w:rsidP="00000000" w:rsidRDefault="00000000" w:rsidRPr="00000000" w14:paraId="00000023">
      <w:pPr>
        <w:pStyle w:val="Heading3"/>
        <w:rPr/>
      </w:pPr>
      <w:bookmarkStart w:colFirst="0" w:colLast="0" w:name="_ppdqzi6z0sih" w:id="10"/>
      <w:bookmarkEnd w:id="10"/>
      <w:r w:rsidDel="00000000" w:rsidR="00000000" w:rsidRPr="00000000">
        <w:rPr>
          <w:rtl w:val="0"/>
        </w:rPr>
        <w:t xml:space="preserve">General Energy Calcs</w:t>
      </w:r>
    </w:p>
    <w:p w:rsidR="00000000" w:rsidDel="00000000" w:rsidP="00000000" w:rsidRDefault="00000000" w:rsidRPr="00000000" w14:paraId="00000024">
      <w:pPr>
        <w:rPr/>
      </w:pPr>
      <w:hyperlink r:id="rId11">
        <w:r w:rsidDel="00000000" w:rsidR="00000000" w:rsidRPr="00000000">
          <w:rPr>
            <w:color w:val="1155cc"/>
            <w:u w:val="single"/>
            <w:rtl w:val="0"/>
          </w:rPr>
          <w:t xml:space="preserve">ThermalVentCalibration.ipynb</w:t>
        </w:r>
      </w:hyperlink>
      <w:r w:rsidDel="00000000" w:rsidR="00000000" w:rsidRPr="00000000">
        <w:rPr>
          <w:rtl w:val="0"/>
        </w:rPr>
      </w:r>
    </w:p>
    <w:p w:rsidR="00000000" w:rsidDel="00000000" w:rsidP="00000000" w:rsidRDefault="00000000" w:rsidRPr="00000000" w14:paraId="00000025">
      <w:pPr>
        <w:rPr>
          <w:i w:val="1"/>
        </w:rPr>
      </w:pPr>
      <w:r w:rsidDel="00000000" w:rsidR="00000000" w:rsidRPr="00000000">
        <w:rPr>
          <w:i w:val="1"/>
          <w:rtl w:val="0"/>
        </w:rPr>
        <w:t xml:space="preserve">Note: use </w:t>
      </w:r>
      <w:hyperlink r:id="rId12">
        <w:r w:rsidDel="00000000" w:rsidR="00000000" w:rsidRPr="00000000">
          <w:rPr>
            <w:i w:val="1"/>
            <w:color w:val="1155cc"/>
            <w:u w:val="single"/>
            <w:rtl w:val="0"/>
          </w:rPr>
          <w:t xml:space="preserve">https://colab.research.google.com/drive/</w:t>
        </w:r>
      </w:hyperlink>
      <w:r w:rsidDel="00000000" w:rsidR="00000000" w:rsidRPr="00000000">
        <w:rPr>
          <w:i w:val="1"/>
          <w:rtl w:val="0"/>
        </w:rPr>
        <w:t xml:space="preserve"> to open if drive doesn’t prompt you.</w:t>
      </w:r>
    </w:p>
    <w:p w:rsidR="00000000" w:rsidDel="00000000" w:rsidP="00000000" w:rsidRDefault="00000000" w:rsidRPr="00000000" w14:paraId="00000026">
      <w:pPr>
        <w:pStyle w:val="Heading3"/>
        <w:rPr/>
      </w:pPr>
      <w:bookmarkStart w:colFirst="0" w:colLast="0" w:name="_lfcb79es6io4" w:id="11"/>
      <w:bookmarkEnd w:id="11"/>
      <w:r w:rsidDel="00000000" w:rsidR="00000000" w:rsidRPr="00000000">
        <w:rPr>
          <w:rtl w:val="0"/>
        </w:rPr>
        <w:t xml:space="preserve">Itemized Bill of Materials</w:t>
      </w:r>
    </w:p>
    <w:p w:rsidR="00000000" w:rsidDel="00000000" w:rsidP="00000000" w:rsidRDefault="00000000" w:rsidRPr="00000000" w14:paraId="00000027">
      <w:pPr>
        <w:rPr/>
      </w:pPr>
      <w:hyperlink r:id="rId13">
        <w:r w:rsidDel="00000000" w:rsidR="00000000" w:rsidRPr="00000000">
          <w:rPr>
            <w:color w:val="0000ee"/>
            <w:u w:val="single"/>
            <w:shd w:fill="auto" w:val="clear"/>
            <w:rtl w:val="0"/>
          </w:rPr>
          <w:t xml:space="preserve">Thermal Calibration Experiment BOM</w:t>
        </w:r>
      </w:hyperlink>
      <w:r w:rsidDel="00000000" w:rsidR="00000000" w:rsidRPr="00000000">
        <w:rPr>
          <w:rtl w:val="0"/>
        </w:rPr>
      </w:r>
    </w:p>
    <w:p w:rsidR="00000000" w:rsidDel="00000000" w:rsidP="00000000" w:rsidRDefault="00000000" w:rsidRPr="00000000" w14:paraId="00000028">
      <w:pPr>
        <w:rPr/>
      </w:pPr>
      <w:r w:rsidDel="00000000" w:rsidR="00000000" w:rsidRPr="00000000">
        <w:rPr/>
        <w:drawing>
          <wp:inline distB="114300" distT="114300" distL="114300" distR="114300">
            <wp:extent cx="5943600" cy="2794000"/>
            <wp:effectExtent b="0" l="0" r="0" t="0"/>
            <wp:docPr id="8"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3"/>
        <w:rPr/>
      </w:pPr>
      <w:bookmarkStart w:colFirst="0" w:colLast="0" w:name="_lftlpgs6vrnn" w:id="12"/>
      <w:bookmarkEnd w:id="12"/>
      <w:r w:rsidDel="00000000" w:rsidR="00000000" w:rsidRPr="00000000">
        <w:rPr>
          <w:rtl w:val="0"/>
        </w:rPr>
        <w:t xml:space="preserve">Flow calculations</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Dispersion away from the jet axis is very sensitive to mesh size and meshing scheme. Thermal and Velocity profiles seem well matched in the higher velocity region near to the jet. Using PIV in conjunction with a thermistor at the source could be a good calibration technique. Reaches steady state within 1m from source in less than 5sec.</w:t>
      </w:r>
      <w:r w:rsidDel="00000000" w:rsidR="00000000" w:rsidRPr="00000000">
        <w:rPr>
          <w:rtl w:val="0"/>
        </w:rPr>
      </w:r>
    </w:p>
    <w:p w:rsidR="00000000" w:rsidDel="00000000" w:rsidP="00000000" w:rsidRDefault="00000000" w:rsidRPr="00000000" w14:paraId="0000002B">
      <w:pPr>
        <w:pStyle w:val="Heading4"/>
        <w:rPr/>
      </w:pPr>
      <w:bookmarkStart w:colFirst="0" w:colLast="0" w:name="_hvmub8r1atrl" w:id="13"/>
      <w:bookmarkEnd w:id="13"/>
      <w:r w:rsidDel="00000000" w:rsidR="00000000" w:rsidRPr="00000000">
        <w:rPr>
          <w:rtl w:val="0"/>
        </w:rPr>
        <w:t xml:space="preserve">Single Nozzle Plume shape</w:t>
      </w:r>
    </w:p>
    <w:p w:rsidR="00000000" w:rsidDel="00000000" w:rsidP="00000000" w:rsidRDefault="00000000" w:rsidRPr="00000000" w14:paraId="0000002C">
      <w:pPr>
        <w:pStyle w:val="Heading5"/>
        <w:rPr/>
      </w:pPr>
      <w:bookmarkStart w:colFirst="0" w:colLast="0" w:name="_v3p05fyjilkh" w:id="14"/>
      <w:bookmarkEnd w:id="14"/>
      <w:r w:rsidDel="00000000" w:rsidR="00000000" w:rsidRPr="00000000">
        <w:rPr>
          <w:rtl w:val="0"/>
        </w:rPr>
        <w:t xml:space="preserve">Fine mesh</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2044700"/>
            <wp:effectExtent b="0" l="0" r="0" t="0"/>
            <wp:docPr id="5"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9436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2044700"/>
            <wp:effectExtent b="0" l="0" r="0" t="0"/>
            <wp:docPr id="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9436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5"/>
        <w:rPr/>
      </w:pPr>
      <w:bookmarkStart w:colFirst="0" w:colLast="0" w:name="_59ijip68uedx" w:id="15"/>
      <w:bookmarkEnd w:id="15"/>
      <w:r w:rsidDel="00000000" w:rsidR="00000000" w:rsidRPr="00000000">
        <w:rPr>
          <w:rtl w:val="0"/>
        </w:rPr>
        <w:t xml:space="preserve">Coarse mesh</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2717800"/>
            <wp:effectExtent b="0" l="0" r="0" t="0"/>
            <wp:docPr id="9"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943600" cy="2717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2717800"/>
            <wp:effectExtent b="0" l="0" r="0" t="0"/>
            <wp:docPr id="3" name="image8.gif"/>
            <a:graphic>
              <a:graphicData uri="http://schemas.openxmlformats.org/drawingml/2006/picture">
                <pic:pic>
                  <pic:nvPicPr>
                    <pic:cNvPr id="0" name="image8.gif"/>
                    <pic:cNvPicPr preferRelativeResize="0"/>
                  </pic:nvPicPr>
                  <pic:blipFill>
                    <a:blip r:embed="rId18"/>
                    <a:srcRect b="0" l="0" r="0" t="0"/>
                    <a:stretch>
                      <a:fillRect/>
                    </a:stretch>
                  </pic:blipFill>
                  <pic:spPr>
                    <a:xfrm>
                      <a:off x="0" y="0"/>
                      <a:ext cx="5943600" cy="27178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Style w:val="Heading5"/>
        <w:rPr/>
      </w:pPr>
      <w:bookmarkStart w:colFirst="0" w:colLast="0" w:name="_zb0o891xvc16" w:id="16"/>
      <w:bookmarkEnd w:id="16"/>
      <w:r w:rsidDel="00000000" w:rsidR="00000000" w:rsidRPr="00000000">
        <w:rPr>
          <w:rtl w:val="0"/>
        </w:rPr>
        <w:t xml:space="preserve">Extended distance and mixed resolution mesh results</w:t>
      </w:r>
    </w:p>
    <w:p w:rsidR="00000000" w:rsidDel="00000000" w:rsidP="00000000" w:rsidRDefault="00000000" w:rsidRPr="00000000" w14:paraId="00000034">
      <w:pPr>
        <w:rPr/>
      </w:pPr>
      <w:r w:rsidDel="00000000" w:rsidR="00000000" w:rsidRPr="00000000">
        <w:rPr/>
        <w:drawing>
          <wp:inline distB="114300" distT="114300" distL="114300" distR="114300">
            <wp:extent cx="5943600" cy="2514600"/>
            <wp:effectExtent b="0" l="0" r="0" t="0"/>
            <wp:docPr id="4"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943600" cy="2514600"/>
                    </a:xfrm>
                    <a:prstGeom prst="rect"/>
                    <a:ln/>
                  </pic:spPr>
                </pic:pic>
              </a:graphicData>
            </a:graphic>
          </wp:inline>
        </w:drawing>
      </w:r>
      <w:r w:rsidDel="00000000" w:rsidR="00000000" w:rsidRPr="00000000">
        <w:rPr/>
        <w:drawing>
          <wp:inline distB="114300" distT="114300" distL="114300" distR="114300">
            <wp:extent cx="5943600" cy="2514600"/>
            <wp:effectExtent b="0" l="0" r="0" t="0"/>
            <wp:docPr id="12"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59436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Style w:val="Heading4"/>
        <w:rPr/>
      </w:pPr>
      <w:bookmarkStart w:colFirst="0" w:colLast="0" w:name="_6ox6ou4ygtf0" w:id="17"/>
      <w:bookmarkEnd w:id="17"/>
      <w:r w:rsidDel="00000000" w:rsidR="00000000" w:rsidRPr="00000000">
        <w:rPr>
          <w:rtl w:val="0"/>
        </w:rPr>
        <w:t xml:space="preserve">Multi Nozzle Configuration</w:t>
      </w:r>
    </w:p>
    <w:p w:rsidR="00000000" w:rsidDel="00000000" w:rsidP="00000000" w:rsidRDefault="00000000" w:rsidRPr="00000000" w14:paraId="00000036">
      <w:pPr>
        <w:rPr/>
      </w:pPr>
      <w:r w:rsidDel="00000000" w:rsidR="00000000" w:rsidRPr="00000000">
        <w:rPr/>
        <w:drawing>
          <wp:inline distB="114300" distT="114300" distL="114300" distR="114300">
            <wp:extent cx="5943600" cy="2705100"/>
            <wp:effectExtent b="0" l="0" r="0" t="0"/>
            <wp:docPr id="2" name="image9.gif"/>
            <a:graphic>
              <a:graphicData uri="http://schemas.openxmlformats.org/drawingml/2006/picture">
                <pic:pic>
                  <pic:nvPicPr>
                    <pic:cNvPr id="0" name="image9.gif"/>
                    <pic:cNvPicPr preferRelativeResize="0"/>
                  </pic:nvPicPr>
                  <pic:blipFill>
                    <a:blip r:embed="rId21"/>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3"/>
        <w:rPr/>
      </w:pPr>
      <w:bookmarkStart w:colFirst="0" w:colLast="0" w:name="_tj1j0ryyiwrr" w:id="18"/>
      <w:bookmarkEnd w:id="18"/>
      <w:r w:rsidDel="00000000" w:rsidR="00000000" w:rsidRPr="00000000">
        <w:rPr>
          <w:rtl w:val="0"/>
        </w:rPr>
        <w:t xml:space="preserve">Thermal loss resulting in temperature drop along jet hose</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Temperature drop of 2C expected along 20m hose</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4876800"/>
            <wp:effectExtent b="0" l="0" r="0" t="0"/>
            <wp:docPr id="6"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943600" cy="4876800"/>
                    </a:xfrm>
                    <a:prstGeom prst="rect"/>
                    <a:ln/>
                  </pic:spPr>
                </pic:pic>
              </a:graphicData>
            </a:graphic>
          </wp:inline>
        </w:drawing>
      </w:r>
      <w:r w:rsidDel="00000000" w:rsidR="00000000" w:rsidRPr="00000000">
        <w:rPr>
          <w:rtl w:val="0"/>
        </w:rPr>
      </w:r>
    </w:p>
    <w:sectPr>
      <w:type w:val="nextPage"/>
      <w:pgSz w:h="15840" w:w="12240" w:orient="portrait"/>
      <w:pgMar w:bottom="1080" w:top="108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before="400" w:lineRule="auto"/>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drawing>
        <wp:inline distB="114300" distT="114300" distL="114300" distR="114300">
          <wp:extent cx="5943600" cy="38100"/>
          <wp:effectExtent b="0" l="0" r="0" t="0"/>
          <wp:docPr descr="horizontal line" id="10" name="image12.png"/>
          <a:graphic>
            <a:graphicData uri="http://schemas.openxmlformats.org/drawingml/2006/picture">
              <pic:pic>
                <pic:nvPicPr>
                  <pic:cNvPr descr="horizontal line" id="0" name="image12.png"/>
                  <pic:cNvPicPr preferRelativeResize="0"/>
                </pic:nvPicPr>
                <pic:blipFill>
                  <a:blip r:embed="rId1"/>
                  <a:srcRect b="0" l="0" r="0" t="0"/>
                  <a:stretch>
                    <a:fillRect/>
                  </a:stretch>
                </pic:blipFill>
                <pic:spPr>
                  <a:xfrm>
                    <a:off x="0" y="0"/>
                    <a:ext cx="5943600" cy="381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353744"/>
        <w:sz w:val="22"/>
        <w:szCs w:val="22"/>
        <w:lang w:val="en"/>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480" w:line="240" w:lineRule="auto"/>
    </w:pPr>
    <w:rPr>
      <w:rFonts w:ascii="Proxima Nova" w:cs="Proxima Nova" w:eastAsia="Proxima Nova" w:hAnsi="Proxima Nova"/>
      <w:b w:val="1"/>
      <w:color w:val="353744"/>
      <w:sz w:val="28"/>
      <w:szCs w:val="28"/>
    </w:rPr>
  </w:style>
  <w:style w:type="paragraph" w:styleId="Heading2">
    <w:name w:val="heading 2"/>
    <w:basedOn w:val="Normal"/>
    <w:next w:val="Normal"/>
    <w:pPr>
      <w:spacing w:before="320" w:line="240" w:lineRule="auto"/>
    </w:pPr>
    <w:rPr>
      <w:b w:val="1"/>
      <w:color w:val="0b5394"/>
      <w:sz w:val="28"/>
      <w:szCs w:val="28"/>
    </w:rPr>
  </w:style>
  <w:style w:type="paragraph" w:styleId="Heading3">
    <w:name w:val="heading 3"/>
    <w:basedOn w:val="Normal"/>
    <w:next w:val="Normal"/>
    <w:pPr>
      <w:pageBreakBefore w:val="0"/>
      <w:spacing w:line="240" w:lineRule="auto"/>
    </w:pPr>
    <w:rPr>
      <w:sz w:val="26"/>
      <w:szCs w:val="2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color w:val="353744"/>
      <w:sz w:val="72"/>
      <w:szCs w:val="72"/>
    </w:rPr>
  </w:style>
  <w:style w:type="paragraph" w:styleId="Subtitle">
    <w:name w:val="Subtitle"/>
    <w:basedOn w:val="Normal"/>
    <w:next w:val="Normal"/>
    <w:pPr>
      <w:pageBreakBefore w:val="0"/>
      <w:spacing w:before="0" w:line="240" w:lineRule="auto"/>
    </w:pPr>
    <w:rPr>
      <w:color w:val="666666"/>
      <w:sz w:val="26"/>
      <w:szCs w:val="26"/>
    </w:r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hyperlink" Target="https://drive.google.com/file/d/1-Tr8oFRzd_Y7xR3j-ZKa8Uvce-EoVEVR/view?usp=sharing" TargetMode="External"/><Relationship Id="rId22" Type="http://schemas.openxmlformats.org/officeDocument/2006/relationships/image" Target="media/image6.png"/><Relationship Id="rId10" Type="http://schemas.openxmlformats.org/officeDocument/2006/relationships/footer" Target="footer1.xml"/><Relationship Id="rId21" Type="http://schemas.openxmlformats.org/officeDocument/2006/relationships/image" Target="media/image9.gif"/><Relationship Id="rId13" Type="http://schemas.openxmlformats.org/officeDocument/2006/relationships/hyperlink" Target="https://docs.google.com/spreadsheets/d/15udvidRxYInwFz5BM-3xJ2RZsfYc_sVyaBOA2fEHxEE/edit?usp=sharing" TargetMode="External"/><Relationship Id="rId12" Type="http://schemas.openxmlformats.org/officeDocument/2006/relationships/hyperlink" Target="https://colab.research.google.com/driv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11.png"/><Relationship Id="rId14" Type="http://schemas.openxmlformats.org/officeDocument/2006/relationships/image" Target="media/image4.png"/><Relationship Id="rId17" Type="http://schemas.openxmlformats.org/officeDocument/2006/relationships/image" Target="media/image7.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image" Target="media/image13.png"/><Relationship Id="rId18" Type="http://schemas.openxmlformats.org/officeDocument/2006/relationships/image" Target="media/image8.gif"/><Relationship Id="rId7" Type="http://schemas.openxmlformats.org/officeDocument/2006/relationships/image" Target="media/image5.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