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4AB4" w:rsidRPr="00124D02" w:rsidRDefault="00AD4C75">
      <w:pPr>
        <w:contextualSpacing/>
        <w:rPr>
          <w:rFonts w:ascii="Arial" w:hAnsi="Arial" w:cs="Arial"/>
        </w:rPr>
      </w:pPr>
      <w:r w:rsidRPr="00124D02">
        <w:rPr>
          <w:rFonts w:ascii="Arial" w:hAnsi="Arial" w:cs="Arial"/>
        </w:rPr>
        <w:t xml:space="preserve">LASS Board Stack </w:t>
      </w:r>
      <w:proofErr w:type="spellStart"/>
      <w:r w:rsidRPr="00124D02">
        <w:rPr>
          <w:rFonts w:ascii="Arial" w:hAnsi="Arial" w:cs="Arial"/>
        </w:rPr>
        <w:t>revC</w:t>
      </w:r>
      <w:proofErr w:type="spellEnd"/>
    </w:p>
    <w:p w:rsidR="00AD4C75" w:rsidRPr="00124D02" w:rsidRDefault="00AD4C75">
      <w:pPr>
        <w:contextualSpacing/>
        <w:rPr>
          <w:rFonts w:ascii="Arial" w:hAnsi="Arial" w:cs="Arial"/>
        </w:rPr>
      </w:pPr>
      <w:r w:rsidRPr="00124D02">
        <w:rPr>
          <w:rFonts w:ascii="Arial" w:hAnsi="Arial" w:cs="Arial"/>
        </w:rPr>
        <w:t>Design Review Notes</w:t>
      </w:r>
    </w:p>
    <w:p w:rsidR="00AD4C75" w:rsidRPr="00124D02" w:rsidRDefault="00AD4C75">
      <w:pPr>
        <w:contextualSpacing/>
        <w:rPr>
          <w:rFonts w:ascii="Arial" w:hAnsi="Arial" w:cs="Arial"/>
        </w:rPr>
      </w:pPr>
      <w:r w:rsidRPr="00124D02">
        <w:rPr>
          <w:rFonts w:ascii="Arial" w:hAnsi="Arial" w:cs="Arial"/>
        </w:rPr>
        <w:t>Chad Kecy</w:t>
      </w:r>
    </w:p>
    <w:p w:rsidR="00AD4C75" w:rsidRPr="00124D02" w:rsidRDefault="00AD4C75">
      <w:pPr>
        <w:contextualSpacing/>
        <w:rPr>
          <w:rFonts w:ascii="Arial" w:hAnsi="Arial" w:cs="Arial"/>
        </w:rPr>
      </w:pPr>
      <w:r w:rsidRPr="00124D02">
        <w:rPr>
          <w:rFonts w:ascii="Arial" w:hAnsi="Arial" w:cs="Arial"/>
        </w:rPr>
        <w:t xml:space="preserve">Jan. </w:t>
      </w:r>
      <w:r w:rsidR="000262E0">
        <w:rPr>
          <w:rFonts w:ascii="Arial" w:hAnsi="Arial" w:cs="Arial"/>
        </w:rPr>
        <w:t>16</w:t>
      </w:r>
      <w:r w:rsidRPr="00124D02">
        <w:rPr>
          <w:rFonts w:ascii="Arial" w:hAnsi="Arial" w:cs="Arial"/>
        </w:rPr>
        <w:t>, 2024</w:t>
      </w:r>
    </w:p>
    <w:p w:rsidR="00AD4C75" w:rsidRDefault="00AD4C75">
      <w:pPr>
        <w:contextualSpacing/>
        <w:rPr>
          <w:rFonts w:ascii="Arial" w:hAnsi="Arial" w:cs="Arial"/>
        </w:rPr>
      </w:pPr>
    </w:p>
    <w:p w:rsidR="00F202E5" w:rsidRPr="00124D02" w:rsidRDefault="00F202E5">
      <w:pPr>
        <w:contextualSpacing/>
        <w:rPr>
          <w:rFonts w:ascii="Arial" w:hAnsi="Arial" w:cs="Arial"/>
        </w:rPr>
      </w:pPr>
    </w:p>
    <w:p w:rsidR="00AD4C75" w:rsidRPr="00124D02" w:rsidRDefault="00AD4C75">
      <w:pPr>
        <w:contextualSpacing/>
        <w:rPr>
          <w:rFonts w:ascii="Arial" w:hAnsi="Arial" w:cs="Arial"/>
          <w:sz w:val="24"/>
          <w:szCs w:val="24"/>
          <w:u w:val="single"/>
        </w:rPr>
      </w:pPr>
      <w:r w:rsidRPr="00124D02">
        <w:rPr>
          <w:rFonts w:ascii="Arial" w:hAnsi="Arial" w:cs="Arial"/>
          <w:sz w:val="24"/>
          <w:szCs w:val="24"/>
          <w:u w:val="single"/>
        </w:rPr>
        <w:t>Board Stack Overview</w:t>
      </w:r>
    </w:p>
    <w:p w:rsidR="00AD4C75" w:rsidRPr="00124D02" w:rsidRDefault="00AD4C75">
      <w:pPr>
        <w:contextualSpacing/>
        <w:rPr>
          <w:rFonts w:ascii="Arial" w:hAnsi="Arial" w:cs="Arial"/>
        </w:rPr>
      </w:pPr>
    </w:p>
    <w:p w:rsidR="00AD4C75" w:rsidRPr="00124D02" w:rsidRDefault="00AD4C75">
      <w:pPr>
        <w:contextualSpacing/>
        <w:rPr>
          <w:rFonts w:ascii="Arial" w:hAnsi="Arial" w:cs="Arial"/>
        </w:rPr>
      </w:pPr>
      <w:r w:rsidRPr="00124D02">
        <w:rPr>
          <w:rFonts w:ascii="Arial" w:hAnsi="Arial" w:cs="Arial"/>
        </w:rPr>
        <w:t xml:space="preserve">The LASS </w:t>
      </w:r>
      <w:proofErr w:type="spellStart"/>
      <w:r w:rsidRPr="00124D02">
        <w:rPr>
          <w:rFonts w:ascii="Arial" w:hAnsi="Arial" w:cs="Arial"/>
        </w:rPr>
        <w:t>pcb</w:t>
      </w:r>
      <w:proofErr w:type="spellEnd"/>
      <w:r w:rsidRPr="00124D02">
        <w:rPr>
          <w:rFonts w:ascii="Arial" w:hAnsi="Arial" w:cs="Arial"/>
        </w:rPr>
        <w:t xml:space="preserve"> stack consists of three </w:t>
      </w:r>
      <w:r w:rsidR="00445FCE" w:rsidRPr="00124D02">
        <w:rPr>
          <w:rFonts w:ascii="Arial" w:hAnsi="Arial" w:cs="Arial"/>
        </w:rPr>
        <w:t>PC/104 sized</w:t>
      </w:r>
      <w:r w:rsidRPr="00124D02">
        <w:rPr>
          <w:rFonts w:ascii="Arial" w:hAnsi="Arial" w:cs="Arial"/>
        </w:rPr>
        <w:t xml:space="preserve"> boards with a common </w:t>
      </w:r>
      <w:r w:rsidR="00445FCE" w:rsidRPr="00124D02">
        <w:rPr>
          <w:rFonts w:ascii="Arial" w:hAnsi="Arial" w:cs="Arial"/>
        </w:rPr>
        <w:t xml:space="preserve">custom </w:t>
      </w:r>
      <w:r w:rsidRPr="00124D02">
        <w:rPr>
          <w:rFonts w:ascii="Arial" w:hAnsi="Arial" w:cs="Arial"/>
        </w:rPr>
        <w:t>backplane. The boards are a Trigger board, a Medium Power Relay board</w:t>
      </w:r>
      <w:r w:rsidR="001F70D9">
        <w:rPr>
          <w:rFonts w:ascii="Arial" w:hAnsi="Arial" w:cs="Arial"/>
        </w:rPr>
        <w:t xml:space="preserve"> (MPRB)</w:t>
      </w:r>
      <w:r w:rsidRPr="00124D02">
        <w:rPr>
          <w:rFonts w:ascii="Arial" w:hAnsi="Arial" w:cs="Arial"/>
        </w:rPr>
        <w:t>, and a Low Power Relay board</w:t>
      </w:r>
      <w:r w:rsidR="001F70D9">
        <w:rPr>
          <w:rFonts w:ascii="Arial" w:hAnsi="Arial" w:cs="Arial"/>
        </w:rPr>
        <w:t xml:space="preserve"> (LPRB)</w:t>
      </w:r>
      <w:r w:rsidRPr="00124D02">
        <w:rPr>
          <w:rFonts w:ascii="Arial" w:hAnsi="Arial" w:cs="Arial"/>
        </w:rPr>
        <w:t xml:space="preserve">. </w:t>
      </w:r>
      <w:r w:rsidR="00F202E5">
        <w:rPr>
          <w:rFonts w:ascii="Arial" w:hAnsi="Arial" w:cs="Arial"/>
        </w:rPr>
        <w:t>The stack is powered via an external 24Vdc supply and has an Ethernet connection as a means of communication. The 64-pin backplane carries 24Vdc, 12Vdc, 5Vdc, 3.3Vdc, SPI signals, relay control signals, and spare digital signals.</w:t>
      </w:r>
    </w:p>
    <w:p w:rsidR="00206E14" w:rsidRPr="00124D02" w:rsidRDefault="00206E14">
      <w:pPr>
        <w:contextualSpacing/>
        <w:rPr>
          <w:rFonts w:ascii="Arial" w:hAnsi="Arial" w:cs="Arial"/>
        </w:rPr>
      </w:pPr>
    </w:p>
    <w:p w:rsidR="00AD4C75" w:rsidRPr="00124D02" w:rsidRDefault="00AD4C75">
      <w:pPr>
        <w:contextualSpacing/>
        <w:rPr>
          <w:rFonts w:ascii="Arial" w:hAnsi="Arial" w:cs="Arial"/>
        </w:rPr>
      </w:pPr>
    </w:p>
    <w:p w:rsidR="00AD4C75" w:rsidRPr="00124D02" w:rsidRDefault="00D04A0F">
      <w:pPr>
        <w:contextualSpacing/>
        <w:rPr>
          <w:rFonts w:ascii="Arial" w:hAnsi="Arial" w:cs="Arial"/>
          <w:sz w:val="24"/>
          <w:szCs w:val="24"/>
          <w:u w:val="single"/>
        </w:rPr>
      </w:pPr>
      <w:r>
        <w:rPr>
          <w:rFonts w:ascii="Arial" w:hAnsi="Arial" w:cs="Arial"/>
          <w:sz w:val="24"/>
          <w:szCs w:val="24"/>
          <w:u w:val="single"/>
        </w:rPr>
        <w:t xml:space="preserve">Top Level </w:t>
      </w:r>
      <w:r w:rsidR="000B0F24">
        <w:rPr>
          <w:rFonts w:ascii="Arial" w:hAnsi="Arial" w:cs="Arial"/>
          <w:sz w:val="24"/>
          <w:szCs w:val="24"/>
          <w:u w:val="single"/>
        </w:rPr>
        <w:t>Functionality of Boards</w:t>
      </w:r>
    </w:p>
    <w:p w:rsidR="00B76572" w:rsidRDefault="00B76572">
      <w:pPr>
        <w:contextualSpacing/>
        <w:rPr>
          <w:rFonts w:ascii="Arial" w:hAnsi="Arial" w:cs="Arial"/>
        </w:rPr>
      </w:pPr>
    </w:p>
    <w:p w:rsidR="00B76572" w:rsidRPr="00B76572" w:rsidRDefault="00B76572">
      <w:pPr>
        <w:contextualSpacing/>
        <w:rPr>
          <w:rFonts w:ascii="Arial" w:hAnsi="Arial" w:cs="Arial"/>
          <w:u w:val="single"/>
        </w:rPr>
      </w:pPr>
      <w:r w:rsidRPr="00B76572">
        <w:rPr>
          <w:rFonts w:ascii="Arial" w:hAnsi="Arial" w:cs="Arial"/>
          <w:u w:val="single"/>
        </w:rPr>
        <w:t>Trigger Board</w:t>
      </w:r>
    </w:p>
    <w:p w:rsidR="00206E14" w:rsidRPr="00124D02" w:rsidRDefault="00206E14">
      <w:pPr>
        <w:contextualSpacing/>
        <w:rPr>
          <w:rFonts w:ascii="Arial" w:hAnsi="Arial" w:cs="Arial"/>
        </w:rPr>
      </w:pPr>
      <w:r w:rsidRPr="00124D02">
        <w:rPr>
          <w:rFonts w:ascii="Arial" w:hAnsi="Arial" w:cs="Arial"/>
        </w:rPr>
        <w:t>User control of instrument relays</w:t>
      </w:r>
    </w:p>
    <w:p w:rsidR="00206E14" w:rsidRPr="00124D02" w:rsidRDefault="00206E14">
      <w:pPr>
        <w:contextualSpacing/>
        <w:rPr>
          <w:rFonts w:ascii="Arial" w:hAnsi="Arial" w:cs="Arial"/>
        </w:rPr>
      </w:pPr>
      <w:r w:rsidRPr="00124D02">
        <w:rPr>
          <w:rFonts w:ascii="Arial" w:hAnsi="Arial" w:cs="Arial"/>
        </w:rPr>
        <w:t>PPS distribution</w:t>
      </w:r>
    </w:p>
    <w:p w:rsidR="00206E14" w:rsidRPr="00124D02" w:rsidRDefault="00206E14">
      <w:pPr>
        <w:contextualSpacing/>
        <w:rPr>
          <w:rFonts w:ascii="Arial" w:hAnsi="Arial" w:cs="Arial"/>
        </w:rPr>
      </w:pPr>
      <w:r w:rsidRPr="00124D02">
        <w:rPr>
          <w:rFonts w:ascii="Arial" w:hAnsi="Arial" w:cs="Arial"/>
        </w:rPr>
        <w:t>Camera and strobe trigger distribution</w:t>
      </w:r>
    </w:p>
    <w:p w:rsidR="00206E14" w:rsidRDefault="00206E14">
      <w:pPr>
        <w:contextualSpacing/>
        <w:rPr>
          <w:rFonts w:ascii="Arial" w:hAnsi="Arial" w:cs="Arial"/>
        </w:rPr>
      </w:pPr>
      <w:r w:rsidRPr="00124D02">
        <w:rPr>
          <w:rFonts w:ascii="Arial" w:hAnsi="Arial" w:cs="Arial"/>
        </w:rPr>
        <w:t>System level trigger generation and distribution</w:t>
      </w:r>
    </w:p>
    <w:p w:rsidR="00740FE9" w:rsidRDefault="001C5075">
      <w:pPr>
        <w:contextualSpacing/>
        <w:rPr>
          <w:rFonts w:ascii="Arial" w:hAnsi="Arial" w:cs="Arial"/>
        </w:rPr>
      </w:pPr>
      <w:r>
        <w:rPr>
          <w:rFonts w:ascii="Arial" w:hAnsi="Arial" w:cs="Arial"/>
        </w:rPr>
        <w:t>Two spare serial channels</w:t>
      </w:r>
    </w:p>
    <w:p w:rsidR="001C5075" w:rsidRDefault="001C5075">
      <w:pPr>
        <w:contextualSpacing/>
        <w:rPr>
          <w:rFonts w:ascii="Arial" w:hAnsi="Arial" w:cs="Arial"/>
        </w:rPr>
      </w:pPr>
      <w:r>
        <w:rPr>
          <w:rFonts w:ascii="Arial" w:hAnsi="Arial" w:cs="Arial"/>
        </w:rPr>
        <w:t>MAC Address assignment</w:t>
      </w:r>
    </w:p>
    <w:p w:rsidR="001C5075" w:rsidRDefault="001C5075">
      <w:pPr>
        <w:contextualSpacing/>
        <w:rPr>
          <w:rFonts w:ascii="Arial" w:hAnsi="Arial" w:cs="Arial"/>
        </w:rPr>
      </w:pPr>
      <w:r>
        <w:rPr>
          <w:rFonts w:ascii="Arial" w:hAnsi="Arial" w:cs="Arial"/>
        </w:rPr>
        <w:t>Environmental data reporting (Temp + Hum)</w:t>
      </w:r>
    </w:p>
    <w:p w:rsidR="00F202E5" w:rsidRPr="00124D02" w:rsidRDefault="00F202E5">
      <w:pPr>
        <w:contextualSpacing/>
        <w:rPr>
          <w:rFonts w:ascii="Arial" w:hAnsi="Arial" w:cs="Arial"/>
        </w:rPr>
      </w:pPr>
    </w:p>
    <w:p w:rsidR="00206E14" w:rsidRDefault="00206E14">
      <w:pPr>
        <w:contextualSpacing/>
        <w:rPr>
          <w:rFonts w:ascii="Arial" w:hAnsi="Arial" w:cs="Arial"/>
        </w:rPr>
      </w:pPr>
    </w:p>
    <w:p w:rsidR="00B76572" w:rsidRPr="00B76572" w:rsidRDefault="00B76572">
      <w:pPr>
        <w:contextualSpacing/>
        <w:rPr>
          <w:rFonts w:ascii="Arial" w:hAnsi="Arial" w:cs="Arial"/>
          <w:u w:val="single"/>
        </w:rPr>
      </w:pPr>
      <w:r w:rsidRPr="00B76572">
        <w:rPr>
          <w:rFonts w:ascii="Arial" w:hAnsi="Arial" w:cs="Arial"/>
          <w:u w:val="single"/>
        </w:rPr>
        <w:t>Medium Power Relay Board</w:t>
      </w:r>
    </w:p>
    <w:p w:rsidR="004332D4" w:rsidRDefault="004332D4">
      <w:pPr>
        <w:contextualSpacing/>
        <w:rPr>
          <w:rFonts w:ascii="Arial" w:hAnsi="Arial" w:cs="Arial"/>
        </w:rPr>
      </w:pPr>
      <w:r>
        <w:rPr>
          <w:rFonts w:ascii="Arial" w:hAnsi="Arial" w:cs="Arial"/>
        </w:rPr>
        <w:t>Entry point and distribution (via backplane) of system 24V</w:t>
      </w:r>
    </w:p>
    <w:p w:rsidR="00B76572" w:rsidRDefault="004332D4">
      <w:pPr>
        <w:contextualSpacing/>
        <w:rPr>
          <w:rFonts w:ascii="Arial" w:hAnsi="Arial" w:cs="Arial"/>
        </w:rPr>
      </w:pPr>
      <w:r>
        <w:rPr>
          <w:rFonts w:ascii="Arial" w:hAnsi="Arial" w:cs="Arial"/>
        </w:rPr>
        <w:t>Two switchable channels of 24V up to 15A</w:t>
      </w:r>
    </w:p>
    <w:p w:rsidR="004332D4" w:rsidRDefault="004332D4">
      <w:pPr>
        <w:contextualSpacing/>
        <w:rPr>
          <w:rFonts w:ascii="Arial" w:hAnsi="Arial" w:cs="Arial"/>
        </w:rPr>
      </w:pPr>
      <w:r>
        <w:rPr>
          <w:rFonts w:ascii="Arial" w:hAnsi="Arial" w:cs="Arial"/>
        </w:rPr>
        <w:t>Two switchable channels of 24V_Strobe up to 15A</w:t>
      </w:r>
    </w:p>
    <w:p w:rsidR="004332D4" w:rsidRDefault="004332D4">
      <w:pPr>
        <w:contextualSpacing/>
        <w:rPr>
          <w:rFonts w:ascii="Arial" w:hAnsi="Arial" w:cs="Arial"/>
        </w:rPr>
      </w:pPr>
      <w:r>
        <w:rPr>
          <w:rFonts w:ascii="Arial" w:hAnsi="Arial" w:cs="Arial"/>
        </w:rPr>
        <w:t>Dedicated coil activation of external high</w:t>
      </w:r>
      <w:r w:rsidR="00E5038A">
        <w:rPr>
          <w:rFonts w:ascii="Arial" w:hAnsi="Arial" w:cs="Arial"/>
        </w:rPr>
        <w:t>-</w:t>
      </w:r>
      <w:r>
        <w:rPr>
          <w:rFonts w:ascii="Arial" w:hAnsi="Arial" w:cs="Arial"/>
        </w:rPr>
        <w:t>power relay for Lidar</w:t>
      </w:r>
    </w:p>
    <w:p w:rsidR="004332D4" w:rsidRDefault="004332D4">
      <w:pPr>
        <w:contextualSpacing/>
        <w:rPr>
          <w:rFonts w:ascii="Arial" w:hAnsi="Arial" w:cs="Arial"/>
        </w:rPr>
      </w:pPr>
      <w:r>
        <w:rPr>
          <w:rFonts w:ascii="Arial" w:hAnsi="Arial" w:cs="Arial"/>
        </w:rPr>
        <w:t xml:space="preserve">Provides 24V to external </w:t>
      </w:r>
      <w:r w:rsidR="00466CB3">
        <w:rPr>
          <w:rFonts w:ascii="Arial" w:hAnsi="Arial" w:cs="Arial"/>
        </w:rPr>
        <w:t xml:space="preserve">30W </w:t>
      </w:r>
      <w:r>
        <w:rPr>
          <w:rFonts w:ascii="Arial" w:hAnsi="Arial" w:cs="Arial"/>
        </w:rPr>
        <w:t xml:space="preserve">24V:12V DC-DC Converter </w:t>
      </w:r>
    </w:p>
    <w:p w:rsidR="004332D4" w:rsidRDefault="004332D4">
      <w:pPr>
        <w:contextualSpacing/>
        <w:rPr>
          <w:rFonts w:ascii="Arial" w:hAnsi="Arial" w:cs="Arial"/>
        </w:rPr>
      </w:pPr>
      <w:r>
        <w:rPr>
          <w:rFonts w:ascii="Arial" w:hAnsi="Arial" w:cs="Arial"/>
        </w:rPr>
        <w:t>Distribution of 12V (via backplane)</w:t>
      </w:r>
    </w:p>
    <w:p w:rsidR="00B76572" w:rsidRDefault="00B76572">
      <w:pPr>
        <w:contextualSpacing/>
        <w:rPr>
          <w:rFonts w:ascii="Arial" w:hAnsi="Arial" w:cs="Arial"/>
        </w:rPr>
      </w:pPr>
    </w:p>
    <w:p w:rsidR="00B76572" w:rsidRDefault="00B76572">
      <w:pPr>
        <w:contextualSpacing/>
        <w:rPr>
          <w:rFonts w:ascii="Arial" w:hAnsi="Arial" w:cs="Arial"/>
        </w:rPr>
      </w:pPr>
    </w:p>
    <w:p w:rsidR="00B76572" w:rsidRPr="00B76572" w:rsidRDefault="00B76572">
      <w:pPr>
        <w:contextualSpacing/>
        <w:rPr>
          <w:rFonts w:ascii="Arial" w:hAnsi="Arial" w:cs="Arial"/>
          <w:u w:val="single"/>
        </w:rPr>
      </w:pPr>
      <w:r w:rsidRPr="00B76572">
        <w:rPr>
          <w:rFonts w:ascii="Arial" w:hAnsi="Arial" w:cs="Arial"/>
          <w:u w:val="single"/>
        </w:rPr>
        <w:t>Low Power Relay Board</w:t>
      </w:r>
    </w:p>
    <w:p w:rsidR="00B76572" w:rsidRDefault="004332D4">
      <w:pPr>
        <w:contextualSpacing/>
        <w:rPr>
          <w:rFonts w:ascii="Arial" w:hAnsi="Arial" w:cs="Arial"/>
        </w:rPr>
      </w:pPr>
      <w:r>
        <w:rPr>
          <w:rFonts w:ascii="Arial" w:hAnsi="Arial" w:cs="Arial"/>
        </w:rPr>
        <w:t>Eight switchable channels of 12V or 24V (user selectable) up to 3A</w:t>
      </w:r>
    </w:p>
    <w:p w:rsidR="004332D4" w:rsidRDefault="004332D4">
      <w:pPr>
        <w:contextualSpacing/>
        <w:rPr>
          <w:rFonts w:ascii="Arial" w:hAnsi="Arial" w:cs="Arial"/>
        </w:rPr>
      </w:pPr>
      <w:r>
        <w:rPr>
          <w:rFonts w:ascii="Arial" w:hAnsi="Arial" w:cs="Arial"/>
        </w:rPr>
        <w:t>Provides 12V to Focal stack</w:t>
      </w:r>
    </w:p>
    <w:p w:rsidR="004332D4" w:rsidRDefault="004332D4">
      <w:pPr>
        <w:contextualSpacing/>
        <w:rPr>
          <w:rFonts w:ascii="Arial" w:hAnsi="Arial" w:cs="Arial"/>
        </w:rPr>
      </w:pPr>
      <w:r>
        <w:rPr>
          <w:rFonts w:ascii="Arial" w:hAnsi="Arial" w:cs="Arial"/>
        </w:rPr>
        <w:t>Provides 24V to Ethernet Switch</w:t>
      </w:r>
    </w:p>
    <w:p w:rsidR="004332D4" w:rsidRDefault="004332D4">
      <w:pPr>
        <w:contextualSpacing/>
        <w:rPr>
          <w:rFonts w:ascii="Arial" w:hAnsi="Arial" w:cs="Arial"/>
        </w:rPr>
      </w:pPr>
    </w:p>
    <w:p w:rsidR="00B76572" w:rsidRDefault="00B76572">
      <w:pPr>
        <w:contextualSpacing/>
        <w:rPr>
          <w:rFonts w:ascii="Arial" w:hAnsi="Arial" w:cs="Arial"/>
        </w:rPr>
      </w:pPr>
    </w:p>
    <w:p w:rsidR="00F202E5" w:rsidRDefault="00F202E5">
      <w:pPr>
        <w:contextualSpacing/>
        <w:rPr>
          <w:rFonts w:ascii="Arial" w:hAnsi="Arial" w:cs="Arial"/>
        </w:rPr>
      </w:pPr>
    </w:p>
    <w:p w:rsidR="00F202E5" w:rsidRDefault="00F202E5">
      <w:pPr>
        <w:contextualSpacing/>
        <w:rPr>
          <w:rFonts w:ascii="Arial" w:hAnsi="Arial" w:cs="Arial"/>
        </w:rPr>
      </w:pPr>
    </w:p>
    <w:p w:rsidR="00F202E5" w:rsidRDefault="00F202E5">
      <w:pPr>
        <w:contextualSpacing/>
        <w:rPr>
          <w:rFonts w:ascii="Arial" w:hAnsi="Arial" w:cs="Arial"/>
        </w:rPr>
      </w:pPr>
    </w:p>
    <w:p w:rsidR="00F202E5" w:rsidRDefault="00F202E5">
      <w:pPr>
        <w:contextualSpacing/>
        <w:rPr>
          <w:rFonts w:ascii="Arial" w:hAnsi="Arial" w:cs="Arial"/>
        </w:rPr>
      </w:pPr>
    </w:p>
    <w:p w:rsidR="00F202E5" w:rsidRDefault="00F202E5">
      <w:pPr>
        <w:contextualSpacing/>
        <w:rPr>
          <w:rFonts w:ascii="Arial" w:hAnsi="Arial" w:cs="Arial"/>
        </w:rPr>
      </w:pPr>
    </w:p>
    <w:p w:rsidR="00D04A0F" w:rsidRPr="00D04A0F" w:rsidRDefault="00D04A0F">
      <w:pPr>
        <w:contextualSpacing/>
        <w:rPr>
          <w:rFonts w:ascii="Arial" w:hAnsi="Arial" w:cs="Arial"/>
          <w:u w:val="single"/>
        </w:rPr>
      </w:pPr>
      <w:r w:rsidRPr="00D04A0F">
        <w:rPr>
          <w:rFonts w:ascii="Arial" w:hAnsi="Arial" w:cs="Arial"/>
          <w:sz w:val="24"/>
          <w:u w:val="single"/>
        </w:rPr>
        <w:lastRenderedPageBreak/>
        <w:t>Circuit Functionality</w:t>
      </w:r>
    </w:p>
    <w:p w:rsidR="00206E14" w:rsidRPr="00124D02" w:rsidRDefault="00206E14">
      <w:pPr>
        <w:contextualSpacing/>
        <w:rPr>
          <w:rFonts w:ascii="Arial" w:hAnsi="Arial" w:cs="Arial"/>
        </w:rPr>
      </w:pPr>
    </w:p>
    <w:p w:rsidR="00BB52C8" w:rsidRPr="00D04A0F" w:rsidRDefault="00C1570A">
      <w:pPr>
        <w:contextualSpacing/>
        <w:rPr>
          <w:rFonts w:ascii="Arial" w:hAnsi="Arial" w:cs="Arial"/>
          <w:u w:val="single"/>
        </w:rPr>
      </w:pPr>
      <w:r w:rsidRPr="00D04A0F">
        <w:rPr>
          <w:rFonts w:ascii="Arial" w:hAnsi="Arial" w:cs="Arial"/>
          <w:u w:val="single"/>
        </w:rPr>
        <w:t xml:space="preserve">Power </w:t>
      </w:r>
      <w:r w:rsidR="00BB52C8" w:rsidRPr="00D04A0F">
        <w:rPr>
          <w:rFonts w:ascii="Arial" w:hAnsi="Arial" w:cs="Arial"/>
          <w:u w:val="single"/>
        </w:rPr>
        <w:t>Circuits</w:t>
      </w:r>
    </w:p>
    <w:p w:rsidR="00AD4C75" w:rsidRPr="00124D02" w:rsidRDefault="00AD4C75">
      <w:pPr>
        <w:contextualSpacing/>
        <w:rPr>
          <w:rFonts w:ascii="Arial" w:hAnsi="Arial" w:cs="Arial"/>
        </w:rPr>
      </w:pPr>
    </w:p>
    <w:p w:rsidR="00E7306D" w:rsidRDefault="00CF61D9">
      <w:pPr>
        <w:contextualSpacing/>
        <w:rPr>
          <w:rFonts w:ascii="Arial" w:hAnsi="Arial" w:cs="Arial"/>
        </w:rPr>
      </w:pPr>
      <w:r>
        <w:rPr>
          <w:rFonts w:ascii="Arial" w:hAnsi="Arial" w:cs="Arial"/>
        </w:rPr>
        <w:t xml:space="preserve">External power to the stack is provided via a 550 Watt AC/DC 24Vdc power supply. The 24Vdc enters through the </w:t>
      </w:r>
      <w:r w:rsidR="001F70D9">
        <w:rPr>
          <w:rFonts w:ascii="Arial" w:hAnsi="Arial" w:cs="Arial"/>
        </w:rPr>
        <w:t>M</w:t>
      </w:r>
      <w:r>
        <w:rPr>
          <w:rFonts w:ascii="Arial" w:hAnsi="Arial" w:cs="Arial"/>
        </w:rPr>
        <w:t xml:space="preserve">PRB and is distributed to the other boards via the backplane. </w:t>
      </w:r>
      <w:r w:rsidR="00397922">
        <w:rPr>
          <w:rFonts w:ascii="Arial" w:hAnsi="Arial" w:cs="Arial"/>
        </w:rPr>
        <w:t>12Vdc is generated by a 30W offboard DC-DC Converter.</w:t>
      </w:r>
    </w:p>
    <w:p w:rsidR="00F202E5" w:rsidRDefault="00F202E5">
      <w:pPr>
        <w:contextualSpacing/>
        <w:rPr>
          <w:rFonts w:ascii="Arial" w:hAnsi="Arial" w:cs="Arial"/>
        </w:rPr>
      </w:pPr>
    </w:p>
    <w:p w:rsidR="00F202E5" w:rsidRDefault="00F202E5">
      <w:pPr>
        <w:contextualSpacing/>
        <w:rPr>
          <w:rFonts w:ascii="Arial" w:hAnsi="Arial" w:cs="Arial"/>
        </w:rPr>
      </w:pPr>
      <w:r>
        <w:rPr>
          <w:rFonts w:ascii="Arial" w:hAnsi="Arial" w:cs="Arial"/>
        </w:rPr>
        <w:t>Each of the two LASS strobes require ~275 watts, so a separate 550W 24V supply also enters the M</w:t>
      </w:r>
      <w:r w:rsidR="001F70D9">
        <w:rPr>
          <w:rFonts w:ascii="Arial" w:hAnsi="Arial" w:cs="Arial"/>
        </w:rPr>
        <w:t>P</w:t>
      </w:r>
      <w:r>
        <w:rPr>
          <w:rFonts w:ascii="Arial" w:hAnsi="Arial" w:cs="Arial"/>
        </w:rPr>
        <w:t xml:space="preserve">RB. 24V_Strobe is only used for the two </w:t>
      </w:r>
      <w:r w:rsidR="001F70D9">
        <w:rPr>
          <w:rFonts w:ascii="Arial" w:hAnsi="Arial" w:cs="Arial"/>
        </w:rPr>
        <w:t>s</w:t>
      </w:r>
      <w:r>
        <w:rPr>
          <w:rFonts w:ascii="Arial" w:hAnsi="Arial" w:cs="Arial"/>
        </w:rPr>
        <w:t>trobe channels.</w:t>
      </w:r>
    </w:p>
    <w:p w:rsidR="00E7306D" w:rsidRDefault="00E7306D">
      <w:pPr>
        <w:contextualSpacing/>
        <w:rPr>
          <w:rFonts w:ascii="Arial" w:hAnsi="Arial" w:cs="Arial"/>
        </w:rPr>
      </w:pPr>
    </w:p>
    <w:p w:rsidR="00AD4C75" w:rsidRPr="00124D02" w:rsidRDefault="00CF61D9">
      <w:pPr>
        <w:contextualSpacing/>
        <w:rPr>
          <w:rFonts w:ascii="Arial" w:hAnsi="Arial" w:cs="Arial"/>
        </w:rPr>
      </w:pPr>
      <w:r>
        <w:rPr>
          <w:rFonts w:ascii="Arial" w:hAnsi="Arial" w:cs="Arial"/>
        </w:rPr>
        <w:t xml:space="preserve">The Trigger board contains two </w:t>
      </w:r>
      <w:r w:rsidR="00397922">
        <w:rPr>
          <w:rFonts w:ascii="Arial" w:hAnsi="Arial" w:cs="Arial"/>
        </w:rPr>
        <w:t xml:space="preserve">MAX5035 switching </w:t>
      </w:r>
      <w:r>
        <w:rPr>
          <w:rFonts w:ascii="Arial" w:hAnsi="Arial" w:cs="Arial"/>
        </w:rPr>
        <w:t>DC-DC converters: one for 3.3Vdc</w:t>
      </w:r>
      <w:r w:rsidR="00BE1241">
        <w:rPr>
          <w:rFonts w:ascii="Arial" w:hAnsi="Arial" w:cs="Arial"/>
        </w:rPr>
        <w:t xml:space="preserve"> (U13)</w:t>
      </w:r>
      <w:r>
        <w:rPr>
          <w:rFonts w:ascii="Arial" w:hAnsi="Arial" w:cs="Arial"/>
        </w:rPr>
        <w:t xml:space="preserve"> and one for 5Vdc</w:t>
      </w:r>
      <w:r w:rsidR="00BE1241">
        <w:rPr>
          <w:rFonts w:ascii="Arial" w:hAnsi="Arial" w:cs="Arial"/>
        </w:rPr>
        <w:t xml:space="preserve"> (U14)</w:t>
      </w:r>
      <w:r>
        <w:rPr>
          <w:rFonts w:ascii="Arial" w:hAnsi="Arial" w:cs="Arial"/>
        </w:rPr>
        <w:t xml:space="preserve">. </w:t>
      </w:r>
      <w:r w:rsidR="00397922">
        <w:rPr>
          <w:rFonts w:ascii="Arial" w:hAnsi="Arial" w:cs="Arial"/>
        </w:rPr>
        <w:t>Each provides up to one amp of current.</w:t>
      </w:r>
    </w:p>
    <w:p w:rsidR="00AD4C75" w:rsidRPr="00124D02" w:rsidRDefault="00AD4C75">
      <w:pPr>
        <w:contextualSpacing/>
        <w:rPr>
          <w:rFonts w:ascii="Arial" w:hAnsi="Arial" w:cs="Arial"/>
        </w:rPr>
      </w:pPr>
    </w:p>
    <w:p w:rsidR="00AD4C75" w:rsidRPr="00124D02" w:rsidRDefault="00CF61D9">
      <w:pPr>
        <w:contextualSpacing/>
        <w:rPr>
          <w:rFonts w:ascii="Arial" w:hAnsi="Arial" w:cs="Arial"/>
        </w:rPr>
      </w:pPr>
      <w:r>
        <w:rPr>
          <w:rFonts w:ascii="Arial" w:hAnsi="Arial" w:cs="Arial"/>
        </w:rPr>
        <w:t>3.3Vdc can also be produced when an external USB is plugged in for Raspberry Pi programming. The primary 3.3Vdc converter is disabled anytime a 5V enabled USB cable is plugged in.</w:t>
      </w:r>
      <w:r w:rsidR="00BE1241">
        <w:rPr>
          <w:rFonts w:ascii="Arial" w:hAnsi="Arial" w:cs="Arial"/>
        </w:rPr>
        <w:t xml:space="preserve"> The USB 3.3Vdc converter (U12) is an Analog ADM7154 and can provide 600mA of current.</w:t>
      </w:r>
    </w:p>
    <w:p w:rsidR="00AD4C75" w:rsidRDefault="00AD4C75">
      <w:pPr>
        <w:contextualSpacing/>
        <w:rPr>
          <w:rFonts w:ascii="Arial" w:hAnsi="Arial" w:cs="Arial"/>
        </w:rPr>
      </w:pPr>
    </w:p>
    <w:p w:rsidR="00F14871" w:rsidRPr="00F14871" w:rsidRDefault="00F14871">
      <w:pPr>
        <w:contextualSpacing/>
        <w:rPr>
          <w:rFonts w:ascii="Arial" w:hAnsi="Arial" w:cs="Arial"/>
          <w:u w:val="single"/>
        </w:rPr>
      </w:pPr>
      <w:r w:rsidRPr="00F14871">
        <w:rPr>
          <w:rFonts w:ascii="Arial" w:hAnsi="Arial" w:cs="Arial"/>
          <w:u w:val="single"/>
        </w:rPr>
        <w:t>Digital Circuits</w:t>
      </w:r>
    </w:p>
    <w:p w:rsidR="00F14871" w:rsidRDefault="005A5F88">
      <w:pPr>
        <w:contextualSpacing/>
        <w:rPr>
          <w:rFonts w:ascii="Arial" w:hAnsi="Arial" w:cs="Arial"/>
        </w:rPr>
      </w:pPr>
      <w:r>
        <w:rPr>
          <w:rFonts w:ascii="Arial" w:hAnsi="Arial" w:cs="Arial"/>
        </w:rPr>
        <w:t>The Trigger board uses an RP2040 microcontroller. Previous releases of this board (A and B) used an eval board (</w:t>
      </w:r>
      <w:r w:rsidR="00466CB3">
        <w:rPr>
          <w:rFonts w:ascii="Arial" w:hAnsi="Arial" w:cs="Arial"/>
        </w:rPr>
        <w:t>P</w:t>
      </w:r>
      <w:r>
        <w:rPr>
          <w:rFonts w:ascii="Arial" w:hAnsi="Arial" w:cs="Arial"/>
        </w:rPr>
        <w:t xml:space="preserve">ico) soldered to the board. Due to potential unavailability in the future, I have placed the individual components directly onto our board. The RP2040 has three SPI busses, but two have dedicated functions: one for the boot loader, and the other for the W5500 Ethernet interface. The third SPI bus is utilized by the LASS system; it communicates with a digital expander (for relay control), an EEPROM (for MAC address assignment and </w:t>
      </w:r>
      <w:r w:rsidR="004B63A2">
        <w:rPr>
          <w:rFonts w:ascii="Arial" w:hAnsi="Arial" w:cs="Arial"/>
        </w:rPr>
        <w:t>variable storage), and an environmental sensor (for temperature and humidity readings).</w:t>
      </w:r>
      <w:r w:rsidR="00AA4E9F">
        <w:rPr>
          <w:rFonts w:ascii="Arial" w:hAnsi="Arial" w:cs="Arial"/>
        </w:rPr>
        <w:t xml:space="preserve"> This SPI bus is also available on the backplane for use on other boards.</w:t>
      </w:r>
    </w:p>
    <w:p w:rsidR="00F14871" w:rsidRPr="00124D02" w:rsidRDefault="00F14871">
      <w:pPr>
        <w:contextualSpacing/>
        <w:rPr>
          <w:rFonts w:ascii="Arial" w:hAnsi="Arial" w:cs="Arial"/>
        </w:rPr>
      </w:pPr>
      <w:bookmarkStart w:id="0" w:name="_GoBack"/>
      <w:bookmarkEnd w:id="0"/>
    </w:p>
    <w:p w:rsidR="00AD4C75" w:rsidRPr="00124D02" w:rsidRDefault="00AD4C75">
      <w:pPr>
        <w:contextualSpacing/>
        <w:rPr>
          <w:rFonts w:ascii="Arial" w:hAnsi="Arial" w:cs="Arial"/>
        </w:rPr>
      </w:pPr>
    </w:p>
    <w:p w:rsidR="00AD4C75" w:rsidRPr="00F202E5" w:rsidRDefault="00397922">
      <w:pPr>
        <w:contextualSpacing/>
        <w:rPr>
          <w:rFonts w:ascii="Arial" w:hAnsi="Arial" w:cs="Arial"/>
          <w:u w:val="single"/>
        </w:rPr>
      </w:pPr>
      <w:r w:rsidRPr="00F202E5">
        <w:rPr>
          <w:rFonts w:ascii="Arial" w:hAnsi="Arial" w:cs="Arial"/>
          <w:u w:val="single"/>
        </w:rPr>
        <w:t>Trigger and PPS Circuits</w:t>
      </w:r>
    </w:p>
    <w:p w:rsidR="00397922" w:rsidRDefault="00397922">
      <w:pPr>
        <w:contextualSpacing/>
        <w:rPr>
          <w:rFonts w:ascii="Arial" w:hAnsi="Arial" w:cs="Arial"/>
        </w:rPr>
      </w:pPr>
    </w:p>
    <w:p w:rsidR="00315648" w:rsidRDefault="00397922">
      <w:pPr>
        <w:contextualSpacing/>
        <w:rPr>
          <w:rFonts w:ascii="Arial" w:hAnsi="Arial" w:cs="Arial"/>
        </w:rPr>
      </w:pPr>
      <w:r>
        <w:rPr>
          <w:rFonts w:ascii="Arial" w:hAnsi="Arial" w:cs="Arial"/>
        </w:rPr>
        <w:t xml:space="preserve">There are two separate triggering circuits: one for the camera and strobes, and another for the imaging sonar, DVL, and INS. </w:t>
      </w:r>
      <w:r w:rsidR="00315648">
        <w:rPr>
          <w:rFonts w:ascii="Arial" w:hAnsi="Arial" w:cs="Arial"/>
        </w:rPr>
        <w:t>There is also a PPS distribution circuit.</w:t>
      </w:r>
    </w:p>
    <w:p w:rsidR="00315648" w:rsidRDefault="00315648">
      <w:pPr>
        <w:contextualSpacing/>
        <w:rPr>
          <w:rFonts w:ascii="Arial" w:hAnsi="Arial" w:cs="Arial"/>
        </w:rPr>
      </w:pPr>
    </w:p>
    <w:p w:rsidR="00315648" w:rsidRDefault="00397922">
      <w:pPr>
        <w:contextualSpacing/>
        <w:rPr>
          <w:rFonts w:ascii="Arial" w:hAnsi="Arial" w:cs="Arial"/>
        </w:rPr>
      </w:pPr>
      <w:r>
        <w:rPr>
          <w:rFonts w:ascii="Arial" w:hAnsi="Arial" w:cs="Arial"/>
        </w:rPr>
        <w:t xml:space="preserve">Historically, the Reson imaging sonar has been configured to output a timing trigger which fed the Kearfott INS and DVL. To change the system timing, the Reson would have to be re-programmed. </w:t>
      </w:r>
      <w:r w:rsidR="00315648">
        <w:rPr>
          <w:rFonts w:ascii="Arial" w:hAnsi="Arial" w:cs="Arial"/>
        </w:rPr>
        <w:t>A master trigger circuit has been added which feeds a trigger to all three instruments. The frequency of this trigger can be changed via a computer command at any time during a deployment</w:t>
      </w:r>
      <w:r w:rsidR="00F14871">
        <w:rPr>
          <w:rFonts w:ascii="Arial" w:hAnsi="Arial" w:cs="Arial"/>
        </w:rPr>
        <w:t xml:space="preserve"> (between 1 and 10 Hz)</w:t>
      </w:r>
      <w:r w:rsidR="00315648">
        <w:rPr>
          <w:rFonts w:ascii="Arial" w:hAnsi="Arial" w:cs="Arial"/>
        </w:rPr>
        <w:t>. The pulse width may also be modified, but that requires changing the values of an RC circuit. JP2 does allow the system to return to the old method where the Reson provides the master trigger.</w:t>
      </w:r>
    </w:p>
    <w:p w:rsidR="00315648" w:rsidRDefault="00315648">
      <w:pPr>
        <w:contextualSpacing/>
        <w:rPr>
          <w:rFonts w:ascii="Arial" w:hAnsi="Arial" w:cs="Arial"/>
        </w:rPr>
      </w:pPr>
    </w:p>
    <w:p w:rsidR="00397922" w:rsidRDefault="00315648">
      <w:pPr>
        <w:contextualSpacing/>
        <w:rPr>
          <w:rFonts w:ascii="Arial" w:hAnsi="Arial" w:cs="Arial"/>
        </w:rPr>
      </w:pPr>
      <w:r>
        <w:rPr>
          <w:rFonts w:ascii="Arial" w:hAnsi="Arial" w:cs="Arial"/>
        </w:rPr>
        <w:t xml:space="preserve">The LASS has a pair of cameras and strobes (port and starboard) for stereo imagery. The cameras are pre-programmed to output triggers to the strobes. Changing this frequency requires re-programming the cameras. The timing of these strobe triggers is captured, however, by STROBE_TIMING_SIGNAL to assist with </w:t>
      </w:r>
      <w:r w:rsidR="00992A1D">
        <w:rPr>
          <w:rFonts w:ascii="Arial" w:hAnsi="Arial" w:cs="Arial"/>
        </w:rPr>
        <w:t>post-deployment</w:t>
      </w:r>
      <w:r>
        <w:rPr>
          <w:rFonts w:ascii="Arial" w:hAnsi="Arial" w:cs="Arial"/>
        </w:rPr>
        <w:t xml:space="preserve"> data analysis.</w:t>
      </w:r>
      <w:r w:rsidR="00397922">
        <w:rPr>
          <w:rFonts w:ascii="Arial" w:hAnsi="Arial" w:cs="Arial"/>
        </w:rPr>
        <w:t xml:space="preserve"> </w:t>
      </w:r>
    </w:p>
    <w:p w:rsidR="00397922" w:rsidRDefault="00397922">
      <w:pPr>
        <w:contextualSpacing/>
        <w:rPr>
          <w:rFonts w:ascii="Arial" w:hAnsi="Arial" w:cs="Arial"/>
        </w:rPr>
      </w:pPr>
    </w:p>
    <w:p w:rsidR="00397922" w:rsidRDefault="00FF7CAA">
      <w:pPr>
        <w:contextualSpacing/>
        <w:rPr>
          <w:rFonts w:ascii="Arial" w:hAnsi="Arial" w:cs="Arial"/>
        </w:rPr>
      </w:pPr>
      <w:r>
        <w:rPr>
          <w:rFonts w:ascii="Arial" w:hAnsi="Arial" w:cs="Arial"/>
        </w:rPr>
        <w:t>A PPS signal is retrieved via the topside Novatel GPS and sent subsea over the fiber. The PPS signal is distributed via U9 (MAX3245) to the Reson, Kea</w:t>
      </w:r>
      <w:r w:rsidR="00261F0B">
        <w:rPr>
          <w:rFonts w:ascii="Arial" w:hAnsi="Arial" w:cs="Arial"/>
        </w:rPr>
        <w:t>r</w:t>
      </w:r>
      <w:r>
        <w:rPr>
          <w:rFonts w:ascii="Arial" w:hAnsi="Arial" w:cs="Arial"/>
        </w:rPr>
        <w:t>fott, and Lidar.</w:t>
      </w:r>
    </w:p>
    <w:p w:rsidR="00F14871" w:rsidRDefault="00F14871">
      <w:pPr>
        <w:contextualSpacing/>
        <w:rPr>
          <w:rFonts w:ascii="Arial" w:hAnsi="Arial" w:cs="Arial"/>
        </w:rPr>
      </w:pPr>
    </w:p>
    <w:p w:rsidR="00B06B83" w:rsidRDefault="00B06B83">
      <w:pPr>
        <w:contextualSpacing/>
        <w:rPr>
          <w:rFonts w:ascii="Arial" w:hAnsi="Arial" w:cs="Arial"/>
        </w:rPr>
      </w:pPr>
    </w:p>
    <w:p w:rsidR="00B06B83" w:rsidRPr="001F70D9" w:rsidRDefault="00327DB1">
      <w:pPr>
        <w:contextualSpacing/>
        <w:rPr>
          <w:rFonts w:ascii="Arial" w:hAnsi="Arial" w:cs="Arial"/>
          <w:u w:val="single"/>
        </w:rPr>
      </w:pPr>
      <w:r w:rsidRPr="001F70D9">
        <w:rPr>
          <w:rFonts w:ascii="Arial" w:hAnsi="Arial" w:cs="Arial"/>
          <w:u w:val="single"/>
        </w:rPr>
        <w:t>Instrument Switching</w:t>
      </w:r>
    </w:p>
    <w:p w:rsidR="00327DB1" w:rsidRDefault="00327DB1">
      <w:pPr>
        <w:contextualSpacing/>
        <w:rPr>
          <w:rFonts w:ascii="Arial" w:hAnsi="Arial" w:cs="Arial"/>
        </w:rPr>
      </w:pPr>
    </w:p>
    <w:p w:rsidR="00CE1C52" w:rsidRDefault="00CE1C52">
      <w:pPr>
        <w:contextualSpacing/>
        <w:rPr>
          <w:rFonts w:ascii="Arial" w:hAnsi="Arial" w:cs="Arial"/>
        </w:rPr>
      </w:pPr>
      <w:r>
        <w:rPr>
          <w:rFonts w:ascii="Arial" w:hAnsi="Arial" w:cs="Arial"/>
        </w:rPr>
        <w:t>Switching of the instrument relays is performed via software, either from the system laptop, or from a touch screen on the topside Transmitter Control Unit (TCU).</w:t>
      </w:r>
    </w:p>
    <w:p w:rsidR="00CE1C52" w:rsidRDefault="00CE1C52">
      <w:pPr>
        <w:contextualSpacing/>
        <w:rPr>
          <w:rFonts w:ascii="Arial" w:hAnsi="Arial" w:cs="Arial"/>
        </w:rPr>
      </w:pPr>
    </w:p>
    <w:p w:rsidR="001F70D9" w:rsidRDefault="001F70D9">
      <w:pPr>
        <w:contextualSpacing/>
        <w:rPr>
          <w:rFonts w:ascii="Arial" w:hAnsi="Arial" w:cs="Arial"/>
        </w:rPr>
      </w:pPr>
      <w:r>
        <w:rPr>
          <w:rFonts w:ascii="Arial" w:hAnsi="Arial" w:cs="Arial"/>
        </w:rPr>
        <w:t>The MPRB has four channels; two are dedicated to the strobes using 24V_Strobe and are fused at 15A. The third powers the Reson using 24V and is fused at 10A. The fourth channel is a spare and uses 24V and is (nominally) fused at 10A.</w:t>
      </w:r>
    </w:p>
    <w:p w:rsidR="001F70D9" w:rsidRDefault="001F70D9">
      <w:pPr>
        <w:contextualSpacing/>
        <w:rPr>
          <w:rFonts w:ascii="Arial" w:hAnsi="Arial" w:cs="Arial"/>
        </w:rPr>
      </w:pPr>
    </w:p>
    <w:p w:rsidR="001F70D9" w:rsidRDefault="001F70D9">
      <w:pPr>
        <w:contextualSpacing/>
        <w:rPr>
          <w:rFonts w:ascii="Arial" w:hAnsi="Arial" w:cs="Arial"/>
        </w:rPr>
      </w:pPr>
      <w:r>
        <w:rPr>
          <w:rFonts w:ascii="Arial" w:hAnsi="Arial" w:cs="Arial"/>
        </w:rPr>
        <w:t xml:space="preserve">The Lidar is powered via an external relay; the coil activation circuit is on the MPRB. </w:t>
      </w:r>
    </w:p>
    <w:p w:rsidR="001F70D9" w:rsidRDefault="001F70D9">
      <w:pPr>
        <w:contextualSpacing/>
        <w:rPr>
          <w:rFonts w:ascii="Arial" w:hAnsi="Arial" w:cs="Arial"/>
        </w:rPr>
      </w:pPr>
    </w:p>
    <w:p w:rsidR="001F70D9" w:rsidRDefault="001F70D9">
      <w:pPr>
        <w:contextualSpacing/>
        <w:rPr>
          <w:rFonts w:ascii="Arial" w:hAnsi="Arial" w:cs="Arial"/>
        </w:rPr>
      </w:pPr>
      <w:r>
        <w:rPr>
          <w:rFonts w:ascii="Arial" w:hAnsi="Arial" w:cs="Arial"/>
        </w:rPr>
        <w:t>The LPRB has eight channels; they are user configurable for either 12V or 24V and each can supply up to 3A.</w:t>
      </w:r>
      <w:r w:rsidR="00CE1C52">
        <w:rPr>
          <w:rFonts w:ascii="Arial" w:hAnsi="Arial" w:cs="Arial"/>
        </w:rPr>
        <w:t xml:space="preserve"> The fuse ratings for each instrument are listed in the table below.</w:t>
      </w:r>
    </w:p>
    <w:p w:rsidR="001F70D9" w:rsidRDefault="001F70D9">
      <w:pPr>
        <w:contextualSpacing/>
        <w:rPr>
          <w:rFonts w:ascii="Arial" w:hAnsi="Arial" w:cs="Arial"/>
        </w:rPr>
      </w:pPr>
    </w:p>
    <w:p w:rsidR="007A7430" w:rsidRDefault="007A7430">
      <w:pPr>
        <w:contextualSpacing/>
        <w:rPr>
          <w:rFonts w:ascii="Arial" w:hAnsi="Arial" w:cs="Arial"/>
        </w:rPr>
      </w:pPr>
    </w:p>
    <w:p w:rsidR="00492F1B" w:rsidRDefault="00492F1B">
      <w:pPr>
        <w:contextualSpacing/>
        <w:rPr>
          <w:rFonts w:ascii="Arial" w:hAnsi="Arial" w:cs="Arial"/>
        </w:rPr>
      </w:pPr>
      <w:r>
        <w:rPr>
          <w:rFonts w:ascii="Arial" w:hAnsi="Arial" w:cs="Arial"/>
        </w:rPr>
        <w:t>Low Power Relay Board Channel Assignments</w:t>
      </w:r>
    </w:p>
    <w:tbl>
      <w:tblPr>
        <w:tblW w:w="5820" w:type="dxa"/>
        <w:tblLook w:val="04A0" w:firstRow="1" w:lastRow="0" w:firstColumn="1" w:lastColumn="0" w:noHBand="0" w:noVBand="1"/>
      </w:tblPr>
      <w:tblGrid>
        <w:gridCol w:w="1180"/>
        <w:gridCol w:w="2560"/>
        <w:gridCol w:w="1120"/>
        <w:gridCol w:w="960"/>
      </w:tblGrid>
      <w:tr w:rsidR="00492F1B" w:rsidRPr="00492F1B" w:rsidTr="00492F1B">
        <w:trPr>
          <w:trHeight w:val="300"/>
        </w:trPr>
        <w:tc>
          <w:tcPr>
            <w:tcW w:w="11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Channel #</w:t>
            </w:r>
          </w:p>
        </w:tc>
        <w:tc>
          <w:tcPr>
            <w:tcW w:w="2560" w:type="dxa"/>
            <w:tcBorders>
              <w:top w:val="single" w:sz="4" w:space="0" w:color="auto"/>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Instrument</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Voltage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Fuse</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Port Camera</w:t>
            </w:r>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24V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Starboard Camera</w:t>
            </w:r>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24V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3</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Port Rotator</w:t>
            </w:r>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24V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2.5</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4</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Starboard Rotator</w:t>
            </w:r>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24V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2.5</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5</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CTD</w:t>
            </w:r>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24V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6</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Kearfott</w:t>
            </w:r>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24V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7</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 xml:space="preserve">Paro Sci Pressure </w:t>
            </w:r>
            <w:proofErr w:type="spellStart"/>
            <w:r w:rsidRPr="00492F1B">
              <w:rPr>
                <w:rFonts w:ascii="Calibri" w:eastAsia="Times New Roman" w:hAnsi="Calibri" w:cs="Calibri"/>
                <w:color w:val="000000"/>
              </w:rPr>
              <w:t>Xducer</w:t>
            </w:r>
            <w:proofErr w:type="spellEnd"/>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12V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2</w:t>
            </w:r>
          </w:p>
        </w:tc>
      </w:tr>
      <w:tr w:rsidR="00492F1B" w:rsidRPr="00492F1B" w:rsidTr="00492F1B">
        <w:trPr>
          <w:trHeight w:val="300"/>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8</w:t>
            </w:r>
          </w:p>
        </w:tc>
        <w:tc>
          <w:tcPr>
            <w:tcW w:w="25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rPr>
                <w:rFonts w:ascii="Calibri" w:eastAsia="Times New Roman" w:hAnsi="Calibri" w:cs="Calibri"/>
                <w:color w:val="000000"/>
              </w:rPr>
            </w:pPr>
            <w:r w:rsidRPr="00492F1B">
              <w:rPr>
                <w:rFonts w:ascii="Calibri" w:eastAsia="Times New Roman" w:hAnsi="Calibri" w:cs="Calibri"/>
                <w:color w:val="000000"/>
              </w:rPr>
              <w:t>VN100 INS</w:t>
            </w:r>
          </w:p>
        </w:tc>
        <w:tc>
          <w:tcPr>
            <w:tcW w:w="112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12V</w:t>
            </w:r>
          </w:p>
        </w:tc>
        <w:tc>
          <w:tcPr>
            <w:tcW w:w="960" w:type="dxa"/>
            <w:tcBorders>
              <w:top w:val="nil"/>
              <w:left w:val="nil"/>
              <w:bottom w:val="single" w:sz="4" w:space="0" w:color="auto"/>
              <w:right w:val="single" w:sz="4" w:space="0" w:color="auto"/>
            </w:tcBorders>
            <w:shd w:val="clear" w:color="auto" w:fill="auto"/>
            <w:noWrap/>
            <w:vAlign w:val="bottom"/>
            <w:hideMark/>
          </w:tcPr>
          <w:p w:rsidR="00492F1B" w:rsidRPr="00492F1B" w:rsidRDefault="00492F1B" w:rsidP="00492F1B">
            <w:pPr>
              <w:spacing w:after="0" w:line="240" w:lineRule="auto"/>
              <w:jc w:val="center"/>
              <w:rPr>
                <w:rFonts w:ascii="Calibri" w:eastAsia="Times New Roman" w:hAnsi="Calibri" w:cs="Calibri"/>
                <w:color w:val="000000"/>
              </w:rPr>
            </w:pPr>
            <w:r w:rsidRPr="00492F1B">
              <w:rPr>
                <w:rFonts w:ascii="Calibri" w:eastAsia="Times New Roman" w:hAnsi="Calibri" w:cs="Calibri"/>
                <w:color w:val="000000"/>
              </w:rPr>
              <w:t>1</w:t>
            </w:r>
          </w:p>
        </w:tc>
      </w:tr>
    </w:tbl>
    <w:p w:rsidR="00492F1B" w:rsidRDefault="00492F1B">
      <w:pPr>
        <w:contextualSpacing/>
        <w:rPr>
          <w:rFonts w:ascii="Arial" w:hAnsi="Arial" w:cs="Arial"/>
        </w:rPr>
      </w:pPr>
    </w:p>
    <w:p w:rsidR="00492F1B" w:rsidRDefault="00492F1B">
      <w:pPr>
        <w:contextualSpacing/>
        <w:rPr>
          <w:rFonts w:ascii="Arial" w:hAnsi="Arial" w:cs="Arial"/>
        </w:rPr>
      </w:pPr>
    </w:p>
    <w:p w:rsidR="00492F1B" w:rsidRDefault="00492F1B">
      <w:pPr>
        <w:contextualSpacing/>
        <w:rPr>
          <w:rFonts w:ascii="Arial" w:hAnsi="Arial" w:cs="Arial"/>
        </w:rPr>
      </w:pPr>
    </w:p>
    <w:p w:rsidR="00492F1B" w:rsidRDefault="00492F1B">
      <w:pPr>
        <w:contextualSpacing/>
        <w:rPr>
          <w:rFonts w:ascii="Arial" w:hAnsi="Arial" w:cs="Arial"/>
        </w:rPr>
      </w:pPr>
    </w:p>
    <w:p w:rsidR="00492F1B" w:rsidRDefault="00492F1B">
      <w:pPr>
        <w:contextualSpacing/>
        <w:rPr>
          <w:rFonts w:ascii="Arial" w:hAnsi="Arial" w:cs="Arial"/>
        </w:rPr>
      </w:pPr>
    </w:p>
    <w:p w:rsidR="00492F1B" w:rsidRPr="00124D02" w:rsidRDefault="00492F1B">
      <w:pPr>
        <w:contextualSpacing/>
        <w:rPr>
          <w:rFonts w:ascii="Arial" w:hAnsi="Arial" w:cs="Arial"/>
        </w:rPr>
      </w:pPr>
    </w:p>
    <w:sectPr w:rsidR="00492F1B" w:rsidRPr="00124D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C75"/>
    <w:rsid w:val="000262E0"/>
    <w:rsid w:val="000B0F24"/>
    <w:rsid w:val="00124D02"/>
    <w:rsid w:val="001C5075"/>
    <w:rsid w:val="001F70D9"/>
    <w:rsid w:val="00206E14"/>
    <w:rsid w:val="00261F0B"/>
    <w:rsid w:val="00315648"/>
    <w:rsid w:val="00327DB1"/>
    <w:rsid w:val="00397922"/>
    <w:rsid w:val="0043149F"/>
    <w:rsid w:val="004332D4"/>
    <w:rsid w:val="00445FCE"/>
    <w:rsid w:val="00466CB3"/>
    <w:rsid w:val="00492F1B"/>
    <w:rsid w:val="004B63A2"/>
    <w:rsid w:val="005A5F88"/>
    <w:rsid w:val="00740FE9"/>
    <w:rsid w:val="007A7430"/>
    <w:rsid w:val="00884AB4"/>
    <w:rsid w:val="00992A1D"/>
    <w:rsid w:val="00A467F2"/>
    <w:rsid w:val="00AA4E9F"/>
    <w:rsid w:val="00AD4C75"/>
    <w:rsid w:val="00B06B83"/>
    <w:rsid w:val="00B76572"/>
    <w:rsid w:val="00BB52C8"/>
    <w:rsid w:val="00BE1241"/>
    <w:rsid w:val="00C1570A"/>
    <w:rsid w:val="00CE1C52"/>
    <w:rsid w:val="00CF61D9"/>
    <w:rsid w:val="00D04A0F"/>
    <w:rsid w:val="00E5038A"/>
    <w:rsid w:val="00E7306D"/>
    <w:rsid w:val="00EC6525"/>
    <w:rsid w:val="00F14871"/>
    <w:rsid w:val="00F202E5"/>
    <w:rsid w:val="00F92208"/>
    <w:rsid w:val="00FF7C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6313A"/>
  <w15:chartTrackingRefBased/>
  <w15:docId w15:val="{D14F0BFF-1197-4532-A5BC-F09675928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10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3</Pages>
  <Words>762</Words>
  <Characters>4345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Chad Kecy</dc:creator>
  <cp:keywords/>
  <dc:description/>
  <cp:lastModifiedBy>Chad Kecy</cp:lastModifiedBy>
  <cp:revision>10</cp:revision>
  <dcterms:created xsi:type="dcterms:W3CDTF">2024-01-17T18:25:00Z</dcterms:created>
  <dcterms:modified xsi:type="dcterms:W3CDTF">2024-02-01T22:53:00Z</dcterms:modified>
</cp:coreProperties>
</file>