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B624B">
      <w:pPr>
        <w:rPr>
          <w:rFonts w:ascii="Arial Bold" w:hAnsi="Arial Bold"/>
          <w:sz w:val="24"/>
        </w:rPr>
      </w:pPr>
      <w:r>
        <w:rPr>
          <w:rFonts w:ascii="Arial Bold" w:hAnsi="Arial Bold"/>
          <w:sz w:val="24"/>
        </w:rPr>
        <w:t>Self-Contained Plankton Imager (SCPI)</w:t>
      </w:r>
    </w:p>
    <w:p w:rsidR="00000000" w:rsidRDefault="00FB624B">
      <w:pPr>
        <w:rPr>
          <w:rFonts w:ascii="Arial Bold" w:hAnsi="Arial Bold"/>
          <w:sz w:val="24"/>
        </w:rPr>
      </w:pPr>
    </w:p>
    <w:p w:rsidR="00000000" w:rsidRDefault="00FB624B">
      <w:pPr>
        <w:rPr>
          <w:sz w:val="24"/>
        </w:rPr>
      </w:pPr>
      <w:r>
        <w:rPr>
          <w:rFonts w:ascii="Arial Bold" w:hAnsi="Arial Bold"/>
          <w:sz w:val="24"/>
        </w:rPr>
        <w:t xml:space="preserve">Project Lead: </w:t>
      </w:r>
      <w:r>
        <w:rPr>
          <w:sz w:val="24"/>
        </w:rPr>
        <w:t>Steven Haddock</w:t>
      </w:r>
    </w:p>
    <w:p w:rsidR="00000000" w:rsidRDefault="00FB624B">
      <w:pPr>
        <w:rPr>
          <w:sz w:val="24"/>
        </w:rPr>
      </w:pPr>
      <w:r>
        <w:rPr>
          <w:rFonts w:ascii="Arial Bold" w:hAnsi="Arial Bold"/>
          <w:sz w:val="24"/>
        </w:rPr>
        <w:t xml:space="preserve">Project Manager: </w:t>
      </w:r>
      <w:r>
        <w:rPr>
          <w:sz w:val="24"/>
        </w:rPr>
        <w:t>Alana Sherman</w:t>
      </w:r>
    </w:p>
    <w:p w:rsidR="00000000" w:rsidRDefault="00FB624B">
      <w:pPr>
        <w:rPr>
          <w:sz w:val="24"/>
        </w:rPr>
      </w:pPr>
      <w:r>
        <w:rPr>
          <w:rFonts w:ascii="Arial Bold" w:hAnsi="Arial Bold"/>
          <w:sz w:val="24"/>
        </w:rPr>
        <w:t>Project Team:</w:t>
      </w:r>
      <w:r>
        <w:rPr>
          <w:sz w:val="24"/>
        </w:rPr>
        <w:t xml:space="preserve"> Alana Sherman, Steven Haddock, Mike Risi, Mark Chaffey, Dale Graves, Brett Hobson, Ken Smith, Julio Harvey, Chad Kecy</w:t>
      </w:r>
    </w:p>
    <w:p w:rsidR="00000000" w:rsidRDefault="00FB624B">
      <w:pPr>
        <w:rPr>
          <w:sz w:val="24"/>
        </w:rPr>
      </w:pPr>
    </w:p>
    <w:p w:rsidR="00000000" w:rsidRDefault="00FB624B">
      <w:pPr>
        <w:rPr>
          <w:sz w:val="24"/>
        </w:rPr>
      </w:pPr>
      <w:r>
        <w:rPr>
          <w:sz w:val="24"/>
        </w:rPr>
        <w:t>The chemical state of th</w:t>
      </w:r>
      <w:r>
        <w:rPr>
          <w:sz w:val="24"/>
        </w:rPr>
        <w:t>e ocean is relatively easy to measure with existing sensors and technology. In many respects, however, the biological components of the ecosystem are responsible for determining the chemical state. These important constituents of the ocean — its living inh</w:t>
      </w:r>
      <w:r>
        <w:rPr>
          <w:sz w:val="24"/>
        </w:rPr>
        <w:t>abitants — are difficult to quantify over large time and space scales. In order to count and survey plankton, and especially zooplankton, a variety of platforms have been developed. However, most of these are expensive to acquire and require dedicated ship</w:t>
      </w:r>
      <w:r>
        <w:rPr>
          <w:sz w:val="24"/>
        </w:rPr>
        <w:t>s and winches to operate. The result is that zooplankton are not quantified to the extent that they should be. We lack time series data to indicate how zooplankton are changing over time, and have insufficient spatial coverage to see how they are distribut</w:t>
      </w:r>
      <w:r>
        <w:rPr>
          <w:sz w:val="24"/>
        </w:rPr>
        <w:t>ed.</w:t>
      </w:r>
    </w:p>
    <w:p w:rsidR="00000000" w:rsidRDefault="00FB624B">
      <w:pPr>
        <w:rPr>
          <w:sz w:val="24"/>
        </w:rPr>
      </w:pPr>
    </w:p>
    <w:p w:rsidR="00000000" w:rsidRDefault="00FB624B">
      <w:pPr>
        <w:rPr>
          <w:sz w:val="24"/>
        </w:rPr>
      </w:pPr>
      <w:r>
        <w:rPr>
          <w:sz w:val="24"/>
        </w:rPr>
        <w:t>The SCPI project is developing a small, lightweight plankton imaging system that is self-contained and autonomous. Because the system will be self powered and requires no external tether, it can be deployed on a number of platforms, including moorings</w:t>
      </w:r>
      <w:r>
        <w:rPr>
          <w:sz w:val="24"/>
        </w:rPr>
        <w:t>, piers, autonomous vehicles, and ships. Programmed prior to deployment, images will be taken at fixed intervals and stored locally. The system is being designed with an effort to make the technology easily transferable to universities or other smaller ins</w:t>
      </w:r>
      <w:r>
        <w:rPr>
          <w:sz w:val="24"/>
        </w:rPr>
        <w:t>titutions.</w:t>
      </w:r>
    </w:p>
    <w:p w:rsidR="00000000" w:rsidRDefault="00FB624B">
      <w:pPr>
        <w:rPr>
          <w:sz w:val="24"/>
        </w:rPr>
      </w:pPr>
    </w:p>
    <w:p w:rsidR="00000000" w:rsidRDefault="00FB624B">
      <w:pPr>
        <w:rPr>
          <w:sz w:val="24"/>
        </w:rPr>
      </w:pPr>
      <w:r>
        <w:rPr>
          <w:sz w:val="24"/>
        </w:rPr>
        <w:t>Scientific requirements have been gathered from potential end-users, and from these, a list of functional requirements have been compiled. We have purchased several appropriate off-the-shelf cameras and are currently undergoing evaluation and c</w:t>
      </w:r>
      <w:r>
        <w:rPr>
          <w:sz w:val="24"/>
        </w:rPr>
        <w:t xml:space="preserve">omparison of the candidates. Underwater testing is under way using various qualitative and quantitative targets of the specified size and imaging distance. </w:t>
      </w:r>
    </w:p>
    <w:p w:rsidR="00000000" w:rsidRDefault="00FB624B">
      <w:pPr>
        <w:rPr>
          <w:sz w:val="24"/>
        </w:rPr>
      </w:pPr>
    </w:p>
    <w:p w:rsidR="00FB624B" w:rsidRDefault="00FB624B">
      <w:pPr>
        <w:rPr>
          <w:rFonts w:ascii="Times New Roman" w:eastAsia="Times New Roman" w:hAnsi="Times New Roman"/>
          <w:color w:val="auto"/>
          <w:lang w:val="en-US" w:eastAsia="en-US"/>
        </w:rPr>
      </w:pPr>
      <w:r>
        <w:rPr>
          <w:sz w:val="24"/>
        </w:rPr>
        <w:t>Once a camera is selected, an appropriate lighting source will be chosen and hardware and software</w:t>
      </w:r>
      <w:r>
        <w:rPr>
          <w:sz w:val="24"/>
        </w:rPr>
        <w:t xml:space="preserve"> integration will begin. A controller board with a simple, but powerful, microprocessor will interface the camera, lighting source, and digital storage. The software will be open source to allow for end-user modification. Finally, a housing will be constru</w:t>
      </w:r>
      <w:r>
        <w:rPr>
          <w:sz w:val="24"/>
        </w:rPr>
        <w:t xml:space="preserve">cted to allow mounting to all possible intended platforms. Documentation of the end product will be available via the web as an interactive document to allow for easy replication at outside institutions.  </w:t>
      </w:r>
    </w:p>
    <w:sectPr w:rsidR="00FB624B">
      <w:headerReference w:type="even" r:id="rId6"/>
      <w:headerReference w:type="default" r:id="rId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24B" w:rsidRDefault="00FB624B">
      <w:pPr>
        <w:spacing w:after="0"/>
      </w:pPr>
      <w:r>
        <w:separator/>
      </w:r>
    </w:p>
  </w:endnote>
  <w:endnote w:type="continuationSeparator" w:id="0">
    <w:p w:rsidR="00FB624B" w:rsidRDefault="00FB624B">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ヒラギノ角ゴ Pro W3">
    <w:charset w:val="00"/>
    <w:family w:val="roman"/>
    <w:pitch w:val="default"/>
    <w:sig w:usb0="00000000" w:usb1="00000000" w:usb2="00000000" w:usb3="00000000" w:csb0="00000000" w:csb1="00000000"/>
  </w:font>
  <w:font w:name="Arial Bold">
    <w:panose1 w:val="020B0704020202020204"/>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B624B">
    <w:pPr>
      <w:pStyle w:val="FreeForm"/>
      <w:rPr>
        <w:rFonts w:ascii="Times New Roman" w:eastAsia="Times New Roman" w:hAnsi="Times New Roman"/>
        <w:color w:val="auto"/>
        <w:lang w:val="en-US" w:eastAsia="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B624B">
    <w:pPr>
      <w:pStyle w:val="FreeForm"/>
      <w:rPr>
        <w:rFonts w:ascii="Times New Roman" w:eastAsia="Times New Roman" w:hAnsi="Times New Roman"/>
        <w:color w:val="auto"/>
        <w:lang w:val="en-US" w:eastAsia="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24B" w:rsidRDefault="00FB624B">
      <w:pPr>
        <w:spacing w:after="0"/>
      </w:pPr>
      <w:r>
        <w:separator/>
      </w:r>
    </w:p>
  </w:footnote>
  <w:footnote w:type="continuationSeparator" w:id="0">
    <w:p w:rsidR="00FB624B" w:rsidRDefault="00FB624B">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B624B">
    <w:pPr>
      <w:pStyle w:val="FreeForm"/>
      <w:rPr>
        <w:rFonts w:ascii="Times New Roman" w:eastAsia="Times New Roman" w:hAnsi="Times New Roman"/>
        <w:color w:val="auto"/>
        <w:lang w:val="en-US" w:eastAsia="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FB624B">
    <w:pPr>
      <w:pStyle w:val="FreeForm"/>
      <w:rPr>
        <w:rFonts w:ascii="Times New Roman" w:eastAsia="Times New Roman" w:hAnsi="Times New Roman"/>
        <w:color w:val="auto"/>
        <w:lang w:val="en-US" w:eastAsia="en-U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CA754C"/>
    <w:rsid w:val="00187ACA"/>
    <w:rsid w:val="00CA754C"/>
    <w:rsid w:val="00FB624B"/>
    <w:rsid w:val="00FC6A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pPr>
      <w:spacing w:after="200"/>
    </w:pPr>
    <w:rPr>
      <w:rFonts w:ascii="Arial" w:eastAsia="ヒラギノ角ゴ Pro W3" w:hAnsi="Arial"/>
      <w:color w:val="000000"/>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FreeForm">
    <w:name w:val="Free Form"/>
    <w:autoRedefine/>
    <w:pPr>
      <w:spacing w:after="200"/>
    </w:pPr>
    <w:rPr>
      <w:rFonts w:ascii="Arial" w:eastAsia="ヒラギノ角ゴ Pro W3" w:hAnsi="Arial"/>
      <w:color w:val="000000"/>
    </w:rPr>
  </w:style>
</w:styles>
</file>

<file path=word/webSettings.xml><?xml version="1.0" encoding="utf-8"?>
<w:webSettings xmlns:r="http://schemas.openxmlformats.org/officeDocument/2006/relationships" xmlns:w="http://schemas.openxmlformats.org/wordprocessingml/2006/main">
  <w:pixelsPerInch w:val="72"/>
  <w:targetScreenSz w:val="544x376"/>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376</Words>
  <Characters>2134</Characters>
  <Application>Microsoft Office Word</Application>
  <DocSecurity>0</DocSecurity>
  <Lines>39</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cp:lastModifiedBy>ckecy</cp:lastModifiedBy>
  <cp:revision>2</cp:revision>
  <dcterms:created xsi:type="dcterms:W3CDTF">2012-01-11T21:39:00Z</dcterms:created>
  <dcterms:modified xsi:type="dcterms:W3CDTF">2012-01-11T21:39:00Z</dcterms:modified>
</cp:coreProperties>
</file>