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242" w:rsidRDefault="002C5242">
      <w:pPr>
        <w:contextualSpacing/>
        <w:rPr>
          <w:rFonts w:cs="Arial"/>
        </w:rPr>
      </w:pPr>
    </w:p>
    <w:p w:rsidR="002C5242" w:rsidRDefault="002C5242">
      <w:pPr>
        <w:contextualSpacing/>
        <w:rPr>
          <w:rFonts w:cs="Arial"/>
        </w:rPr>
      </w:pPr>
    </w:p>
    <w:p w:rsidR="002C5242" w:rsidRDefault="002C5242" w:rsidP="002C5242">
      <w:pPr>
        <w:rPr>
          <w:rFonts w:ascii="Calibri" w:hAnsi="Calibri"/>
        </w:rPr>
      </w:pPr>
      <w:r>
        <w:rPr>
          <w:rFonts w:ascii="Calibri" w:hAnsi="Calibri"/>
          <w:b/>
        </w:rPr>
        <w:t>Project title</w:t>
      </w:r>
      <w:r>
        <w:rPr>
          <w:rFonts w:ascii="Calibri" w:hAnsi="Calibri"/>
        </w:rPr>
        <w:t xml:space="preserve">: </w:t>
      </w:r>
      <w:r>
        <w:rPr>
          <w:rFonts w:ascii="Calibri" w:hAnsi="Calibri"/>
        </w:rPr>
        <w:t xml:space="preserve"> SeeStar (901107)</w:t>
      </w:r>
    </w:p>
    <w:p w:rsidR="002C5242" w:rsidRDefault="002C5242" w:rsidP="002C5242">
      <w:pPr>
        <w:rPr>
          <w:rFonts w:ascii="Calibri" w:hAnsi="Calibri"/>
        </w:rPr>
      </w:pPr>
      <w:r>
        <w:rPr>
          <w:rFonts w:ascii="Calibri" w:hAnsi="Calibri"/>
          <w:b/>
        </w:rPr>
        <w:t>Project leads</w:t>
      </w:r>
      <w:r>
        <w:rPr>
          <w:rFonts w:ascii="Calibri" w:hAnsi="Calibri"/>
        </w:rPr>
        <w:t xml:space="preserve">: </w:t>
      </w:r>
      <w:r>
        <w:rPr>
          <w:rFonts w:ascii="Calibri" w:hAnsi="Calibri"/>
        </w:rPr>
        <w:t xml:space="preserve"> Steve Haddock</w:t>
      </w:r>
    </w:p>
    <w:p w:rsidR="002C5242" w:rsidRDefault="002C5242" w:rsidP="002C5242">
      <w:pPr>
        <w:rPr>
          <w:rFonts w:ascii="Calibri" w:hAnsi="Calibri"/>
        </w:rPr>
      </w:pPr>
      <w:r>
        <w:rPr>
          <w:rFonts w:ascii="Calibri" w:hAnsi="Calibri"/>
          <w:b/>
        </w:rPr>
        <w:t>Project manager</w:t>
      </w:r>
      <w:r>
        <w:rPr>
          <w:rFonts w:ascii="Calibri" w:hAnsi="Calibri"/>
        </w:rPr>
        <w:t xml:space="preserve">: </w:t>
      </w:r>
      <w:r>
        <w:rPr>
          <w:rFonts w:ascii="Calibri" w:hAnsi="Calibri"/>
        </w:rPr>
        <w:t>Chad Kecy</w:t>
      </w:r>
    </w:p>
    <w:p w:rsidR="002C5242" w:rsidRDefault="002C5242" w:rsidP="002C5242">
      <w:pPr>
        <w:rPr>
          <w:rFonts w:ascii="Calibri" w:hAnsi="Calibri"/>
        </w:rPr>
      </w:pPr>
      <w:r>
        <w:rPr>
          <w:rFonts w:ascii="Calibri" w:hAnsi="Calibri"/>
          <w:b/>
        </w:rPr>
        <w:t>Project team</w:t>
      </w:r>
      <w:r>
        <w:rPr>
          <w:rFonts w:ascii="Calibri" w:hAnsi="Calibri"/>
        </w:rPr>
        <w:t xml:space="preserve">: </w:t>
      </w:r>
      <w:r>
        <w:rPr>
          <w:rFonts w:ascii="Calibri" w:hAnsi="Calibri"/>
        </w:rPr>
        <w:t xml:space="preserve">Chad Kecy, Michael </w:t>
      </w:r>
      <w:proofErr w:type="spellStart"/>
      <w:r>
        <w:rPr>
          <w:rFonts w:ascii="Calibri" w:hAnsi="Calibri"/>
        </w:rPr>
        <w:t>Risi</w:t>
      </w:r>
      <w:proofErr w:type="spellEnd"/>
      <w:r>
        <w:rPr>
          <w:rFonts w:ascii="Calibri" w:hAnsi="Calibri"/>
        </w:rPr>
        <w:t xml:space="preserve">, Francois </w:t>
      </w:r>
      <w:proofErr w:type="spellStart"/>
      <w:r>
        <w:rPr>
          <w:rFonts w:ascii="Calibri" w:hAnsi="Calibri"/>
        </w:rPr>
        <w:t>Cazenave</w:t>
      </w:r>
      <w:proofErr w:type="spellEnd"/>
      <w:r>
        <w:rPr>
          <w:rFonts w:ascii="Calibri" w:hAnsi="Calibri"/>
        </w:rPr>
        <w:t>, Steve Haddock</w:t>
      </w:r>
    </w:p>
    <w:p w:rsidR="002C5242" w:rsidRDefault="002C5242" w:rsidP="002C5242">
      <w:pPr>
        <w:contextualSpacing/>
        <w:rPr>
          <w:rFonts w:ascii="Calibri" w:hAnsi="Calibri"/>
        </w:rPr>
      </w:pPr>
      <w:r>
        <w:rPr>
          <w:rFonts w:ascii="Calibri" w:hAnsi="Calibri"/>
          <w:b/>
        </w:rPr>
        <w:t>Collaborators</w:t>
      </w:r>
      <w:r>
        <w:rPr>
          <w:rFonts w:ascii="Calibri" w:hAnsi="Calibri"/>
        </w:rPr>
        <w:t>:</w:t>
      </w:r>
      <w:r>
        <w:rPr>
          <w:rFonts w:ascii="Calibri" w:hAnsi="Calibri"/>
        </w:rPr>
        <w:t xml:space="preserve"> N/A</w:t>
      </w:r>
    </w:p>
    <w:p w:rsidR="002C5242" w:rsidRDefault="002C5242" w:rsidP="002C5242">
      <w:pPr>
        <w:contextualSpacing/>
        <w:rPr>
          <w:rFonts w:ascii="Calibri" w:hAnsi="Calibri"/>
        </w:rPr>
      </w:pPr>
    </w:p>
    <w:p w:rsidR="002C5242" w:rsidRDefault="002C5242" w:rsidP="002C5242">
      <w:pPr>
        <w:contextualSpacing/>
        <w:rPr>
          <w:rFonts w:ascii="Calibri" w:hAnsi="Calibri"/>
        </w:rPr>
      </w:pPr>
      <w:r>
        <w:rPr>
          <w:rFonts w:ascii="Calibri" w:hAnsi="Calibri"/>
          <w:b/>
        </w:rPr>
        <w:t>Project summary</w:t>
      </w:r>
    </w:p>
    <w:p w:rsidR="002C5242" w:rsidRDefault="00977C71" w:rsidP="002C5242">
      <w:pPr>
        <w:contextualSpacing/>
        <w:rPr>
          <w:rFonts w:ascii="Calibri" w:hAnsi="Calibri"/>
        </w:rPr>
      </w:pPr>
      <w:r>
        <w:rPr>
          <w:rFonts w:ascii="Calibri" w:hAnsi="Calibri"/>
        </w:rPr>
        <w:t xml:space="preserve">In 2014, </w:t>
      </w:r>
      <w:r w:rsidR="004B65E5">
        <w:rPr>
          <w:rFonts w:ascii="Calibri" w:hAnsi="Calibri"/>
        </w:rPr>
        <w:t xml:space="preserve">the SeeStar team concentrated on getting systems into the hands of users for evaluation. Two SeeStar systems were deployed to the Antarctic with Stacy Kim of Moss Landing Marine Laboratory as part of her benthic research.  The systems were successfully deployed in two separate locations, for one month and two months respectively, under the ice where the seafloor had never been imaged. </w:t>
      </w:r>
      <w:r>
        <w:rPr>
          <w:rFonts w:ascii="Calibri" w:hAnsi="Calibri"/>
        </w:rPr>
        <w:t xml:space="preserve">The Nature Conservancy deployed SeeStar three times as part of their rockfish quantification study in marine protected areas. It is being </w:t>
      </w:r>
      <w:r w:rsidR="004B65E5">
        <w:rPr>
          <w:rFonts w:ascii="Calibri" w:hAnsi="Calibri"/>
        </w:rPr>
        <w:t>evaluated a</w:t>
      </w:r>
      <w:r>
        <w:rPr>
          <w:rFonts w:ascii="Calibri" w:hAnsi="Calibri"/>
        </w:rPr>
        <w:t>s a potential addition to their existing suite of instrumen</w:t>
      </w:r>
      <w:r w:rsidR="004B65E5">
        <w:rPr>
          <w:rFonts w:ascii="Calibri" w:hAnsi="Calibri"/>
        </w:rPr>
        <w:t>ta</w:t>
      </w:r>
      <w:r>
        <w:rPr>
          <w:rFonts w:ascii="Calibri" w:hAnsi="Calibri"/>
        </w:rPr>
        <w:t>t</w:t>
      </w:r>
      <w:r w:rsidR="004B65E5">
        <w:rPr>
          <w:rFonts w:ascii="Calibri" w:hAnsi="Calibri"/>
        </w:rPr>
        <w:t xml:space="preserve">ion. Other users included the California </w:t>
      </w:r>
      <w:proofErr w:type="spellStart"/>
      <w:r w:rsidR="004B65E5">
        <w:rPr>
          <w:rFonts w:ascii="Calibri" w:hAnsi="Calibri"/>
        </w:rPr>
        <w:t>Wetfish</w:t>
      </w:r>
      <w:proofErr w:type="spellEnd"/>
      <w:r w:rsidR="004B65E5">
        <w:rPr>
          <w:rFonts w:ascii="Calibri" w:hAnsi="Calibri"/>
        </w:rPr>
        <w:t xml:space="preserve"> Producer’s Association, Fish and Wildlife, as well as internal users such as the Long Range Autonomous Underwater Vehicle (</w:t>
      </w:r>
      <w:proofErr w:type="spellStart"/>
      <w:r w:rsidR="004B65E5">
        <w:rPr>
          <w:rFonts w:ascii="Calibri" w:hAnsi="Calibri"/>
        </w:rPr>
        <w:t>LRAUV</w:t>
      </w:r>
      <w:proofErr w:type="spellEnd"/>
      <w:r w:rsidR="004B65E5">
        <w:rPr>
          <w:rFonts w:ascii="Calibri" w:hAnsi="Calibri"/>
        </w:rPr>
        <w:t>) team and the Power Buoy project. The team also completed its initial release of open source documentation.</w:t>
      </w:r>
    </w:p>
    <w:p w:rsidR="002C5242" w:rsidRDefault="002C5242" w:rsidP="002C5242">
      <w:pPr>
        <w:contextualSpacing/>
        <w:rPr>
          <w:rFonts w:ascii="Calibri" w:hAnsi="Calibri"/>
        </w:rPr>
      </w:pPr>
    </w:p>
    <w:p w:rsidR="00B50516" w:rsidRDefault="00B50516" w:rsidP="002C5242">
      <w:pPr>
        <w:contextualSpacing/>
        <w:rPr>
          <w:rFonts w:ascii="Calibri" w:hAnsi="Calibri"/>
        </w:rPr>
      </w:pPr>
    </w:p>
    <w:p w:rsidR="00B50516" w:rsidRDefault="00B50516" w:rsidP="002C5242">
      <w:pPr>
        <w:contextualSpacing/>
        <w:rPr>
          <w:rFonts w:ascii="Calibri" w:hAnsi="Calibri"/>
        </w:rPr>
      </w:pPr>
      <w:bookmarkStart w:id="0" w:name="_GoBack"/>
      <w:bookmarkEnd w:id="0"/>
    </w:p>
    <w:p w:rsidR="002C5242" w:rsidRDefault="002C5242" w:rsidP="002C5242">
      <w:pPr>
        <w:contextualSpacing/>
        <w:rPr>
          <w:rFonts w:ascii="Calibri" w:hAnsi="Calibri"/>
        </w:rPr>
      </w:pPr>
    </w:p>
    <w:p w:rsidR="002C5242" w:rsidRDefault="002C5242" w:rsidP="002C5242">
      <w:pPr>
        <w:contextualSpacing/>
        <w:rPr>
          <w:rFonts w:ascii="Calibri" w:hAnsi="Calibri"/>
        </w:rPr>
      </w:pPr>
      <w:r>
        <w:rPr>
          <w:rFonts w:ascii="Calibri" w:hAnsi="Calibri"/>
          <w:b/>
        </w:rPr>
        <w:t>Addenda</w:t>
      </w:r>
    </w:p>
    <w:p w:rsidR="002C5242" w:rsidRDefault="00DB2277" w:rsidP="002C5242">
      <w:pPr>
        <w:contextualSpacing/>
        <w:rPr>
          <w:rFonts w:ascii="Calibri" w:hAnsi="Calibri"/>
        </w:rPr>
      </w:pPr>
      <w:r>
        <w:rPr>
          <w:rFonts w:ascii="Calibri" w:hAnsi="Calibri"/>
        </w:rPr>
        <w:t xml:space="preserve">“SeeStar: a low-cost, modular and open-source camera system for subsea observations”, Francois </w:t>
      </w:r>
      <w:proofErr w:type="spellStart"/>
      <w:r>
        <w:rPr>
          <w:rFonts w:ascii="Calibri" w:hAnsi="Calibri"/>
        </w:rPr>
        <w:t>Cazenave</w:t>
      </w:r>
      <w:proofErr w:type="spellEnd"/>
      <w:r>
        <w:rPr>
          <w:rFonts w:ascii="Calibri" w:hAnsi="Calibri"/>
        </w:rPr>
        <w:t xml:space="preserve">, Chad Kecy, Michael </w:t>
      </w:r>
      <w:proofErr w:type="spellStart"/>
      <w:r>
        <w:rPr>
          <w:rFonts w:ascii="Calibri" w:hAnsi="Calibri"/>
        </w:rPr>
        <w:t>Risi</w:t>
      </w:r>
      <w:proofErr w:type="spellEnd"/>
      <w:r>
        <w:rPr>
          <w:rFonts w:ascii="Calibri" w:hAnsi="Calibri"/>
        </w:rPr>
        <w:t xml:space="preserve">, Steven </w:t>
      </w:r>
      <w:proofErr w:type="spellStart"/>
      <w:r>
        <w:rPr>
          <w:rFonts w:ascii="Calibri" w:hAnsi="Calibri"/>
        </w:rPr>
        <w:t>H.D</w:t>
      </w:r>
      <w:proofErr w:type="spellEnd"/>
      <w:r>
        <w:rPr>
          <w:rFonts w:ascii="Calibri" w:hAnsi="Calibri"/>
        </w:rPr>
        <w:t xml:space="preserve">. Haddock, </w:t>
      </w:r>
      <w:r w:rsidR="00183D76">
        <w:rPr>
          <w:rFonts w:ascii="Calibri" w:hAnsi="Calibri"/>
        </w:rPr>
        <w:t xml:space="preserve">Oceans 2014 IEEE – </w:t>
      </w:r>
      <w:proofErr w:type="spellStart"/>
      <w:r w:rsidR="00183D76">
        <w:rPr>
          <w:rFonts w:ascii="Calibri" w:hAnsi="Calibri"/>
        </w:rPr>
        <w:t>NewFoundLand</w:t>
      </w:r>
      <w:proofErr w:type="spellEnd"/>
      <w:r w:rsidR="00183D76">
        <w:rPr>
          <w:rFonts w:ascii="Calibri" w:hAnsi="Calibri"/>
        </w:rPr>
        <w:t>, Can.</w:t>
      </w:r>
    </w:p>
    <w:p w:rsidR="002C5242" w:rsidRDefault="002C5242" w:rsidP="002C5242">
      <w:pPr>
        <w:contextualSpacing/>
        <w:rPr>
          <w:rFonts w:ascii="Calibri" w:hAnsi="Calibri"/>
        </w:rPr>
      </w:pPr>
    </w:p>
    <w:p w:rsidR="002C5242" w:rsidRDefault="002C5242" w:rsidP="002C5242">
      <w:pPr>
        <w:contextualSpacing/>
        <w:rPr>
          <w:rFonts w:ascii="Calibri" w:hAnsi="Calibri"/>
        </w:rPr>
      </w:pPr>
    </w:p>
    <w:p w:rsidR="002C5242" w:rsidRDefault="002C5242" w:rsidP="002C5242">
      <w:pPr>
        <w:contextualSpacing/>
        <w:rPr>
          <w:rFonts w:ascii="Calibri" w:hAnsi="Calibri"/>
        </w:rPr>
      </w:pPr>
    </w:p>
    <w:p w:rsidR="002C5242" w:rsidRDefault="002C5242" w:rsidP="002C5242">
      <w:pPr>
        <w:contextualSpacing/>
        <w:rPr>
          <w:rFonts w:cs="Arial"/>
        </w:rPr>
      </w:pPr>
    </w:p>
    <w:p w:rsidR="002C5242" w:rsidRDefault="002C5242">
      <w:pPr>
        <w:contextualSpacing/>
        <w:rPr>
          <w:rFonts w:cs="Arial"/>
        </w:rPr>
      </w:pPr>
    </w:p>
    <w:p w:rsidR="002C5242" w:rsidRPr="002C5242" w:rsidRDefault="002C5242">
      <w:pPr>
        <w:contextualSpacing/>
        <w:rPr>
          <w:rFonts w:cs="Arial"/>
        </w:rPr>
      </w:pPr>
    </w:p>
    <w:sectPr w:rsidR="002C5242" w:rsidRPr="002C5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242"/>
    <w:rsid w:val="00183D76"/>
    <w:rsid w:val="002C5242"/>
    <w:rsid w:val="002F0353"/>
    <w:rsid w:val="004B65E5"/>
    <w:rsid w:val="005563C0"/>
    <w:rsid w:val="00977C71"/>
    <w:rsid w:val="00B50516"/>
    <w:rsid w:val="00DB2277"/>
    <w:rsid w:val="00EA2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242"/>
    <w:pPr>
      <w:spacing w:after="0"/>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0516"/>
    <w:rPr>
      <w:rFonts w:ascii="Tahoma" w:hAnsi="Tahoma" w:cs="Tahoma"/>
      <w:sz w:val="16"/>
      <w:szCs w:val="16"/>
    </w:rPr>
  </w:style>
  <w:style w:type="character" w:customStyle="1" w:styleId="BalloonTextChar">
    <w:name w:val="Balloon Text Char"/>
    <w:basedOn w:val="DefaultParagraphFont"/>
    <w:link w:val="BalloonText"/>
    <w:uiPriority w:val="99"/>
    <w:semiHidden/>
    <w:rsid w:val="00B5051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242"/>
    <w:pPr>
      <w:spacing w:after="0"/>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0516"/>
    <w:rPr>
      <w:rFonts w:ascii="Tahoma" w:hAnsi="Tahoma" w:cs="Tahoma"/>
      <w:sz w:val="16"/>
      <w:szCs w:val="16"/>
    </w:rPr>
  </w:style>
  <w:style w:type="character" w:customStyle="1" w:styleId="BalloonTextChar">
    <w:name w:val="Balloon Text Char"/>
    <w:basedOn w:val="DefaultParagraphFont"/>
    <w:link w:val="BalloonText"/>
    <w:uiPriority w:val="99"/>
    <w:semiHidden/>
    <w:rsid w:val="00B5051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34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4</cp:revision>
  <dcterms:created xsi:type="dcterms:W3CDTF">2015-01-21T00:51:00Z</dcterms:created>
  <dcterms:modified xsi:type="dcterms:W3CDTF">2015-01-21T01:25:00Z</dcterms:modified>
</cp:coreProperties>
</file>