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FB" w:rsidRDefault="00B21ACD">
      <w:r>
        <w:t>FEA of 9” acrylic window for SCPI light</w:t>
      </w:r>
    </w:p>
    <w:p w:rsidR="00DE16E2" w:rsidRDefault="00DE16E2">
      <w:proofErr w:type="gramStart"/>
      <w:r>
        <w:t>By Francois Cazenave – January 11</w:t>
      </w:r>
      <w:r w:rsidRPr="00DE16E2">
        <w:rPr>
          <w:vertAlign w:val="superscript"/>
        </w:rPr>
        <w:t>th</w:t>
      </w:r>
      <w:r>
        <w:t xml:space="preserve"> 2013.</w:t>
      </w:r>
      <w:proofErr w:type="gramEnd"/>
    </w:p>
    <w:p w:rsidR="00B21ACD" w:rsidRDefault="00B21ACD">
      <w:r>
        <w:t xml:space="preserve">Using </w:t>
      </w:r>
      <w:proofErr w:type="spellStart"/>
      <w:r>
        <w:t>solidworks</w:t>
      </w:r>
      <w:proofErr w:type="spellEnd"/>
      <w:r>
        <w:t xml:space="preserve"> simulation</w:t>
      </w:r>
      <w:r w:rsidR="00DE16E2">
        <w:t>, and “Under Pressure”</w:t>
      </w:r>
      <w:r>
        <w:t>, the deflection and failure depth of the window were calculated:</w:t>
      </w:r>
    </w:p>
    <w:p w:rsidR="00B21ACD" w:rsidRDefault="00B21ACD" w:rsidP="00B21ACD">
      <w:pPr>
        <w:pStyle w:val="ListParagraph"/>
        <w:numPr>
          <w:ilvl w:val="0"/>
          <w:numId w:val="1"/>
        </w:numPr>
      </w:pPr>
      <w:r>
        <w:t>Thickness=0.5”</w:t>
      </w:r>
    </w:p>
    <w:p w:rsidR="00B21ACD" w:rsidRDefault="00B21ACD" w:rsidP="00B21ACD">
      <w:pPr>
        <w:pStyle w:val="ListParagraph"/>
        <w:numPr>
          <w:ilvl w:val="0"/>
          <w:numId w:val="1"/>
        </w:numPr>
      </w:pPr>
      <w:r>
        <w:t>OD= 4.5”</w:t>
      </w:r>
    </w:p>
    <w:p w:rsidR="00B21ACD" w:rsidRDefault="00B21ACD" w:rsidP="00B21ACD">
      <w:pPr>
        <w:pStyle w:val="ListParagraph"/>
        <w:numPr>
          <w:ilvl w:val="0"/>
          <w:numId w:val="1"/>
        </w:numPr>
      </w:pPr>
      <w:r>
        <w:t>ID of supporting tube = 3.826”</w:t>
      </w:r>
    </w:p>
    <w:p w:rsidR="00DE16E2" w:rsidRDefault="00DE16E2" w:rsidP="00B21ACD">
      <w:pPr>
        <w:pStyle w:val="ListParagraph"/>
        <w:numPr>
          <w:ilvl w:val="0"/>
          <w:numId w:val="1"/>
        </w:numPr>
      </w:pPr>
      <w:r>
        <w:t>Tensile strength of acrylic = 8000 PSI</w:t>
      </w:r>
    </w:p>
    <w:p w:rsidR="00B21ACD" w:rsidRDefault="00DE16E2" w:rsidP="00B21ACD">
      <w:pPr>
        <w:ind w:left="360"/>
      </w:pPr>
      <w:r>
        <w:t>T</w:t>
      </w:r>
      <w:r w:rsidR="00B21ACD">
        <w:t>he window fails at about 450 PSI, or 300m.</w:t>
      </w:r>
    </w:p>
    <w:p w:rsidR="00B21ACD" w:rsidRDefault="00B21ACD" w:rsidP="00B21ACD">
      <w:pPr>
        <w:ind w:left="360"/>
      </w:pPr>
      <w:r>
        <w:t>So, a 0.5” window should not be used at depth exceeding 250 m.</w:t>
      </w:r>
    </w:p>
    <w:p w:rsidR="00B21ACD" w:rsidRDefault="00B21ACD" w:rsidP="00B21ACD">
      <w:pPr>
        <w:ind w:left="360"/>
      </w:pPr>
      <w:r>
        <w:t xml:space="preserve">Deflection at </w:t>
      </w:r>
      <w:r w:rsidR="00DE16E2">
        <w:t>250m</w:t>
      </w:r>
      <w:r>
        <w:t xml:space="preserve"> = 0.06</w:t>
      </w:r>
      <w:r w:rsidR="00CF2F36">
        <w:t>5</w:t>
      </w:r>
      <w:r>
        <w:t>”</w:t>
      </w:r>
    </w:p>
    <w:p w:rsidR="00B21ACD" w:rsidRDefault="00B21ACD" w:rsidP="00B21ACD">
      <w:pPr>
        <w:ind w:left="360"/>
      </w:pPr>
      <w:r>
        <w:t>A 0.625” thick window is recommend for a depth of 300m</w:t>
      </w:r>
      <w:r w:rsidR="00DE16E2">
        <w:t xml:space="preserve"> (failure depth 450m)</w:t>
      </w:r>
      <w:r>
        <w:t xml:space="preserve">. </w:t>
      </w:r>
    </w:p>
    <w:p w:rsidR="00DE16E2" w:rsidRDefault="00DE16E2" w:rsidP="00B21ACD">
      <w:pPr>
        <w:ind w:left="360"/>
      </w:pPr>
      <w:r>
        <w:t>At 300m, a 0.625” thick window deflects about 0.045</w:t>
      </w:r>
      <w:bookmarkStart w:id="0" w:name="_GoBack"/>
      <w:bookmarkEnd w:id="0"/>
      <w:r>
        <w:t>”.</w:t>
      </w:r>
    </w:p>
    <w:p w:rsidR="00715FFB" w:rsidRDefault="00715FFB" w:rsidP="00B21ACD">
      <w:pPr>
        <w:ind w:left="360"/>
      </w:pPr>
    </w:p>
    <w:p w:rsidR="00715FFB" w:rsidRDefault="00715FFB" w:rsidP="00B21ACD">
      <w:pPr>
        <w:ind w:left="360"/>
      </w:pPr>
    </w:p>
    <w:p w:rsidR="00715FFB" w:rsidRDefault="00715FFB" w:rsidP="00B21ACD">
      <w:pPr>
        <w:ind w:left="360"/>
      </w:pPr>
      <w:r>
        <w:t>Analysis of aluminum housing:</w:t>
      </w:r>
    </w:p>
    <w:p w:rsidR="00CF2F36" w:rsidRDefault="00CF2F36" w:rsidP="00B21ACD">
      <w:pPr>
        <w:ind w:left="360"/>
      </w:pPr>
      <w:r>
        <w:t xml:space="preserve">The aluminum housing body fails at about </w:t>
      </w:r>
      <w:r w:rsidR="00E97512">
        <w:t>45</w:t>
      </w:r>
      <w:r>
        <w:t>00m.</w:t>
      </w:r>
    </w:p>
    <w:p w:rsidR="00715FFB" w:rsidRDefault="00715FFB" w:rsidP="00B21ACD">
      <w:pPr>
        <w:ind w:left="360"/>
      </w:pPr>
    </w:p>
    <w:sectPr w:rsidR="00715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0F05"/>
    <w:multiLevelType w:val="hybridMultilevel"/>
    <w:tmpl w:val="23CEF8C2"/>
    <w:lvl w:ilvl="0" w:tplc="025CF3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CD"/>
    <w:rsid w:val="00715FFB"/>
    <w:rsid w:val="008612D0"/>
    <w:rsid w:val="00B21ACD"/>
    <w:rsid w:val="00C1024A"/>
    <w:rsid w:val="00CF2F36"/>
    <w:rsid w:val="00DE16E2"/>
    <w:rsid w:val="00E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Cazenave, Francois</dc:creator>
  <cp:lastModifiedBy>Cazenave, Francois</cp:lastModifiedBy>
  <cp:revision>3</cp:revision>
  <dcterms:created xsi:type="dcterms:W3CDTF">2013-01-11T16:39:00Z</dcterms:created>
  <dcterms:modified xsi:type="dcterms:W3CDTF">2013-01-11T17:14:00Z</dcterms:modified>
</cp:coreProperties>
</file>