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BEA" w:rsidRDefault="003A0BEA">
      <w:pPr>
        <w:contextualSpacing/>
        <w:rPr>
          <w:rFonts w:ascii="Arial" w:hAnsi="Arial" w:cs="Arial"/>
          <w:sz w:val="20"/>
          <w:szCs w:val="20"/>
        </w:rPr>
      </w:pPr>
    </w:p>
    <w:p w:rsidR="001859D3" w:rsidRDefault="00B02797">
      <w:pPr>
        <w:contextualSpacing/>
        <w:rPr>
          <w:rFonts w:ascii="Arial" w:hAnsi="Arial" w:cs="Arial"/>
          <w:sz w:val="20"/>
          <w:szCs w:val="20"/>
        </w:rPr>
      </w:pPr>
      <w:r>
        <w:rPr>
          <w:rFonts w:ascii="Arial" w:hAnsi="Arial" w:cs="Arial"/>
          <w:sz w:val="20"/>
          <w:szCs w:val="20"/>
        </w:rPr>
        <w:t>SeeStar III Sensor Module Notes</w:t>
      </w:r>
    </w:p>
    <w:p w:rsidR="001859D3" w:rsidRDefault="001859D3">
      <w:pPr>
        <w:contextualSpacing/>
        <w:rPr>
          <w:rFonts w:ascii="Arial" w:hAnsi="Arial" w:cs="Arial"/>
          <w:sz w:val="20"/>
          <w:szCs w:val="20"/>
        </w:rPr>
      </w:pPr>
    </w:p>
    <w:p w:rsidR="00946F72" w:rsidRDefault="00946F72">
      <w:pPr>
        <w:contextualSpacing/>
        <w:rPr>
          <w:rFonts w:ascii="Arial" w:hAnsi="Arial" w:cs="Arial"/>
          <w:sz w:val="20"/>
          <w:szCs w:val="20"/>
        </w:rPr>
      </w:pPr>
    </w:p>
    <w:p w:rsidR="00946F72" w:rsidRDefault="00946F72">
      <w:pPr>
        <w:contextualSpacing/>
        <w:rPr>
          <w:rFonts w:ascii="Arial" w:hAnsi="Arial" w:cs="Arial"/>
          <w:sz w:val="20"/>
          <w:szCs w:val="20"/>
        </w:rPr>
      </w:pPr>
    </w:p>
    <w:p w:rsidR="00946F72" w:rsidRPr="00946F72" w:rsidRDefault="00946F72">
      <w:pPr>
        <w:contextualSpacing/>
        <w:rPr>
          <w:rFonts w:ascii="Arial" w:hAnsi="Arial" w:cs="Arial"/>
          <w:b/>
        </w:rPr>
      </w:pPr>
      <w:r w:rsidRPr="00946F72">
        <w:rPr>
          <w:rFonts w:ascii="Arial" w:hAnsi="Arial" w:cs="Arial"/>
          <w:b/>
        </w:rPr>
        <w:t>Sensor Module</w:t>
      </w:r>
    </w:p>
    <w:p w:rsidR="00946F72" w:rsidRDefault="00946F72">
      <w:pPr>
        <w:contextualSpacing/>
        <w:rPr>
          <w:rFonts w:ascii="Arial" w:hAnsi="Arial" w:cs="Arial"/>
          <w:sz w:val="20"/>
          <w:szCs w:val="20"/>
        </w:rPr>
      </w:pPr>
    </w:p>
    <w:p w:rsidR="001859D3" w:rsidRDefault="00946F72">
      <w:pPr>
        <w:contextualSpacing/>
        <w:rPr>
          <w:rFonts w:ascii="Arial" w:hAnsi="Arial" w:cs="Arial"/>
          <w:sz w:val="20"/>
          <w:szCs w:val="20"/>
        </w:rPr>
      </w:pPr>
      <w:r>
        <w:rPr>
          <w:rFonts w:ascii="Arial" w:hAnsi="Arial" w:cs="Arial"/>
          <w:sz w:val="20"/>
          <w:szCs w:val="20"/>
        </w:rPr>
        <w:t>This is an optional module which is used to interface various oceanographic instruments. It will receive power and serial communication from the master camera housing.</w:t>
      </w:r>
      <w:r w:rsidR="003F32ED">
        <w:rPr>
          <w:rFonts w:ascii="Arial" w:hAnsi="Arial" w:cs="Arial"/>
          <w:sz w:val="20"/>
          <w:szCs w:val="20"/>
        </w:rPr>
        <w:t xml:space="preserve"> The Sensor Module will be time synchronized with the master camera housing and will save the instrument data locally with a common time stamp. Most oceanographic instruments communicate via serial but some use analog outputs (voltage or current) or even a variable frequency signal. The interface board will need to have a variety of available inputs to accommodate a wide (but not infinite) set of instruments.</w:t>
      </w:r>
    </w:p>
    <w:p w:rsidR="003F32ED" w:rsidRDefault="003F32ED">
      <w:pPr>
        <w:contextualSpacing/>
        <w:rPr>
          <w:rFonts w:ascii="Arial" w:hAnsi="Arial" w:cs="Arial"/>
          <w:sz w:val="20"/>
          <w:szCs w:val="20"/>
        </w:rPr>
      </w:pPr>
    </w:p>
    <w:p w:rsidR="00635C60" w:rsidRDefault="00635C60">
      <w:pPr>
        <w:contextualSpacing/>
        <w:rPr>
          <w:rFonts w:ascii="Arial" w:hAnsi="Arial" w:cs="Arial"/>
          <w:sz w:val="20"/>
          <w:szCs w:val="20"/>
        </w:rPr>
      </w:pPr>
      <w:r>
        <w:rPr>
          <w:rFonts w:ascii="Arial" w:hAnsi="Arial" w:cs="Arial"/>
          <w:sz w:val="20"/>
          <w:szCs w:val="20"/>
        </w:rPr>
        <w:t xml:space="preserve">Idea – The temperature and depth sensors will be standardized parts and will always be attached to the Sensor Module (can easily find 5V analog versions of both). The four main instrument ports will be user settable to either serial or analog protocol (jumpers). </w:t>
      </w:r>
      <w:proofErr w:type="gramStart"/>
      <w:r>
        <w:rPr>
          <w:rFonts w:ascii="Arial" w:hAnsi="Arial" w:cs="Arial"/>
          <w:sz w:val="20"/>
          <w:szCs w:val="20"/>
        </w:rPr>
        <w:t>Probably will be limited to a maximum of three serial instruments.</w:t>
      </w:r>
      <w:proofErr w:type="gramEnd"/>
    </w:p>
    <w:p w:rsidR="003F32ED" w:rsidRDefault="003F32ED">
      <w:pPr>
        <w:contextualSpacing/>
        <w:rPr>
          <w:rFonts w:ascii="Arial" w:hAnsi="Arial" w:cs="Arial"/>
          <w:sz w:val="20"/>
          <w:szCs w:val="20"/>
        </w:rPr>
      </w:pPr>
    </w:p>
    <w:p w:rsidR="003F32ED" w:rsidRDefault="003F32ED">
      <w:pPr>
        <w:contextualSpacing/>
        <w:rPr>
          <w:rFonts w:ascii="Arial" w:hAnsi="Arial" w:cs="Arial"/>
          <w:sz w:val="20"/>
          <w:szCs w:val="20"/>
        </w:rPr>
      </w:pPr>
      <w:r>
        <w:rPr>
          <w:rFonts w:ascii="Arial" w:hAnsi="Arial" w:cs="Arial"/>
          <w:sz w:val="20"/>
          <w:szCs w:val="20"/>
        </w:rPr>
        <w:t>Interface Board – Potentially an Arduino Mega 2560 or Arduino DUE. Both have four serial UARTs, but the DUE is a more advanced, higher power board (may be overkill).</w:t>
      </w:r>
    </w:p>
    <w:p w:rsidR="003F32ED" w:rsidRDefault="003F32ED">
      <w:pPr>
        <w:contextualSpacing/>
        <w:rPr>
          <w:rFonts w:ascii="Arial" w:hAnsi="Arial" w:cs="Arial"/>
          <w:sz w:val="20"/>
          <w:szCs w:val="20"/>
        </w:rPr>
      </w:pPr>
    </w:p>
    <w:p w:rsidR="003F32ED" w:rsidRDefault="003F32ED">
      <w:pPr>
        <w:contextualSpacing/>
        <w:rPr>
          <w:rFonts w:ascii="Arial" w:hAnsi="Arial" w:cs="Arial"/>
          <w:sz w:val="20"/>
          <w:szCs w:val="20"/>
        </w:rPr>
      </w:pPr>
    </w:p>
    <w:p w:rsidR="003F32ED" w:rsidRDefault="003F32ED">
      <w:pPr>
        <w:contextualSpacing/>
        <w:rPr>
          <w:rFonts w:ascii="Arial" w:hAnsi="Arial" w:cs="Arial"/>
          <w:sz w:val="20"/>
          <w:szCs w:val="20"/>
        </w:rPr>
      </w:pPr>
    </w:p>
    <w:p w:rsidR="003F32ED" w:rsidRPr="003F32ED" w:rsidRDefault="003F32ED">
      <w:pPr>
        <w:contextualSpacing/>
        <w:rPr>
          <w:rFonts w:ascii="Arial" w:hAnsi="Arial" w:cs="Arial"/>
          <w:b/>
          <w:sz w:val="20"/>
          <w:szCs w:val="20"/>
        </w:rPr>
      </w:pPr>
      <w:r w:rsidRPr="003F32ED">
        <w:rPr>
          <w:rFonts w:ascii="Arial" w:hAnsi="Arial" w:cs="Arial"/>
          <w:b/>
          <w:sz w:val="20"/>
          <w:szCs w:val="20"/>
        </w:rPr>
        <w:t>Arduino Mega 2560</w:t>
      </w:r>
    </w:p>
    <w:tbl>
      <w:tblPr>
        <w:tblW w:w="0" w:type="auto"/>
        <w:tblCellSpacing w:w="15" w:type="dxa"/>
        <w:tblBorders>
          <w:top w:val="single" w:sz="6" w:space="0" w:color="D5E9E9"/>
          <w:left w:val="single" w:sz="6" w:space="0" w:color="D5E9E9"/>
          <w:bottom w:val="single" w:sz="6" w:space="0" w:color="D5E9E9"/>
          <w:right w:val="single" w:sz="6" w:space="0" w:color="D5E9E9"/>
        </w:tblBorders>
        <w:shd w:val="clear" w:color="auto" w:fill="FFFFFF"/>
        <w:tblCellMar>
          <w:top w:w="15" w:type="dxa"/>
          <w:left w:w="15" w:type="dxa"/>
          <w:bottom w:w="15" w:type="dxa"/>
          <w:right w:w="15" w:type="dxa"/>
        </w:tblCellMar>
        <w:tblLook w:val="04A0" w:firstRow="1" w:lastRow="0" w:firstColumn="1" w:lastColumn="0" w:noHBand="0" w:noVBand="1"/>
      </w:tblPr>
      <w:tblGrid>
        <w:gridCol w:w="4243"/>
        <w:gridCol w:w="5483"/>
      </w:tblGrid>
      <w:tr w:rsidR="003F32ED" w:rsidRPr="003F32ED" w:rsidTr="003F32ED">
        <w:trPr>
          <w:tblCellSpacing w:w="15" w:type="dxa"/>
        </w:trPr>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Microcontroller</w:t>
            </w:r>
          </w:p>
        </w:tc>
        <w:tc>
          <w:tcPr>
            <w:tcW w:w="0" w:type="auto"/>
            <w:shd w:val="clear" w:color="auto" w:fill="F6FAFA"/>
            <w:tcMar>
              <w:top w:w="0" w:type="dxa"/>
              <w:left w:w="150" w:type="dxa"/>
              <w:bottom w:w="0" w:type="dxa"/>
              <w:right w:w="675" w:type="dxa"/>
            </w:tcMar>
            <w:vAlign w:val="center"/>
            <w:hideMark/>
          </w:tcPr>
          <w:p w:rsidR="003F32ED" w:rsidRPr="003F32ED" w:rsidRDefault="00B02797" w:rsidP="003F32ED">
            <w:pPr>
              <w:spacing w:after="0" w:line="240" w:lineRule="auto"/>
              <w:rPr>
                <w:rFonts w:ascii="Verdana" w:eastAsia="Times New Roman" w:hAnsi="Verdana" w:cs="Times New Roman"/>
                <w:color w:val="4F4E4E"/>
              </w:rPr>
            </w:pPr>
            <w:hyperlink r:id="rId5" w:tgtFrame="_blank" w:history="1">
              <w:r w:rsidR="003F32ED" w:rsidRPr="003F32ED">
                <w:rPr>
                  <w:rFonts w:ascii="Verdana" w:eastAsia="Times New Roman" w:hAnsi="Verdana" w:cs="Times New Roman"/>
                  <w:color w:val="00979C"/>
                </w:rPr>
                <w:t>ATmega2560</w:t>
              </w:r>
            </w:hyperlink>
          </w:p>
        </w:tc>
      </w:tr>
      <w:tr w:rsidR="003F32ED" w:rsidRPr="003F32ED" w:rsidTr="003F32ED">
        <w:trPr>
          <w:tblCellSpacing w:w="15" w:type="dxa"/>
        </w:trPr>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Operating Voltage</w:t>
            </w:r>
          </w:p>
        </w:tc>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5V</w:t>
            </w:r>
          </w:p>
        </w:tc>
      </w:tr>
      <w:tr w:rsidR="003F32ED" w:rsidRPr="003F32ED" w:rsidTr="003F32ED">
        <w:trPr>
          <w:tblCellSpacing w:w="15" w:type="dxa"/>
        </w:trPr>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Input Voltage (recommended)</w:t>
            </w:r>
          </w:p>
        </w:tc>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7-12V</w:t>
            </w:r>
          </w:p>
        </w:tc>
      </w:tr>
      <w:tr w:rsidR="003F32ED" w:rsidRPr="003F32ED" w:rsidTr="003F32ED">
        <w:trPr>
          <w:tblCellSpacing w:w="15" w:type="dxa"/>
        </w:trPr>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Input Voltage (limit)</w:t>
            </w:r>
          </w:p>
        </w:tc>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6-20V</w:t>
            </w:r>
          </w:p>
        </w:tc>
      </w:tr>
      <w:tr w:rsidR="003F32ED" w:rsidRPr="003F32ED" w:rsidTr="003F32ED">
        <w:trPr>
          <w:tblCellSpacing w:w="15" w:type="dxa"/>
        </w:trPr>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Digital I/O Pins</w:t>
            </w:r>
          </w:p>
        </w:tc>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54 (of which 15 provide PWM output)</w:t>
            </w:r>
          </w:p>
        </w:tc>
      </w:tr>
      <w:tr w:rsidR="003F32ED" w:rsidRPr="003F32ED" w:rsidTr="003F32ED">
        <w:trPr>
          <w:tblCellSpacing w:w="15" w:type="dxa"/>
        </w:trPr>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Analog Input Pins</w:t>
            </w:r>
          </w:p>
        </w:tc>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16</w:t>
            </w:r>
          </w:p>
        </w:tc>
      </w:tr>
      <w:tr w:rsidR="003F32ED" w:rsidRPr="003F32ED" w:rsidTr="003F32ED">
        <w:trPr>
          <w:tblCellSpacing w:w="15" w:type="dxa"/>
        </w:trPr>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DC Current per I/O Pin</w:t>
            </w:r>
          </w:p>
        </w:tc>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20 mA</w:t>
            </w:r>
          </w:p>
        </w:tc>
      </w:tr>
      <w:tr w:rsidR="003F32ED" w:rsidRPr="003F32ED" w:rsidTr="003F32ED">
        <w:trPr>
          <w:tblCellSpacing w:w="15" w:type="dxa"/>
        </w:trPr>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DC Current for 3.3V Pin</w:t>
            </w:r>
          </w:p>
        </w:tc>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50 mA</w:t>
            </w:r>
          </w:p>
        </w:tc>
      </w:tr>
      <w:tr w:rsidR="003F32ED" w:rsidRPr="003F32ED" w:rsidTr="003F32ED">
        <w:trPr>
          <w:tblCellSpacing w:w="15" w:type="dxa"/>
        </w:trPr>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Flash Memory</w:t>
            </w:r>
          </w:p>
        </w:tc>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256 KB of which 8 KB used by bootloader</w:t>
            </w:r>
          </w:p>
        </w:tc>
      </w:tr>
      <w:tr w:rsidR="003F32ED" w:rsidRPr="003F32ED" w:rsidTr="003F32ED">
        <w:trPr>
          <w:tblCellSpacing w:w="15" w:type="dxa"/>
        </w:trPr>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SRAM</w:t>
            </w:r>
          </w:p>
        </w:tc>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8 KB</w:t>
            </w:r>
          </w:p>
        </w:tc>
      </w:tr>
      <w:tr w:rsidR="003F32ED" w:rsidRPr="003F32ED" w:rsidTr="003F32ED">
        <w:trPr>
          <w:tblCellSpacing w:w="15" w:type="dxa"/>
        </w:trPr>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EEPROM</w:t>
            </w:r>
          </w:p>
        </w:tc>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4 KB</w:t>
            </w:r>
          </w:p>
        </w:tc>
      </w:tr>
      <w:tr w:rsidR="003F32ED" w:rsidRPr="003F32ED" w:rsidTr="003F32ED">
        <w:trPr>
          <w:tblCellSpacing w:w="15" w:type="dxa"/>
        </w:trPr>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Clock Speed</w:t>
            </w:r>
          </w:p>
        </w:tc>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16 MHz</w:t>
            </w:r>
          </w:p>
        </w:tc>
      </w:tr>
      <w:tr w:rsidR="003F32ED" w:rsidRPr="003F32ED" w:rsidTr="003F32ED">
        <w:trPr>
          <w:tblCellSpacing w:w="15" w:type="dxa"/>
        </w:trPr>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Length</w:t>
            </w:r>
          </w:p>
        </w:tc>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101.52 mm</w:t>
            </w:r>
          </w:p>
        </w:tc>
      </w:tr>
      <w:tr w:rsidR="003F32ED" w:rsidRPr="003F32ED" w:rsidTr="003F32ED">
        <w:trPr>
          <w:tblCellSpacing w:w="15" w:type="dxa"/>
        </w:trPr>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Width</w:t>
            </w:r>
          </w:p>
        </w:tc>
        <w:tc>
          <w:tcPr>
            <w:tcW w:w="0" w:type="auto"/>
            <w:shd w:val="clear" w:color="auto" w:fill="FFFFFF"/>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53.3 mm</w:t>
            </w:r>
          </w:p>
        </w:tc>
      </w:tr>
      <w:tr w:rsidR="003F32ED" w:rsidRPr="003F32ED" w:rsidTr="003F32ED">
        <w:trPr>
          <w:tblCellSpacing w:w="15" w:type="dxa"/>
        </w:trPr>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Weight</w:t>
            </w:r>
          </w:p>
        </w:tc>
        <w:tc>
          <w:tcPr>
            <w:tcW w:w="0" w:type="auto"/>
            <w:shd w:val="clear" w:color="auto" w:fill="F6FAFA"/>
            <w:tcMar>
              <w:top w:w="0" w:type="dxa"/>
              <w:left w:w="150" w:type="dxa"/>
              <w:bottom w:w="0" w:type="dxa"/>
              <w:right w:w="675" w:type="dxa"/>
            </w:tcMar>
            <w:vAlign w:val="center"/>
            <w:hideMark/>
          </w:tcPr>
          <w:p w:rsidR="003F32ED" w:rsidRPr="003F32ED" w:rsidRDefault="003F32ED" w:rsidP="003F32ED">
            <w:pPr>
              <w:spacing w:after="0" w:line="240" w:lineRule="auto"/>
              <w:rPr>
                <w:rFonts w:ascii="Verdana" w:eastAsia="Times New Roman" w:hAnsi="Verdana" w:cs="Times New Roman"/>
                <w:color w:val="4F4E4E"/>
              </w:rPr>
            </w:pPr>
            <w:r w:rsidRPr="003F32ED">
              <w:rPr>
                <w:rFonts w:ascii="Verdana" w:eastAsia="Times New Roman" w:hAnsi="Verdana" w:cs="Times New Roman"/>
                <w:color w:val="4F4E4E"/>
              </w:rPr>
              <w:t>37 g</w:t>
            </w:r>
          </w:p>
        </w:tc>
      </w:tr>
    </w:tbl>
    <w:p w:rsidR="003F32ED" w:rsidRDefault="003F32ED">
      <w:pPr>
        <w:contextualSpacing/>
        <w:rPr>
          <w:rFonts w:ascii="Arial" w:hAnsi="Arial" w:cs="Arial"/>
          <w:sz w:val="20"/>
          <w:szCs w:val="20"/>
        </w:rPr>
      </w:pPr>
    </w:p>
    <w:p w:rsidR="003F32ED" w:rsidRDefault="003F32ED">
      <w:pPr>
        <w:contextualSpacing/>
        <w:rPr>
          <w:rFonts w:ascii="Arial" w:hAnsi="Arial" w:cs="Arial"/>
          <w:sz w:val="20"/>
          <w:szCs w:val="20"/>
        </w:rPr>
      </w:pPr>
    </w:p>
    <w:p w:rsidR="003F32ED" w:rsidRDefault="003F32ED">
      <w:pPr>
        <w:contextualSpacing/>
        <w:rPr>
          <w:rFonts w:ascii="Arial" w:hAnsi="Arial" w:cs="Arial"/>
          <w:sz w:val="20"/>
          <w:szCs w:val="20"/>
        </w:rPr>
      </w:pPr>
    </w:p>
    <w:p w:rsidR="00EB56D9" w:rsidRDefault="00EB56D9">
      <w:pPr>
        <w:contextualSpacing/>
        <w:rPr>
          <w:rFonts w:ascii="Arial" w:hAnsi="Arial" w:cs="Arial"/>
          <w:sz w:val="20"/>
          <w:szCs w:val="20"/>
        </w:rPr>
      </w:pPr>
    </w:p>
    <w:p w:rsidR="00EB56D9" w:rsidRDefault="00EB56D9">
      <w:pPr>
        <w:contextualSpacing/>
        <w:rPr>
          <w:rFonts w:ascii="Arial" w:hAnsi="Arial" w:cs="Arial"/>
          <w:sz w:val="20"/>
          <w:szCs w:val="20"/>
        </w:rPr>
      </w:pPr>
    </w:p>
    <w:p w:rsidR="00EB56D9" w:rsidRDefault="00EB56D9">
      <w:pPr>
        <w:contextualSpacing/>
        <w:rPr>
          <w:rFonts w:ascii="Arial" w:hAnsi="Arial" w:cs="Arial"/>
          <w:sz w:val="20"/>
          <w:szCs w:val="20"/>
        </w:rPr>
      </w:pPr>
    </w:p>
    <w:p w:rsidR="00EB56D9" w:rsidRDefault="00EB56D9">
      <w:pPr>
        <w:contextualSpacing/>
        <w:rPr>
          <w:rFonts w:ascii="Arial" w:hAnsi="Arial" w:cs="Arial"/>
          <w:sz w:val="20"/>
          <w:szCs w:val="20"/>
        </w:rPr>
      </w:pPr>
    </w:p>
    <w:p w:rsidR="00EB56D9" w:rsidRDefault="00EB56D9">
      <w:pPr>
        <w:contextualSpacing/>
        <w:rPr>
          <w:rFonts w:ascii="Arial" w:hAnsi="Arial" w:cs="Arial"/>
          <w:sz w:val="20"/>
          <w:szCs w:val="20"/>
        </w:rPr>
      </w:pPr>
    </w:p>
    <w:p w:rsidR="00EB56D9" w:rsidRDefault="00EB56D9">
      <w:pPr>
        <w:contextualSpacing/>
        <w:rPr>
          <w:rFonts w:ascii="Arial" w:hAnsi="Arial" w:cs="Arial"/>
          <w:sz w:val="20"/>
          <w:szCs w:val="20"/>
        </w:rPr>
      </w:pPr>
    </w:p>
    <w:p w:rsidR="003F32ED" w:rsidRDefault="003F32ED">
      <w:pPr>
        <w:contextualSpacing/>
        <w:rPr>
          <w:rFonts w:ascii="Arial" w:hAnsi="Arial" w:cs="Arial"/>
          <w:sz w:val="20"/>
          <w:szCs w:val="20"/>
        </w:rPr>
      </w:pPr>
    </w:p>
    <w:p w:rsidR="003F32ED" w:rsidRDefault="003F32ED">
      <w:pPr>
        <w:contextualSpacing/>
        <w:rPr>
          <w:rFonts w:ascii="Arial" w:hAnsi="Arial" w:cs="Arial"/>
          <w:sz w:val="20"/>
          <w:szCs w:val="20"/>
        </w:rPr>
      </w:pPr>
    </w:p>
    <w:p w:rsidR="00635C60" w:rsidRPr="00635C60" w:rsidRDefault="00635C60">
      <w:pPr>
        <w:contextualSpacing/>
        <w:rPr>
          <w:rFonts w:ascii="Arial" w:hAnsi="Arial" w:cs="Arial"/>
          <w:b/>
          <w:sz w:val="20"/>
          <w:szCs w:val="20"/>
        </w:rPr>
      </w:pPr>
      <w:r w:rsidRPr="00635C60">
        <w:rPr>
          <w:rFonts w:ascii="Arial" w:hAnsi="Arial" w:cs="Arial"/>
          <w:b/>
          <w:sz w:val="20"/>
          <w:szCs w:val="20"/>
        </w:rPr>
        <w:t>Arduino DUE</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167"/>
        <w:gridCol w:w="708"/>
        <w:gridCol w:w="4545"/>
      </w:tblGrid>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Microcontroller</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AT91SAM3X8E</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Operating Voltage</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3.3V</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Input Voltage (recommended)</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7-12V</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Input Voltage (limits)</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6-16V</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Digital I/O Pins</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54 (of which 12 provide PWM output)</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Analog Input Pins</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12</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Analog Outputs Pins</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2 (DAC)</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Total DC Output Current on all I/O lines</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130 mA</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DC Current for 3.3V Pin</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800 mA</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DC Current for 5V Pin</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800 mA</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Flash Memory</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512 KB all available for the user applications</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SRAM</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96 KB (two banks: 64KB and 32KB)</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Clock Speed</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84 MHz</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Length</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101.52 mm</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Width</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53.3 mm</w:t>
            </w:r>
          </w:p>
        </w:tc>
      </w:tr>
      <w:tr w:rsidR="00635C60" w:rsidRPr="00635C60" w:rsidTr="00635C60">
        <w:trPr>
          <w:tblCellSpacing w:w="15" w:type="dxa"/>
        </w:trPr>
        <w:tc>
          <w:tcPr>
            <w:tcW w:w="0" w:type="auto"/>
            <w:shd w:val="clear" w:color="auto" w:fill="FFFFFF"/>
            <w:tcMar>
              <w:top w:w="0" w:type="dxa"/>
              <w:left w:w="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Weight</w:t>
            </w:r>
          </w:p>
        </w:tc>
        <w:tc>
          <w:tcPr>
            <w:tcW w:w="0" w:type="auto"/>
            <w:shd w:val="clear" w:color="auto" w:fill="FFFFFF"/>
            <w:tcMar>
              <w:top w:w="0" w:type="dxa"/>
              <w:left w:w="300" w:type="dxa"/>
              <w:bottom w:w="0" w:type="dxa"/>
              <w:right w:w="30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 </w:t>
            </w:r>
          </w:p>
        </w:tc>
        <w:tc>
          <w:tcPr>
            <w:tcW w:w="0" w:type="auto"/>
            <w:shd w:val="clear" w:color="auto" w:fill="FFFFFF"/>
            <w:tcMar>
              <w:top w:w="0" w:type="dxa"/>
              <w:left w:w="300" w:type="dxa"/>
              <w:bottom w:w="0" w:type="dxa"/>
              <w:right w:w="0" w:type="dxa"/>
            </w:tcMar>
            <w:vAlign w:val="center"/>
            <w:hideMark/>
          </w:tcPr>
          <w:p w:rsidR="00635C60" w:rsidRPr="00635C60" w:rsidRDefault="00635C60" w:rsidP="00635C60">
            <w:pPr>
              <w:spacing w:after="0" w:line="240" w:lineRule="auto"/>
              <w:rPr>
                <w:rFonts w:ascii="Verdana" w:eastAsia="Times New Roman" w:hAnsi="Verdana" w:cs="Times New Roman"/>
                <w:color w:val="4F4E4E"/>
              </w:rPr>
            </w:pPr>
            <w:r w:rsidRPr="00635C60">
              <w:rPr>
                <w:rFonts w:ascii="Verdana" w:eastAsia="Times New Roman" w:hAnsi="Verdana" w:cs="Times New Roman"/>
                <w:color w:val="4F4E4E"/>
              </w:rPr>
              <w:t>36 g</w:t>
            </w:r>
          </w:p>
        </w:tc>
      </w:tr>
    </w:tbl>
    <w:p w:rsidR="00635C60" w:rsidRDefault="00635C60">
      <w:pPr>
        <w:contextualSpacing/>
        <w:rPr>
          <w:rFonts w:ascii="Arial" w:hAnsi="Arial" w:cs="Arial"/>
          <w:sz w:val="20"/>
          <w:szCs w:val="20"/>
        </w:rPr>
      </w:pPr>
    </w:p>
    <w:p w:rsidR="003F32ED" w:rsidRDefault="003F32ED">
      <w:pPr>
        <w:contextualSpacing/>
        <w:rPr>
          <w:rFonts w:ascii="Arial" w:hAnsi="Arial" w:cs="Arial"/>
          <w:sz w:val="20"/>
          <w:szCs w:val="20"/>
        </w:rPr>
      </w:pPr>
    </w:p>
    <w:p w:rsidR="003F32ED" w:rsidRDefault="003F32ED">
      <w:pPr>
        <w:contextualSpacing/>
        <w:rPr>
          <w:rFonts w:ascii="Arial" w:hAnsi="Arial" w:cs="Arial"/>
          <w:sz w:val="20"/>
          <w:szCs w:val="20"/>
        </w:rPr>
      </w:pPr>
    </w:p>
    <w:p w:rsidR="001859D3" w:rsidRPr="00635C60" w:rsidRDefault="00635C60">
      <w:pPr>
        <w:contextualSpacing/>
        <w:rPr>
          <w:rFonts w:ascii="Arial" w:hAnsi="Arial" w:cs="Arial"/>
          <w:b/>
          <w:sz w:val="20"/>
          <w:szCs w:val="20"/>
        </w:rPr>
      </w:pPr>
      <w:r w:rsidRPr="00635C60">
        <w:rPr>
          <w:rFonts w:ascii="Arial" w:hAnsi="Arial" w:cs="Arial"/>
          <w:b/>
          <w:sz w:val="20"/>
          <w:szCs w:val="20"/>
        </w:rPr>
        <w:t>MicroSD Shield</w:t>
      </w:r>
    </w:p>
    <w:p w:rsidR="00635C60" w:rsidRDefault="00635C60">
      <w:pPr>
        <w:contextualSpacing/>
        <w:rPr>
          <w:rFonts w:ascii="Arial" w:hAnsi="Arial" w:cs="Arial"/>
          <w:sz w:val="20"/>
          <w:szCs w:val="20"/>
        </w:rPr>
      </w:pPr>
      <w:proofErr w:type="spellStart"/>
      <w:r>
        <w:rPr>
          <w:rFonts w:ascii="Arial" w:hAnsi="Arial" w:cs="Arial"/>
          <w:sz w:val="20"/>
          <w:szCs w:val="20"/>
        </w:rPr>
        <w:t>Sparkfun</w:t>
      </w:r>
      <w:proofErr w:type="spellEnd"/>
      <w:r>
        <w:rPr>
          <w:rFonts w:ascii="Arial" w:hAnsi="Arial" w:cs="Arial"/>
          <w:sz w:val="20"/>
          <w:szCs w:val="20"/>
        </w:rPr>
        <w:t xml:space="preserve"> sells a very inexpensive (and easy to interface) MicroSD shield.</w:t>
      </w:r>
    </w:p>
    <w:p w:rsidR="00635C60" w:rsidRDefault="00635C60">
      <w:pPr>
        <w:contextualSpacing/>
        <w:rPr>
          <w:rFonts w:ascii="Arial" w:hAnsi="Arial" w:cs="Arial"/>
          <w:sz w:val="20"/>
          <w:szCs w:val="20"/>
        </w:rPr>
      </w:pPr>
    </w:p>
    <w:p w:rsidR="00635C60" w:rsidRDefault="00635C60">
      <w:pPr>
        <w:contextualSpacing/>
        <w:rPr>
          <w:rFonts w:ascii="Arial" w:hAnsi="Arial" w:cs="Arial"/>
          <w:sz w:val="20"/>
          <w:szCs w:val="20"/>
        </w:rPr>
      </w:pPr>
    </w:p>
    <w:p w:rsidR="00635C60" w:rsidRPr="00635C60" w:rsidRDefault="00635C60">
      <w:pPr>
        <w:contextualSpacing/>
        <w:rPr>
          <w:rFonts w:ascii="Arial" w:hAnsi="Arial" w:cs="Arial"/>
          <w:b/>
          <w:sz w:val="20"/>
          <w:szCs w:val="20"/>
        </w:rPr>
      </w:pPr>
      <w:r w:rsidRPr="00635C60">
        <w:rPr>
          <w:rFonts w:ascii="Arial" w:hAnsi="Arial" w:cs="Arial"/>
          <w:b/>
          <w:sz w:val="20"/>
          <w:szCs w:val="20"/>
        </w:rPr>
        <w:t>Custom Shield</w:t>
      </w:r>
    </w:p>
    <w:p w:rsidR="00635C60" w:rsidRDefault="00635C60">
      <w:pPr>
        <w:contextualSpacing/>
        <w:rPr>
          <w:rFonts w:ascii="Arial" w:hAnsi="Arial" w:cs="Arial"/>
          <w:sz w:val="20"/>
          <w:szCs w:val="20"/>
        </w:rPr>
      </w:pPr>
      <w:r>
        <w:rPr>
          <w:rFonts w:ascii="Arial" w:hAnsi="Arial" w:cs="Arial"/>
          <w:sz w:val="20"/>
          <w:szCs w:val="20"/>
        </w:rPr>
        <w:t>This will be primarily for power control to any/all of the attached instruments. This can be done with surface mount MOSFETs.</w:t>
      </w:r>
    </w:p>
    <w:p w:rsidR="00635C60" w:rsidRDefault="00635C60">
      <w:pPr>
        <w:contextualSpacing/>
        <w:rPr>
          <w:rFonts w:ascii="Arial" w:hAnsi="Arial" w:cs="Arial"/>
          <w:sz w:val="20"/>
          <w:szCs w:val="20"/>
        </w:rPr>
      </w:pPr>
      <w:r>
        <w:rPr>
          <w:rFonts w:ascii="Arial" w:hAnsi="Arial" w:cs="Arial"/>
          <w:sz w:val="20"/>
          <w:szCs w:val="20"/>
        </w:rPr>
        <w:t>Do we need to monitor current consumption to the individual instruments?</w:t>
      </w:r>
    </w:p>
    <w:p w:rsidR="00635C60" w:rsidRDefault="00635C60">
      <w:pPr>
        <w:contextualSpacing/>
        <w:rPr>
          <w:rFonts w:ascii="Arial" w:hAnsi="Arial" w:cs="Arial"/>
          <w:sz w:val="20"/>
          <w:szCs w:val="20"/>
        </w:rPr>
      </w:pPr>
    </w:p>
    <w:p w:rsidR="00635C60" w:rsidRPr="00213AF0" w:rsidRDefault="00635C60" w:rsidP="00635C60">
      <w:pPr>
        <w:contextualSpacing/>
        <w:rPr>
          <w:rFonts w:ascii="Arial" w:hAnsi="Arial" w:cs="Arial"/>
          <w:b/>
          <w:sz w:val="20"/>
          <w:szCs w:val="20"/>
        </w:rPr>
      </w:pPr>
      <w:r w:rsidRPr="00213AF0">
        <w:rPr>
          <w:rFonts w:ascii="Arial" w:hAnsi="Arial" w:cs="Arial"/>
          <w:b/>
          <w:sz w:val="20"/>
          <w:szCs w:val="20"/>
        </w:rPr>
        <w:t>DC-DC Converter</w:t>
      </w:r>
    </w:p>
    <w:p w:rsidR="00635C60" w:rsidRDefault="00635C60" w:rsidP="00635C60">
      <w:pPr>
        <w:contextualSpacing/>
        <w:rPr>
          <w:rFonts w:ascii="Arial" w:hAnsi="Arial" w:cs="Arial"/>
          <w:sz w:val="20"/>
          <w:szCs w:val="20"/>
        </w:rPr>
      </w:pPr>
      <w:r>
        <w:rPr>
          <w:rFonts w:ascii="Arial" w:hAnsi="Arial" w:cs="Arial"/>
          <w:sz w:val="20"/>
          <w:szCs w:val="20"/>
        </w:rPr>
        <w:t>Will use battery volts as input</w:t>
      </w:r>
    </w:p>
    <w:p w:rsidR="00635C60" w:rsidRDefault="00635C60" w:rsidP="00635C60">
      <w:pPr>
        <w:contextualSpacing/>
        <w:rPr>
          <w:rFonts w:ascii="Arial" w:hAnsi="Arial" w:cs="Arial"/>
          <w:sz w:val="20"/>
          <w:szCs w:val="20"/>
        </w:rPr>
      </w:pPr>
      <w:r>
        <w:rPr>
          <w:rFonts w:ascii="Arial" w:hAnsi="Arial" w:cs="Arial"/>
          <w:sz w:val="20"/>
          <w:szCs w:val="20"/>
        </w:rPr>
        <w:t>Will generate logic power (Watts TBD)</w:t>
      </w:r>
    </w:p>
    <w:p w:rsidR="00635C60" w:rsidRDefault="00635C60" w:rsidP="00635C60">
      <w:pPr>
        <w:contextualSpacing/>
        <w:rPr>
          <w:rFonts w:ascii="Arial" w:hAnsi="Arial" w:cs="Arial"/>
          <w:sz w:val="20"/>
          <w:szCs w:val="20"/>
        </w:rPr>
      </w:pPr>
      <w:r>
        <w:rPr>
          <w:rFonts w:ascii="Arial" w:hAnsi="Arial" w:cs="Arial"/>
          <w:sz w:val="20"/>
          <w:szCs w:val="20"/>
        </w:rPr>
        <w:t>Will generate instrument power (Watts TBD) [Limit to 12Vdc</w:t>
      </w:r>
      <w:r w:rsidR="00EB56D9">
        <w:rPr>
          <w:rFonts w:ascii="Arial" w:hAnsi="Arial" w:cs="Arial"/>
          <w:sz w:val="20"/>
          <w:szCs w:val="20"/>
        </w:rPr>
        <w:t>/5Vdc</w:t>
      </w:r>
      <w:r>
        <w:rPr>
          <w:rFonts w:ascii="Arial" w:hAnsi="Arial" w:cs="Arial"/>
          <w:sz w:val="20"/>
          <w:szCs w:val="20"/>
        </w:rPr>
        <w:t xml:space="preserve"> instruments]</w:t>
      </w:r>
    </w:p>
    <w:p w:rsidR="00635C60" w:rsidRDefault="00635C60" w:rsidP="00635C60">
      <w:pPr>
        <w:contextualSpacing/>
        <w:rPr>
          <w:rFonts w:ascii="Arial" w:hAnsi="Arial" w:cs="Arial"/>
          <w:sz w:val="20"/>
          <w:szCs w:val="20"/>
        </w:rPr>
      </w:pPr>
    </w:p>
    <w:p w:rsidR="00635C60" w:rsidRDefault="00635C60">
      <w:pPr>
        <w:contextualSpacing/>
        <w:rPr>
          <w:rFonts w:ascii="Arial" w:hAnsi="Arial" w:cs="Arial"/>
          <w:sz w:val="20"/>
          <w:szCs w:val="20"/>
        </w:rPr>
      </w:pPr>
    </w:p>
    <w:p w:rsidR="00635C60" w:rsidRDefault="00635C60">
      <w:pPr>
        <w:contextualSpacing/>
        <w:rPr>
          <w:rFonts w:ascii="Arial" w:hAnsi="Arial" w:cs="Arial"/>
          <w:sz w:val="20"/>
          <w:szCs w:val="20"/>
        </w:rPr>
      </w:pPr>
      <w:bookmarkStart w:id="0" w:name="_GoBack"/>
      <w:bookmarkEnd w:id="0"/>
    </w:p>
    <w:p w:rsidR="001859D3" w:rsidRDefault="001859D3">
      <w:pPr>
        <w:contextualSpacing/>
        <w:rPr>
          <w:rFonts w:ascii="Arial" w:hAnsi="Arial" w:cs="Arial"/>
          <w:sz w:val="20"/>
          <w:szCs w:val="20"/>
        </w:rPr>
      </w:pPr>
    </w:p>
    <w:p w:rsidR="001859D3" w:rsidRDefault="001859D3">
      <w:pPr>
        <w:contextualSpacing/>
        <w:rPr>
          <w:rFonts w:ascii="Arial" w:hAnsi="Arial" w:cs="Arial"/>
          <w:sz w:val="20"/>
          <w:szCs w:val="20"/>
        </w:rPr>
      </w:pPr>
    </w:p>
    <w:p w:rsidR="001859D3" w:rsidRDefault="001859D3">
      <w:pPr>
        <w:contextualSpacing/>
        <w:rPr>
          <w:rFonts w:ascii="Arial" w:hAnsi="Arial" w:cs="Arial"/>
          <w:sz w:val="20"/>
          <w:szCs w:val="20"/>
        </w:rPr>
      </w:pPr>
    </w:p>
    <w:p w:rsidR="001859D3" w:rsidRPr="001859D3" w:rsidRDefault="001859D3">
      <w:pPr>
        <w:contextualSpacing/>
        <w:rPr>
          <w:rFonts w:ascii="Arial" w:hAnsi="Arial" w:cs="Arial"/>
          <w:sz w:val="20"/>
          <w:szCs w:val="20"/>
        </w:rPr>
      </w:pPr>
    </w:p>
    <w:sectPr w:rsidR="001859D3" w:rsidRPr="001859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D3"/>
    <w:rsid w:val="001859D3"/>
    <w:rsid w:val="00213AF0"/>
    <w:rsid w:val="003A0BEA"/>
    <w:rsid w:val="003F32ED"/>
    <w:rsid w:val="00600D17"/>
    <w:rsid w:val="00635A5A"/>
    <w:rsid w:val="00635C60"/>
    <w:rsid w:val="00946F72"/>
    <w:rsid w:val="00B02797"/>
    <w:rsid w:val="00EB56D9"/>
    <w:rsid w:val="00F97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32ED"/>
    <w:rPr>
      <w:color w:val="0000FF"/>
      <w:u w:val="single"/>
    </w:rPr>
  </w:style>
  <w:style w:type="character" w:customStyle="1" w:styleId="wikiword">
    <w:name w:val="wikiword"/>
    <w:basedOn w:val="DefaultParagraphFont"/>
    <w:rsid w:val="00635C60"/>
  </w:style>
  <w:style w:type="character" w:customStyle="1" w:styleId="apple-converted-space">
    <w:name w:val="apple-converted-space"/>
    <w:basedOn w:val="DefaultParagraphFont"/>
    <w:rsid w:val="00635C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32ED"/>
    <w:rPr>
      <w:color w:val="0000FF"/>
      <w:u w:val="single"/>
    </w:rPr>
  </w:style>
  <w:style w:type="character" w:customStyle="1" w:styleId="wikiword">
    <w:name w:val="wikiword"/>
    <w:basedOn w:val="DefaultParagraphFont"/>
    <w:rsid w:val="00635C60"/>
  </w:style>
  <w:style w:type="character" w:customStyle="1" w:styleId="apple-converted-space">
    <w:name w:val="apple-converted-space"/>
    <w:basedOn w:val="DefaultParagraphFont"/>
    <w:rsid w:val="00635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542041">
      <w:bodyDiv w:val="1"/>
      <w:marLeft w:val="0"/>
      <w:marRight w:val="0"/>
      <w:marTop w:val="0"/>
      <w:marBottom w:val="0"/>
      <w:divBdr>
        <w:top w:val="none" w:sz="0" w:space="0" w:color="auto"/>
        <w:left w:val="none" w:sz="0" w:space="0" w:color="auto"/>
        <w:bottom w:val="none" w:sz="0" w:space="0" w:color="auto"/>
        <w:right w:val="none" w:sz="0" w:space="0" w:color="auto"/>
      </w:divBdr>
    </w:div>
    <w:div w:id="198680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tmel.com/Images/Atmel-2549-8-bit-AVR-Microcontroller-ATmega640-1280-1281-2560-2561_datashee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Chad Kecy</cp:lastModifiedBy>
  <cp:revision>3</cp:revision>
  <cp:lastPrinted>2015-08-04T19:51:00Z</cp:lastPrinted>
  <dcterms:created xsi:type="dcterms:W3CDTF">2015-08-04T16:47:00Z</dcterms:created>
  <dcterms:modified xsi:type="dcterms:W3CDTF">2016-01-25T22:52:00Z</dcterms:modified>
</cp:coreProperties>
</file>