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73C" w:rsidRDefault="003B12AD" w:rsidP="005A173C">
      <w:pPr>
        <w:pStyle w:val="Title"/>
        <w:jc w:val="center"/>
      </w:pPr>
      <w:r>
        <w:t>SeeStar</w:t>
      </w:r>
      <w:r w:rsidR="005A173C">
        <w:t xml:space="preserve"> LED Design Notes and Recommended </w:t>
      </w:r>
      <w:r w:rsidR="00F6549A">
        <w:t>Battery Packs</w:t>
      </w:r>
    </w:p>
    <w:p w:rsidR="00ED6EC4" w:rsidRDefault="00ED6EC4" w:rsidP="00B1222E">
      <w:pPr>
        <w:spacing w:after="0"/>
      </w:pPr>
    </w:p>
    <w:p w:rsidR="00B1222E" w:rsidRDefault="00363C30" w:rsidP="00B1222E">
      <w:pPr>
        <w:spacing w:after="0"/>
      </w:pPr>
      <w:r>
        <w:t xml:space="preserve">Rev. </w:t>
      </w:r>
      <w:r w:rsidR="003B12AD">
        <w:t>E</w:t>
      </w:r>
      <w:r w:rsidR="00B1222E">
        <w:t xml:space="preserve"> – </w:t>
      </w:r>
      <w:r w:rsidR="003B12AD">
        <w:t>Updated for Open Source documentation</w:t>
      </w:r>
    </w:p>
    <w:p w:rsidR="005A173C" w:rsidRDefault="005A173C" w:rsidP="002A4B57">
      <w:pPr>
        <w:pStyle w:val="Heading1"/>
        <w:numPr>
          <w:ilvl w:val="0"/>
          <w:numId w:val="1"/>
        </w:numPr>
        <w:spacing w:before="240"/>
      </w:pPr>
      <w:proofErr w:type="gramStart"/>
      <w:r>
        <w:t>LED Printed circuit board.</w:t>
      </w:r>
      <w:proofErr w:type="gramEnd"/>
    </w:p>
    <w:p w:rsidR="00AE644F" w:rsidRDefault="00AE644F" w:rsidP="00AE644F">
      <w:pPr>
        <w:ind w:left="360"/>
      </w:pPr>
      <w:r>
        <w:t>The LED light head comes in two configurations, a 9 LED prototype configuration and a 5 LED pro</w:t>
      </w:r>
      <w:r w:rsidR="004F059A">
        <w:t xml:space="preserve">totype configuration. The design light output </w:t>
      </w:r>
      <w:r w:rsidR="00984330">
        <w:t xml:space="preserve">for </w:t>
      </w:r>
      <w:r w:rsidR="00AA293D">
        <w:t xml:space="preserve">each </w:t>
      </w:r>
      <w:r w:rsidR="004F059A">
        <w:t>of the two configurations</w:t>
      </w:r>
      <w:r w:rsidR="00E1593F">
        <w:t xml:space="preserve"> is</w:t>
      </w:r>
      <w:r w:rsidR="004F059A">
        <w:t xml:space="preserve"> </w:t>
      </w:r>
      <w:r w:rsidR="00AA293D">
        <w:t>2</w:t>
      </w:r>
      <w:r w:rsidR="00E252CE">
        <w:t>0</w:t>
      </w:r>
      <w:r w:rsidR="00AA293D">
        <w:t xml:space="preserve">00 </w:t>
      </w:r>
      <w:r w:rsidR="00E252CE">
        <w:t xml:space="preserve">and 3675 </w:t>
      </w:r>
      <w:r w:rsidR="00C20208">
        <w:t>l</w:t>
      </w:r>
      <w:r w:rsidR="00AA293D">
        <w:t xml:space="preserve">umens </w:t>
      </w:r>
      <w:r w:rsidR="00E252CE">
        <w:t>respectively and each model runs at the same LED current value.</w:t>
      </w:r>
      <w:r w:rsidR="008A0805">
        <w:t xml:space="preserve"> The LED driver circuit is optimized to run at an operating point close to the maximum possible light output within the thermal constraints of the </w:t>
      </w:r>
      <w:r w:rsidR="00C20208">
        <w:t xml:space="preserve">power supply </w:t>
      </w:r>
      <w:r w:rsidR="008A0805">
        <w:t xml:space="preserve">components and </w:t>
      </w:r>
      <w:r w:rsidR="006B4F25">
        <w:t>the available heat sink capacity</w:t>
      </w:r>
      <w:r w:rsidR="008A0805">
        <w:t>.</w:t>
      </w:r>
      <w:r w:rsidR="006B4F25">
        <w:t xml:space="preserve"> The prototype units use metal core printed circuit card material (MCPCB) and are in aluminum housings that provide enough heat sink capacity to operate continuously in air. A thermal shutdown feature reduces light output (and heat generation) when the LED PCB reaches 75</w:t>
      </w:r>
      <w:r w:rsidR="00984330" w:rsidRPr="00984330">
        <w:rPr>
          <w:vertAlign w:val="superscript"/>
        </w:rPr>
        <w:t xml:space="preserve"> </w:t>
      </w:r>
      <w:proofErr w:type="spellStart"/>
      <w:r w:rsidR="00984330">
        <w:rPr>
          <w:vertAlign w:val="superscript"/>
        </w:rPr>
        <w:t>o</w:t>
      </w:r>
      <w:r w:rsidR="00984330">
        <w:t>C</w:t>
      </w:r>
      <w:r w:rsidR="006B4F25">
        <w:t>.</w:t>
      </w:r>
      <w:proofErr w:type="spellEnd"/>
      <w:r w:rsidR="006B4F25">
        <w:t xml:space="preserve"> Full thermal shutdown occurs at 100</w:t>
      </w:r>
      <w:r w:rsidR="00984330">
        <w:rPr>
          <w:vertAlign w:val="superscript"/>
        </w:rPr>
        <w:t>o</w:t>
      </w:r>
      <w:r w:rsidR="00984330">
        <w:t>C</w:t>
      </w:r>
      <w:r w:rsidR="006B4F25">
        <w:t>.</w:t>
      </w:r>
    </w:p>
    <w:p w:rsidR="006B4F25" w:rsidRPr="00AE644F" w:rsidRDefault="006B4F25" w:rsidP="00AE644F">
      <w:pPr>
        <w:ind w:left="360"/>
      </w:pPr>
      <w:r>
        <w:t xml:space="preserve">The </w:t>
      </w:r>
      <w:r w:rsidR="00363C30">
        <w:t xml:space="preserve">thermal mass of the LED MCPCB </w:t>
      </w:r>
      <w:r w:rsidR="000E735B">
        <w:t xml:space="preserve">allows </w:t>
      </w:r>
      <w:r w:rsidR="00363C30">
        <w:t xml:space="preserve">the </w:t>
      </w:r>
      <w:r>
        <w:t xml:space="preserve">use of low cost PVC housings for </w:t>
      </w:r>
      <w:r w:rsidR="004339AA">
        <w:t>ON</w:t>
      </w:r>
      <w:r w:rsidR="00363C30">
        <w:t xml:space="preserve"> times of 30 </w:t>
      </w:r>
      <w:r w:rsidR="00363C30" w:rsidRPr="004339AA">
        <w:rPr>
          <w:u w:val="single"/>
        </w:rPr>
        <w:t>seconds</w:t>
      </w:r>
      <w:r w:rsidR="00363C30">
        <w:t xml:space="preserve"> or less provided at least 10 </w:t>
      </w:r>
      <w:r w:rsidR="00363C30" w:rsidRPr="004339AA">
        <w:rPr>
          <w:u w:val="single"/>
        </w:rPr>
        <w:t>minutes</w:t>
      </w:r>
      <w:r w:rsidR="00363C30">
        <w:t xml:space="preserve"> </w:t>
      </w:r>
      <w:r w:rsidR="004339AA">
        <w:t xml:space="preserve">of OFF time occurs </w:t>
      </w:r>
      <w:r w:rsidR="00363C30">
        <w:t xml:space="preserve">between </w:t>
      </w:r>
      <w:r w:rsidR="000E735B">
        <w:t>power</w:t>
      </w:r>
      <w:r w:rsidR="00363C30">
        <w:t xml:space="preserve"> cycles </w:t>
      </w:r>
      <w:r w:rsidR="004339AA">
        <w:t>to</w:t>
      </w:r>
      <w:r w:rsidR="00363C30">
        <w:t xml:space="preserve"> allow for LED cooling. </w:t>
      </w:r>
      <w:r w:rsidR="00A93F82">
        <w:t xml:space="preserve">Various timing schemes may be used in </w:t>
      </w:r>
      <w:proofErr w:type="gramStart"/>
      <w:r w:rsidR="00A93F82">
        <w:t>a PVC</w:t>
      </w:r>
      <w:proofErr w:type="gramEnd"/>
      <w:r w:rsidR="00984330">
        <w:t xml:space="preserve"> or </w:t>
      </w:r>
      <w:proofErr w:type="spellStart"/>
      <w:r w:rsidR="00984330">
        <w:t>delrin</w:t>
      </w:r>
      <w:proofErr w:type="spellEnd"/>
      <w:r w:rsidR="00A93F82">
        <w:t xml:space="preserve"> housing provided the ratio of on/off times do</w:t>
      </w:r>
      <w:r w:rsidR="008733AC">
        <w:t xml:space="preserve"> not exceed 1:</w:t>
      </w:r>
      <w:r w:rsidR="00A93F82">
        <w:t xml:space="preserve">20. </w:t>
      </w:r>
      <w:r w:rsidR="00363C30">
        <w:t xml:space="preserve">The thermal shutdown </w:t>
      </w:r>
      <w:r w:rsidR="000E735B">
        <w:t>circuit protects the components from over temperature damage in case of over cycling.</w:t>
      </w:r>
      <w:r>
        <w:t xml:space="preserve"> </w:t>
      </w:r>
      <w:r w:rsidR="000E735B">
        <w:t>For this reason it is important to properly follow the assembly steps and bond the temperature sensing thermistor RT1 to the base of the LED PCB.</w:t>
      </w:r>
    </w:p>
    <w:p w:rsidR="005A173C" w:rsidRDefault="005A173C" w:rsidP="005A173C">
      <w:pPr>
        <w:pStyle w:val="Heading1"/>
        <w:numPr>
          <w:ilvl w:val="0"/>
          <w:numId w:val="1"/>
        </w:numPr>
      </w:pPr>
      <w:proofErr w:type="gramStart"/>
      <w:r>
        <w:t xml:space="preserve">LED </w:t>
      </w:r>
      <w:r w:rsidR="00FB3131">
        <w:t>power s</w:t>
      </w:r>
      <w:r w:rsidR="00C74CAE">
        <w:t>upply</w:t>
      </w:r>
      <w:r>
        <w:t xml:space="preserve"> circuit.</w:t>
      </w:r>
      <w:proofErr w:type="gramEnd"/>
    </w:p>
    <w:p w:rsidR="002E7A34" w:rsidRDefault="00EC6E8E" w:rsidP="00EC6E8E">
      <w:pPr>
        <w:ind w:left="360"/>
      </w:pPr>
      <w:r>
        <w:t xml:space="preserve">The operating parameters for the LED drive circuit </w:t>
      </w:r>
      <w:r w:rsidR="00B96065">
        <w:t xml:space="preserve">and light heads </w:t>
      </w:r>
      <w:r>
        <w:t>are shown in the table below:</w:t>
      </w:r>
    </w:p>
    <w:tbl>
      <w:tblPr>
        <w:tblStyle w:val="TableGrid"/>
        <w:tblW w:w="8660" w:type="dxa"/>
        <w:jc w:val="center"/>
        <w:tblLook w:val="04A0" w:firstRow="1" w:lastRow="0" w:firstColumn="1" w:lastColumn="0" w:noHBand="0" w:noVBand="1"/>
      </w:tblPr>
      <w:tblGrid>
        <w:gridCol w:w="5000"/>
        <w:gridCol w:w="960"/>
        <w:gridCol w:w="960"/>
        <w:gridCol w:w="1740"/>
      </w:tblGrid>
      <w:tr w:rsidR="002E7A34" w:rsidRPr="002E7A34" w:rsidTr="00D038AB">
        <w:trPr>
          <w:trHeight w:val="300"/>
          <w:jc w:val="center"/>
        </w:trPr>
        <w:tc>
          <w:tcPr>
            <w:tcW w:w="5000" w:type="dxa"/>
            <w:shd w:val="clear" w:color="auto" w:fill="DDD9C3" w:themeFill="background2" w:themeFillShade="E6"/>
            <w:noWrap/>
            <w:hideMark/>
          </w:tcPr>
          <w:p w:rsidR="002E7A34" w:rsidRPr="002E7A34" w:rsidRDefault="00984330" w:rsidP="002E7A34">
            <w:pPr>
              <w:jc w:val="center"/>
              <w:rPr>
                <w:rFonts w:ascii="Calibri" w:eastAsia="Times New Roman" w:hAnsi="Calibri" w:cs="Calibri"/>
                <w:b/>
                <w:bCs/>
                <w:color w:val="000000"/>
              </w:rPr>
            </w:pPr>
            <w:r>
              <w:rPr>
                <w:rFonts w:ascii="Calibri" w:eastAsia="Times New Roman" w:hAnsi="Calibri" w:cs="Calibri"/>
                <w:b/>
                <w:bCs/>
                <w:color w:val="000000"/>
              </w:rPr>
              <w:t>SeeStar</w:t>
            </w:r>
            <w:r w:rsidR="002E7A34" w:rsidRPr="002E7A34">
              <w:rPr>
                <w:rFonts w:ascii="Calibri" w:eastAsia="Times New Roman" w:hAnsi="Calibri" w:cs="Calibri"/>
                <w:b/>
                <w:bCs/>
                <w:color w:val="000000"/>
              </w:rPr>
              <w:t xml:space="preserve"> LED Light Design Values</w:t>
            </w:r>
          </w:p>
        </w:tc>
        <w:tc>
          <w:tcPr>
            <w:tcW w:w="960" w:type="dxa"/>
            <w:shd w:val="clear" w:color="auto" w:fill="DDD9C3" w:themeFill="background2" w:themeFillShade="E6"/>
            <w:noWrap/>
            <w:hideMark/>
          </w:tcPr>
          <w:p w:rsidR="002E7A34" w:rsidRPr="002E7A34" w:rsidRDefault="002E7A34" w:rsidP="002E7A34">
            <w:pPr>
              <w:jc w:val="center"/>
              <w:rPr>
                <w:rFonts w:ascii="Calibri" w:eastAsia="Times New Roman" w:hAnsi="Calibri" w:cs="Calibri"/>
                <w:b/>
                <w:bCs/>
                <w:color w:val="000000"/>
              </w:rPr>
            </w:pPr>
            <w:r w:rsidRPr="002E7A34">
              <w:rPr>
                <w:rFonts w:ascii="Calibri" w:eastAsia="Times New Roman" w:hAnsi="Calibri" w:cs="Calibri"/>
                <w:b/>
                <w:bCs/>
                <w:color w:val="000000"/>
              </w:rPr>
              <w:t>5 LED</w:t>
            </w:r>
          </w:p>
        </w:tc>
        <w:tc>
          <w:tcPr>
            <w:tcW w:w="960" w:type="dxa"/>
            <w:shd w:val="clear" w:color="auto" w:fill="DDD9C3" w:themeFill="background2" w:themeFillShade="E6"/>
            <w:noWrap/>
            <w:hideMark/>
          </w:tcPr>
          <w:p w:rsidR="002E7A34" w:rsidRPr="002E7A34" w:rsidRDefault="002E7A34" w:rsidP="002E7A34">
            <w:pPr>
              <w:jc w:val="center"/>
              <w:rPr>
                <w:rFonts w:ascii="Calibri" w:eastAsia="Times New Roman" w:hAnsi="Calibri" w:cs="Calibri"/>
                <w:b/>
                <w:bCs/>
                <w:color w:val="000000"/>
              </w:rPr>
            </w:pPr>
            <w:r w:rsidRPr="002E7A34">
              <w:rPr>
                <w:rFonts w:ascii="Calibri" w:eastAsia="Times New Roman" w:hAnsi="Calibri" w:cs="Calibri"/>
                <w:b/>
                <w:bCs/>
                <w:color w:val="000000"/>
              </w:rPr>
              <w:t>9 LED</w:t>
            </w:r>
          </w:p>
        </w:tc>
        <w:tc>
          <w:tcPr>
            <w:tcW w:w="1740" w:type="dxa"/>
            <w:shd w:val="clear" w:color="auto" w:fill="DDD9C3" w:themeFill="background2" w:themeFillShade="E6"/>
            <w:noWrap/>
            <w:hideMark/>
          </w:tcPr>
          <w:p w:rsidR="002E7A34" w:rsidRPr="002E7A34" w:rsidRDefault="002E7A34" w:rsidP="002E7A34">
            <w:pPr>
              <w:jc w:val="center"/>
              <w:rPr>
                <w:rFonts w:ascii="Calibri" w:eastAsia="Times New Roman" w:hAnsi="Calibri" w:cs="Calibri"/>
                <w:b/>
                <w:bCs/>
                <w:color w:val="000000"/>
              </w:rPr>
            </w:pPr>
            <w:r w:rsidRPr="002E7A34">
              <w:rPr>
                <w:rFonts w:ascii="Calibri" w:eastAsia="Times New Roman" w:hAnsi="Calibri" w:cs="Calibri"/>
                <w:b/>
                <w:bCs/>
                <w:color w:val="000000"/>
              </w:rPr>
              <w:t>Unit</w:t>
            </w:r>
          </w:p>
        </w:tc>
      </w:tr>
      <w:tr w:rsidR="002E7A34" w:rsidRPr="002E7A34" w:rsidTr="00D038AB">
        <w:trPr>
          <w:trHeight w:val="288"/>
          <w:jc w:val="center"/>
        </w:trPr>
        <w:tc>
          <w:tcPr>
            <w:tcW w:w="5000" w:type="dxa"/>
            <w:noWrap/>
            <w:hideMark/>
          </w:tcPr>
          <w:p w:rsidR="002E7A34" w:rsidRPr="002E7A34" w:rsidRDefault="002E7A34" w:rsidP="002E7A34">
            <w:pPr>
              <w:rPr>
                <w:rFonts w:ascii="Calibri" w:eastAsia="Times New Roman" w:hAnsi="Calibri" w:cs="Calibri"/>
                <w:color w:val="000000"/>
              </w:rPr>
            </w:pPr>
            <w:r w:rsidRPr="002E7A34">
              <w:rPr>
                <w:rFonts w:ascii="Calibri" w:eastAsia="Times New Roman" w:hAnsi="Calibri" w:cs="Calibri"/>
                <w:color w:val="000000"/>
              </w:rPr>
              <w:t>Nominal</w:t>
            </w:r>
            <w:r w:rsidR="00133D4E">
              <w:rPr>
                <w:rFonts w:ascii="Calibri" w:eastAsia="Times New Roman" w:hAnsi="Calibri" w:cs="Calibri"/>
                <w:color w:val="000000"/>
              </w:rPr>
              <w:t xml:space="preserve"> Actual</w:t>
            </w:r>
            <w:r w:rsidRPr="002E7A34">
              <w:rPr>
                <w:rFonts w:ascii="Calibri" w:eastAsia="Times New Roman" w:hAnsi="Calibri" w:cs="Calibri"/>
                <w:color w:val="000000"/>
              </w:rPr>
              <w:t xml:space="preserve"> Light output (note 1)</w:t>
            </w:r>
          </w:p>
        </w:tc>
        <w:tc>
          <w:tcPr>
            <w:tcW w:w="960" w:type="dxa"/>
            <w:noWrap/>
            <w:hideMark/>
          </w:tcPr>
          <w:p w:rsidR="002E7A34" w:rsidRPr="002E7A34" w:rsidRDefault="002E7A34" w:rsidP="00133D4E">
            <w:pPr>
              <w:jc w:val="center"/>
              <w:rPr>
                <w:rFonts w:ascii="Calibri" w:eastAsia="Times New Roman" w:hAnsi="Calibri" w:cs="Calibri"/>
                <w:color w:val="000000"/>
              </w:rPr>
            </w:pPr>
            <w:r w:rsidRPr="002E7A34">
              <w:rPr>
                <w:rFonts w:ascii="Calibri" w:eastAsia="Times New Roman" w:hAnsi="Calibri" w:cs="Calibri"/>
                <w:color w:val="000000"/>
              </w:rPr>
              <w:t>2</w:t>
            </w:r>
            <w:r w:rsidR="00133D4E">
              <w:rPr>
                <w:rFonts w:ascii="Calibri" w:eastAsia="Times New Roman" w:hAnsi="Calibri" w:cs="Calibri"/>
                <w:color w:val="000000"/>
              </w:rPr>
              <w:t>0</w:t>
            </w:r>
            <w:r w:rsidRPr="002E7A34">
              <w:rPr>
                <w:rFonts w:ascii="Calibri" w:eastAsia="Times New Roman" w:hAnsi="Calibri" w:cs="Calibri"/>
                <w:color w:val="000000"/>
              </w:rPr>
              <w:t>00</w:t>
            </w:r>
          </w:p>
        </w:tc>
        <w:tc>
          <w:tcPr>
            <w:tcW w:w="960" w:type="dxa"/>
            <w:noWrap/>
            <w:hideMark/>
          </w:tcPr>
          <w:p w:rsidR="002E7A34" w:rsidRPr="002E7A34" w:rsidRDefault="00CF3ED3" w:rsidP="00CF3ED3">
            <w:pPr>
              <w:jc w:val="center"/>
              <w:rPr>
                <w:rFonts w:ascii="Calibri" w:eastAsia="Times New Roman" w:hAnsi="Calibri" w:cs="Calibri"/>
                <w:color w:val="000000"/>
              </w:rPr>
            </w:pPr>
            <w:r>
              <w:rPr>
                <w:rFonts w:ascii="Calibri" w:eastAsia="Times New Roman" w:hAnsi="Calibri" w:cs="Calibri"/>
                <w:color w:val="000000"/>
              </w:rPr>
              <w:t>3675</w:t>
            </w:r>
          </w:p>
        </w:tc>
        <w:tc>
          <w:tcPr>
            <w:tcW w:w="174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Lumens</w:t>
            </w:r>
          </w:p>
        </w:tc>
      </w:tr>
      <w:tr w:rsidR="002E7A34" w:rsidRPr="002E7A34" w:rsidTr="00D038AB">
        <w:trPr>
          <w:trHeight w:val="288"/>
          <w:jc w:val="center"/>
        </w:trPr>
        <w:tc>
          <w:tcPr>
            <w:tcW w:w="5000" w:type="dxa"/>
            <w:noWrap/>
            <w:hideMark/>
          </w:tcPr>
          <w:p w:rsidR="002E7A34" w:rsidRPr="002E7A34" w:rsidRDefault="002E7A34" w:rsidP="002E7A34">
            <w:pPr>
              <w:rPr>
                <w:rFonts w:ascii="Calibri" w:eastAsia="Times New Roman" w:hAnsi="Calibri" w:cs="Calibri"/>
                <w:color w:val="000000"/>
              </w:rPr>
            </w:pPr>
            <w:r w:rsidRPr="002E7A34">
              <w:rPr>
                <w:rFonts w:ascii="Calibri" w:eastAsia="Times New Roman" w:hAnsi="Calibri" w:cs="Calibri"/>
                <w:color w:val="000000"/>
              </w:rPr>
              <w:t>LED current @ design operating point</w:t>
            </w:r>
          </w:p>
        </w:tc>
        <w:tc>
          <w:tcPr>
            <w:tcW w:w="96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1600</w:t>
            </w:r>
          </w:p>
        </w:tc>
        <w:tc>
          <w:tcPr>
            <w:tcW w:w="960" w:type="dxa"/>
            <w:noWrap/>
            <w:hideMark/>
          </w:tcPr>
          <w:p w:rsidR="002E7A34" w:rsidRPr="002E7A34" w:rsidRDefault="00DC14DD" w:rsidP="002E7A34">
            <w:pPr>
              <w:jc w:val="center"/>
              <w:rPr>
                <w:rFonts w:ascii="Calibri" w:eastAsia="Times New Roman" w:hAnsi="Calibri" w:cs="Calibri"/>
                <w:color w:val="000000"/>
              </w:rPr>
            </w:pPr>
            <w:r>
              <w:rPr>
                <w:rFonts w:ascii="Calibri" w:eastAsia="Times New Roman" w:hAnsi="Calibri" w:cs="Calibri"/>
                <w:color w:val="000000"/>
              </w:rPr>
              <w:t>16</w:t>
            </w:r>
            <w:r w:rsidR="002E7A34" w:rsidRPr="002E7A34">
              <w:rPr>
                <w:rFonts w:ascii="Calibri" w:eastAsia="Times New Roman" w:hAnsi="Calibri" w:cs="Calibri"/>
                <w:color w:val="000000"/>
              </w:rPr>
              <w:t>00</w:t>
            </w:r>
          </w:p>
        </w:tc>
        <w:tc>
          <w:tcPr>
            <w:tcW w:w="1740" w:type="dxa"/>
            <w:noWrap/>
            <w:hideMark/>
          </w:tcPr>
          <w:p w:rsidR="002E7A34" w:rsidRPr="002E7A34" w:rsidRDefault="002E7A34" w:rsidP="002E7A34">
            <w:pPr>
              <w:jc w:val="center"/>
              <w:rPr>
                <w:rFonts w:ascii="Calibri" w:eastAsia="Times New Roman" w:hAnsi="Calibri" w:cs="Calibri"/>
                <w:color w:val="000000"/>
              </w:rPr>
            </w:pPr>
            <w:proofErr w:type="spellStart"/>
            <w:r w:rsidRPr="002E7A34">
              <w:rPr>
                <w:rFonts w:ascii="Calibri" w:eastAsia="Times New Roman" w:hAnsi="Calibri" w:cs="Calibri"/>
                <w:color w:val="000000"/>
              </w:rPr>
              <w:t>milliAmperes</w:t>
            </w:r>
            <w:proofErr w:type="spellEnd"/>
          </w:p>
        </w:tc>
      </w:tr>
      <w:tr w:rsidR="002E7A34" w:rsidRPr="002E7A34" w:rsidTr="00D038AB">
        <w:trPr>
          <w:trHeight w:val="288"/>
          <w:jc w:val="center"/>
        </w:trPr>
        <w:tc>
          <w:tcPr>
            <w:tcW w:w="5000" w:type="dxa"/>
            <w:noWrap/>
            <w:hideMark/>
          </w:tcPr>
          <w:p w:rsidR="002E7A34" w:rsidRPr="002E7A34" w:rsidRDefault="002E7A34" w:rsidP="002E7A34">
            <w:pPr>
              <w:rPr>
                <w:rFonts w:ascii="Calibri" w:eastAsia="Times New Roman" w:hAnsi="Calibri" w:cs="Calibri"/>
                <w:color w:val="000000"/>
              </w:rPr>
            </w:pPr>
            <w:r w:rsidRPr="002E7A34">
              <w:rPr>
                <w:rFonts w:ascii="Calibri" w:eastAsia="Times New Roman" w:hAnsi="Calibri" w:cs="Calibri"/>
                <w:color w:val="000000"/>
              </w:rPr>
              <w:t>LED forward Voltage @ design operating point</w:t>
            </w:r>
          </w:p>
        </w:tc>
        <w:tc>
          <w:tcPr>
            <w:tcW w:w="96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15.6</w:t>
            </w:r>
          </w:p>
        </w:tc>
        <w:tc>
          <w:tcPr>
            <w:tcW w:w="960" w:type="dxa"/>
            <w:noWrap/>
            <w:hideMark/>
          </w:tcPr>
          <w:p w:rsidR="00CF3ED3" w:rsidRPr="002E7A34" w:rsidRDefault="00DC14DD" w:rsidP="00CF3ED3">
            <w:pPr>
              <w:jc w:val="center"/>
              <w:rPr>
                <w:rFonts w:ascii="Calibri" w:eastAsia="Times New Roman" w:hAnsi="Calibri" w:cs="Calibri"/>
                <w:color w:val="000000"/>
              </w:rPr>
            </w:pPr>
            <w:r>
              <w:rPr>
                <w:rFonts w:ascii="Calibri" w:eastAsia="Times New Roman" w:hAnsi="Calibri" w:cs="Calibri"/>
                <w:color w:val="000000"/>
              </w:rPr>
              <w:t>28.</w:t>
            </w:r>
            <w:r w:rsidR="00CF3ED3">
              <w:rPr>
                <w:rFonts w:ascii="Calibri" w:eastAsia="Times New Roman" w:hAnsi="Calibri" w:cs="Calibri"/>
                <w:color w:val="000000"/>
              </w:rPr>
              <w:t>08</w:t>
            </w:r>
          </w:p>
        </w:tc>
        <w:tc>
          <w:tcPr>
            <w:tcW w:w="174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Volts</w:t>
            </w:r>
          </w:p>
        </w:tc>
      </w:tr>
      <w:tr w:rsidR="002E7A34" w:rsidRPr="002E7A34" w:rsidTr="00D038AB">
        <w:trPr>
          <w:trHeight w:val="288"/>
          <w:jc w:val="center"/>
        </w:trPr>
        <w:tc>
          <w:tcPr>
            <w:tcW w:w="5000" w:type="dxa"/>
            <w:noWrap/>
            <w:hideMark/>
          </w:tcPr>
          <w:p w:rsidR="002E7A34" w:rsidRPr="002E7A34" w:rsidRDefault="002E7A34" w:rsidP="002E7A34">
            <w:pPr>
              <w:rPr>
                <w:rFonts w:ascii="Calibri" w:eastAsia="Times New Roman" w:hAnsi="Calibri" w:cs="Calibri"/>
                <w:color w:val="000000"/>
              </w:rPr>
            </w:pPr>
            <w:r w:rsidRPr="002E7A34">
              <w:rPr>
                <w:rFonts w:ascii="Calibri" w:eastAsia="Times New Roman" w:hAnsi="Calibri" w:cs="Calibri"/>
                <w:color w:val="000000"/>
              </w:rPr>
              <w:t>Absolute maximum LED current</w:t>
            </w:r>
            <w:r w:rsidR="009C1806">
              <w:rPr>
                <w:rFonts w:ascii="Calibri" w:eastAsia="Times New Roman" w:hAnsi="Calibri" w:cs="Calibri"/>
                <w:color w:val="000000"/>
              </w:rPr>
              <w:t xml:space="preserve"> (note 2</w:t>
            </w:r>
            <w:r w:rsidR="009C1806" w:rsidRPr="002E7A34">
              <w:rPr>
                <w:rFonts w:ascii="Calibri" w:eastAsia="Times New Roman" w:hAnsi="Calibri" w:cs="Calibri"/>
                <w:color w:val="000000"/>
              </w:rPr>
              <w:t>)</w:t>
            </w:r>
          </w:p>
        </w:tc>
        <w:tc>
          <w:tcPr>
            <w:tcW w:w="96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3000</w:t>
            </w:r>
          </w:p>
        </w:tc>
        <w:tc>
          <w:tcPr>
            <w:tcW w:w="96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3000</w:t>
            </w:r>
          </w:p>
        </w:tc>
        <w:tc>
          <w:tcPr>
            <w:tcW w:w="1740" w:type="dxa"/>
            <w:noWrap/>
            <w:hideMark/>
          </w:tcPr>
          <w:p w:rsidR="002E7A34" w:rsidRPr="002E7A34" w:rsidRDefault="002E7A34" w:rsidP="002E7A34">
            <w:pPr>
              <w:jc w:val="center"/>
              <w:rPr>
                <w:rFonts w:ascii="Calibri" w:eastAsia="Times New Roman" w:hAnsi="Calibri" w:cs="Calibri"/>
                <w:color w:val="000000"/>
              </w:rPr>
            </w:pPr>
            <w:proofErr w:type="spellStart"/>
            <w:r w:rsidRPr="002E7A34">
              <w:rPr>
                <w:rFonts w:ascii="Calibri" w:eastAsia="Times New Roman" w:hAnsi="Calibri" w:cs="Calibri"/>
                <w:color w:val="000000"/>
              </w:rPr>
              <w:t>milliAmperes</w:t>
            </w:r>
            <w:proofErr w:type="spellEnd"/>
          </w:p>
        </w:tc>
      </w:tr>
      <w:tr w:rsidR="002E7A34" w:rsidRPr="002E7A34" w:rsidTr="00D038AB">
        <w:trPr>
          <w:trHeight w:val="288"/>
          <w:jc w:val="center"/>
        </w:trPr>
        <w:tc>
          <w:tcPr>
            <w:tcW w:w="5000" w:type="dxa"/>
            <w:noWrap/>
            <w:hideMark/>
          </w:tcPr>
          <w:p w:rsidR="002E7A34" w:rsidRPr="002E7A34" w:rsidRDefault="002E7A34" w:rsidP="000204B7">
            <w:pPr>
              <w:rPr>
                <w:rFonts w:ascii="Calibri" w:eastAsia="Times New Roman" w:hAnsi="Calibri" w:cs="Calibri"/>
                <w:color w:val="000000"/>
              </w:rPr>
            </w:pPr>
            <w:r w:rsidRPr="002E7A34">
              <w:rPr>
                <w:rFonts w:ascii="Calibri" w:eastAsia="Times New Roman" w:hAnsi="Calibri" w:cs="Calibri"/>
                <w:color w:val="000000"/>
              </w:rPr>
              <w:t>Input voltage minimum</w:t>
            </w:r>
            <w:r w:rsidR="000204B7">
              <w:rPr>
                <w:rFonts w:ascii="Calibri" w:eastAsia="Times New Roman" w:hAnsi="Calibri" w:cs="Calibri"/>
                <w:color w:val="000000"/>
              </w:rPr>
              <w:t xml:space="preserve"> </w:t>
            </w:r>
            <w:r w:rsidR="00E252CE">
              <w:rPr>
                <w:rFonts w:ascii="Calibri" w:eastAsia="Times New Roman" w:hAnsi="Calibri" w:cs="Calibri"/>
                <w:color w:val="000000"/>
              </w:rPr>
              <w:t xml:space="preserve">turn on </w:t>
            </w:r>
            <w:r w:rsidR="000204B7">
              <w:rPr>
                <w:rFonts w:ascii="Calibri" w:eastAsia="Times New Roman" w:hAnsi="Calibri" w:cs="Calibri"/>
                <w:color w:val="000000"/>
              </w:rPr>
              <w:t>(note 3</w:t>
            </w:r>
            <w:r w:rsidR="000204B7" w:rsidRPr="002E7A34">
              <w:rPr>
                <w:rFonts w:ascii="Calibri" w:eastAsia="Times New Roman" w:hAnsi="Calibri" w:cs="Calibri"/>
                <w:color w:val="000000"/>
              </w:rPr>
              <w:t>)</w:t>
            </w:r>
          </w:p>
        </w:tc>
        <w:tc>
          <w:tcPr>
            <w:tcW w:w="960" w:type="dxa"/>
            <w:noWrap/>
            <w:hideMark/>
          </w:tcPr>
          <w:p w:rsidR="002E7A34" w:rsidRPr="002E7A34" w:rsidRDefault="000204B7" w:rsidP="002E7A34">
            <w:pPr>
              <w:jc w:val="center"/>
              <w:rPr>
                <w:rFonts w:ascii="Calibri" w:eastAsia="Times New Roman" w:hAnsi="Calibri" w:cs="Calibri"/>
                <w:color w:val="000000"/>
              </w:rPr>
            </w:pPr>
            <w:r>
              <w:rPr>
                <w:rFonts w:ascii="Calibri" w:eastAsia="Times New Roman" w:hAnsi="Calibri" w:cs="Calibri"/>
                <w:color w:val="000000"/>
              </w:rPr>
              <w:t>9</w:t>
            </w:r>
          </w:p>
        </w:tc>
        <w:tc>
          <w:tcPr>
            <w:tcW w:w="960" w:type="dxa"/>
            <w:noWrap/>
            <w:hideMark/>
          </w:tcPr>
          <w:p w:rsidR="002E7A34" w:rsidRPr="002E7A34" w:rsidRDefault="007E41C1" w:rsidP="002E7A34">
            <w:pPr>
              <w:jc w:val="center"/>
              <w:rPr>
                <w:rFonts w:ascii="Calibri" w:eastAsia="Times New Roman" w:hAnsi="Calibri" w:cs="Calibri"/>
                <w:color w:val="000000"/>
              </w:rPr>
            </w:pPr>
            <w:r>
              <w:rPr>
                <w:rFonts w:ascii="Calibri" w:eastAsia="Times New Roman" w:hAnsi="Calibri" w:cs="Calibri"/>
                <w:color w:val="000000"/>
              </w:rPr>
              <w:t>15</w:t>
            </w:r>
          </w:p>
        </w:tc>
        <w:tc>
          <w:tcPr>
            <w:tcW w:w="174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Volts</w:t>
            </w:r>
          </w:p>
        </w:tc>
      </w:tr>
      <w:tr w:rsidR="00BD0AF2" w:rsidRPr="002E7A34" w:rsidTr="00D038AB">
        <w:trPr>
          <w:trHeight w:val="288"/>
          <w:jc w:val="center"/>
        </w:trPr>
        <w:tc>
          <w:tcPr>
            <w:tcW w:w="5000" w:type="dxa"/>
            <w:noWrap/>
          </w:tcPr>
          <w:p w:rsidR="00BD0AF2" w:rsidRPr="002E7A34" w:rsidRDefault="00BD0AF2" w:rsidP="000204B7">
            <w:pPr>
              <w:rPr>
                <w:rFonts w:ascii="Calibri" w:eastAsia="Times New Roman" w:hAnsi="Calibri" w:cs="Calibri"/>
                <w:color w:val="000000"/>
              </w:rPr>
            </w:pPr>
            <w:r>
              <w:rPr>
                <w:rFonts w:ascii="Calibri" w:eastAsia="Times New Roman" w:hAnsi="Calibri" w:cs="Calibri"/>
                <w:color w:val="000000"/>
              </w:rPr>
              <w:t xml:space="preserve">Input shutdown voltage </w:t>
            </w:r>
            <w:r w:rsidR="000204B7">
              <w:rPr>
                <w:rFonts w:ascii="Calibri" w:eastAsia="Times New Roman" w:hAnsi="Calibri" w:cs="Calibri"/>
                <w:color w:val="000000"/>
              </w:rPr>
              <w:t>hysteresis</w:t>
            </w:r>
          </w:p>
        </w:tc>
        <w:tc>
          <w:tcPr>
            <w:tcW w:w="960" w:type="dxa"/>
            <w:noWrap/>
          </w:tcPr>
          <w:p w:rsidR="00BD0AF2" w:rsidRDefault="000204B7" w:rsidP="002E7A34">
            <w:pPr>
              <w:jc w:val="center"/>
              <w:rPr>
                <w:rFonts w:ascii="Calibri" w:eastAsia="Times New Roman" w:hAnsi="Calibri" w:cs="Calibri"/>
                <w:color w:val="000000"/>
              </w:rPr>
            </w:pPr>
            <w:r>
              <w:rPr>
                <w:rFonts w:ascii="Calibri" w:eastAsia="Times New Roman" w:hAnsi="Calibri" w:cs="Calibri"/>
                <w:color w:val="000000"/>
              </w:rPr>
              <w:t>2</w:t>
            </w:r>
          </w:p>
        </w:tc>
        <w:tc>
          <w:tcPr>
            <w:tcW w:w="960" w:type="dxa"/>
            <w:noWrap/>
          </w:tcPr>
          <w:p w:rsidR="00BD0AF2" w:rsidRDefault="000204B7" w:rsidP="002E7A34">
            <w:pPr>
              <w:jc w:val="center"/>
              <w:rPr>
                <w:rFonts w:ascii="Calibri" w:eastAsia="Times New Roman" w:hAnsi="Calibri" w:cs="Calibri"/>
                <w:color w:val="000000"/>
              </w:rPr>
            </w:pPr>
            <w:r>
              <w:rPr>
                <w:rFonts w:ascii="Calibri" w:eastAsia="Times New Roman" w:hAnsi="Calibri" w:cs="Calibri"/>
                <w:color w:val="000000"/>
              </w:rPr>
              <w:t>2</w:t>
            </w:r>
          </w:p>
        </w:tc>
        <w:tc>
          <w:tcPr>
            <w:tcW w:w="1740" w:type="dxa"/>
            <w:noWrap/>
          </w:tcPr>
          <w:p w:rsidR="00BD0AF2" w:rsidRPr="002E7A34" w:rsidRDefault="00BD0AF2" w:rsidP="002E7A34">
            <w:pPr>
              <w:jc w:val="center"/>
              <w:rPr>
                <w:rFonts w:ascii="Calibri" w:eastAsia="Times New Roman" w:hAnsi="Calibri" w:cs="Calibri"/>
                <w:color w:val="000000"/>
              </w:rPr>
            </w:pPr>
            <w:r>
              <w:rPr>
                <w:rFonts w:ascii="Calibri" w:eastAsia="Times New Roman" w:hAnsi="Calibri" w:cs="Calibri"/>
                <w:color w:val="000000"/>
              </w:rPr>
              <w:t>Volts</w:t>
            </w:r>
          </w:p>
        </w:tc>
      </w:tr>
      <w:tr w:rsidR="002E7A34" w:rsidRPr="002E7A34" w:rsidTr="00D038AB">
        <w:trPr>
          <w:trHeight w:val="288"/>
          <w:jc w:val="center"/>
        </w:trPr>
        <w:tc>
          <w:tcPr>
            <w:tcW w:w="5000" w:type="dxa"/>
            <w:noWrap/>
            <w:hideMark/>
          </w:tcPr>
          <w:p w:rsidR="002E7A34" w:rsidRPr="002E7A34" w:rsidRDefault="002E7A34" w:rsidP="002E7A34">
            <w:pPr>
              <w:rPr>
                <w:rFonts w:ascii="Calibri" w:eastAsia="Times New Roman" w:hAnsi="Calibri" w:cs="Calibri"/>
                <w:color w:val="000000"/>
              </w:rPr>
            </w:pPr>
            <w:r w:rsidRPr="002E7A34">
              <w:rPr>
                <w:rFonts w:ascii="Calibri" w:eastAsia="Times New Roman" w:hAnsi="Calibri" w:cs="Calibri"/>
                <w:color w:val="000000"/>
              </w:rPr>
              <w:t>Input voltage</w:t>
            </w:r>
            <w:r w:rsidR="001C445E">
              <w:rPr>
                <w:rFonts w:ascii="Calibri" w:eastAsia="Times New Roman" w:hAnsi="Calibri" w:cs="Calibri"/>
                <w:color w:val="000000"/>
              </w:rPr>
              <w:t xml:space="preserve"> absolute</w:t>
            </w:r>
            <w:r w:rsidRPr="002E7A34">
              <w:rPr>
                <w:rFonts w:ascii="Calibri" w:eastAsia="Times New Roman" w:hAnsi="Calibri" w:cs="Calibri"/>
                <w:color w:val="000000"/>
              </w:rPr>
              <w:t xml:space="preserve"> maximum</w:t>
            </w:r>
          </w:p>
        </w:tc>
        <w:tc>
          <w:tcPr>
            <w:tcW w:w="960" w:type="dxa"/>
            <w:noWrap/>
            <w:hideMark/>
          </w:tcPr>
          <w:p w:rsidR="002E7A34" w:rsidRPr="002E7A34" w:rsidRDefault="00723890" w:rsidP="002E7A34">
            <w:pPr>
              <w:jc w:val="center"/>
              <w:rPr>
                <w:rFonts w:ascii="Calibri" w:eastAsia="Times New Roman" w:hAnsi="Calibri" w:cs="Calibri"/>
                <w:color w:val="000000"/>
              </w:rPr>
            </w:pPr>
            <w:r>
              <w:rPr>
                <w:rFonts w:ascii="Calibri" w:eastAsia="Times New Roman" w:hAnsi="Calibri" w:cs="Calibri"/>
                <w:color w:val="000000"/>
              </w:rPr>
              <w:t>4</w:t>
            </w:r>
            <w:r w:rsidR="00BD0AF2">
              <w:rPr>
                <w:rFonts w:ascii="Calibri" w:eastAsia="Times New Roman" w:hAnsi="Calibri" w:cs="Calibri"/>
                <w:color w:val="000000"/>
              </w:rPr>
              <w:t>0</w:t>
            </w:r>
          </w:p>
        </w:tc>
        <w:tc>
          <w:tcPr>
            <w:tcW w:w="960" w:type="dxa"/>
            <w:noWrap/>
            <w:hideMark/>
          </w:tcPr>
          <w:p w:rsidR="002E7A34" w:rsidRPr="002E7A34" w:rsidRDefault="007E41C1" w:rsidP="002E7A34">
            <w:pPr>
              <w:jc w:val="center"/>
              <w:rPr>
                <w:rFonts w:ascii="Calibri" w:eastAsia="Times New Roman" w:hAnsi="Calibri" w:cs="Calibri"/>
                <w:color w:val="000000"/>
              </w:rPr>
            </w:pPr>
            <w:r>
              <w:rPr>
                <w:rFonts w:ascii="Calibri" w:eastAsia="Times New Roman" w:hAnsi="Calibri" w:cs="Calibri"/>
                <w:color w:val="000000"/>
              </w:rPr>
              <w:t>4</w:t>
            </w:r>
            <w:r w:rsidR="00BD0AF2">
              <w:rPr>
                <w:rFonts w:ascii="Calibri" w:eastAsia="Times New Roman" w:hAnsi="Calibri" w:cs="Calibri"/>
                <w:color w:val="000000"/>
              </w:rPr>
              <w:t>0</w:t>
            </w:r>
          </w:p>
        </w:tc>
        <w:tc>
          <w:tcPr>
            <w:tcW w:w="174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Volts</w:t>
            </w:r>
          </w:p>
        </w:tc>
      </w:tr>
      <w:tr w:rsidR="00BD0AF2" w:rsidRPr="002E7A34" w:rsidTr="00D038AB">
        <w:trPr>
          <w:trHeight w:val="288"/>
          <w:jc w:val="center"/>
        </w:trPr>
        <w:tc>
          <w:tcPr>
            <w:tcW w:w="5000" w:type="dxa"/>
            <w:noWrap/>
          </w:tcPr>
          <w:p w:rsidR="00BD0AF2" w:rsidRPr="002E7A34" w:rsidRDefault="00563B90" w:rsidP="007E41C1">
            <w:pPr>
              <w:rPr>
                <w:rFonts w:ascii="Calibri" w:eastAsia="Times New Roman" w:hAnsi="Calibri" w:cs="Calibri"/>
                <w:color w:val="000000"/>
              </w:rPr>
            </w:pPr>
            <w:r>
              <w:rPr>
                <w:rFonts w:ascii="Calibri" w:eastAsia="Times New Roman" w:hAnsi="Calibri" w:cs="Calibri"/>
                <w:color w:val="000000"/>
              </w:rPr>
              <w:t>O</w:t>
            </w:r>
            <w:r w:rsidR="0034426D">
              <w:rPr>
                <w:rFonts w:ascii="Calibri" w:eastAsia="Times New Roman" w:hAnsi="Calibri" w:cs="Calibri"/>
                <w:color w:val="000000"/>
              </w:rPr>
              <w:t xml:space="preserve">utput </w:t>
            </w:r>
            <w:r w:rsidR="00BD0AF2">
              <w:rPr>
                <w:rFonts w:ascii="Calibri" w:eastAsia="Times New Roman" w:hAnsi="Calibri" w:cs="Calibri"/>
                <w:color w:val="000000"/>
              </w:rPr>
              <w:t xml:space="preserve"> shutdown voltage</w:t>
            </w:r>
          </w:p>
        </w:tc>
        <w:tc>
          <w:tcPr>
            <w:tcW w:w="960" w:type="dxa"/>
            <w:noWrap/>
          </w:tcPr>
          <w:p w:rsidR="00BD0AF2" w:rsidRPr="002E7A34" w:rsidRDefault="001C445E" w:rsidP="007E41C1">
            <w:pPr>
              <w:jc w:val="center"/>
              <w:rPr>
                <w:rFonts w:ascii="Calibri" w:eastAsia="Times New Roman" w:hAnsi="Calibri" w:cs="Calibri"/>
                <w:color w:val="000000"/>
              </w:rPr>
            </w:pPr>
            <w:r>
              <w:rPr>
                <w:rFonts w:ascii="Calibri" w:eastAsia="Times New Roman" w:hAnsi="Calibri" w:cs="Calibri"/>
                <w:color w:val="000000"/>
              </w:rPr>
              <w:t>3</w:t>
            </w:r>
            <w:r w:rsidR="007E41C1">
              <w:rPr>
                <w:rFonts w:ascii="Calibri" w:eastAsia="Times New Roman" w:hAnsi="Calibri" w:cs="Calibri"/>
                <w:color w:val="000000"/>
              </w:rPr>
              <w:t>5</w:t>
            </w:r>
          </w:p>
        </w:tc>
        <w:tc>
          <w:tcPr>
            <w:tcW w:w="960" w:type="dxa"/>
            <w:noWrap/>
          </w:tcPr>
          <w:p w:rsidR="00BD0AF2" w:rsidRPr="002E7A34" w:rsidRDefault="001C445E" w:rsidP="007E41C1">
            <w:pPr>
              <w:jc w:val="center"/>
              <w:rPr>
                <w:rFonts w:ascii="Calibri" w:eastAsia="Times New Roman" w:hAnsi="Calibri" w:cs="Calibri"/>
                <w:color w:val="000000"/>
              </w:rPr>
            </w:pPr>
            <w:r>
              <w:rPr>
                <w:rFonts w:ascii="Calibri" w:eastAsia="Times New Roman" w:hAnsi="Calibri" w:cs="Calibri"/>
                <w:color w:val="000000"/>
              </w:rPr>
              <w:t>3</w:t>
            </w:r>
            <w:r w:rsidR="007E41C1">
              <w:rPr>
                <w:rFonts w:ascii="Calibri" w:eastAsia="Times New Roman" w:hAnsi="Calibri" w:cs="Calibri"/>
                <w:color w:val="000000"/>
              </w:rPr>
              <w:t>5</w:t>
            </w:r>
          </w:p>
        </w:tc>
        <w:tc>
          <w:tcPr>
            <w:tcW w:w="1740" w:type="dxa"/>
            <w:noWrap/>
          </w:tcPr>
          <w:p w:rsidR="00BD0AF2" w:rsidRPr="002E7A34" w:rsidRDefault="00BD0AF2" w:rsidP="002E7A34">
            <w:pPr>
              <w:jc w:val="center"/>
              <w:rPr>
                <w:rFonts w:ascii="Calibri" w:eastAsia="Times New Roman" w:hAnsi="Calibri" w:cs="Calibri"/>
                <w:color w:val="000000"/>
              </w:rPr>
            </w:pPr>
            <w:r>
              <w:rPr>
                <w:rFonts w:ascii="Calibri" w:eastAsia="Times New Roman" w:hAnsi="Calibri" w:cs="Calibri"/>
                <w:color w:val="000000"/>
              </w:rPr>
              <w:t>Volts</w:t>
            </w:r>
          </w:p>
        </w:tc>
      </w:tr>
      <w:tr w:rsidR="001C445E" w:rsidRPr="002E7A34" w:rsidTr="00D038AB">
        <w:trPr>
          <w:trHeight w:val="288"/>
          <w:jc w:val="center"/>
        </w:trPr>
        <w:tc>
          <w:tcPr>
            <w:tcW w:w="5000" w:type="dxa"/>
            <w:noWrap/>
          </w:tcPr>
          <w:p w:rsidR="001C445E" w:rsidRPr="002E7A34" w:rsidRDefault="00563B90" w:rsidP="002E7A34">
            <w:pPr>
              <w:rPr>
                <w:rFonts w:ascii="Calibri" w:eastAsia="Times New Roman" w:hAnsi="Calibri" w:cs="Calibri"/>
                <w:color w:val="000000"/>
              </w:rPr>
            </w:pPr>
            <w:r>
              <w:rPr>
                <w:rFonts w:ascii="Calibri" w:eastAsia="Times New Roman" w:hAnsi="Calibri" w:cs="Calibri"/>
                <w:color w:val="000000"/>
              </w:rPr>
              <w:t>O</w:t>
            </w:r>
            <w:r w:rsidR="007E41C1">
              <w:rPr>
                <w:rFonts w:ascii="Calibri" w:eastAsia="Times New Roman" w:hAnsi="Calibri" w:cs="Calibri"/>
                <w:color w:val="000000"/>
              </w:rPr>
              <w:t xml:space="preserve">utput  </w:t>
            </w:r>
            <w:r w:rsidR="001C445E">
              <w:rPr>
                <w:rFonts w:ascii="Calibri" w:eastAsia="Times New Roman" w:hAnsi="Calibri" w:cs="Calibri"/>
                <w:color w:val="000000"/>
              </w:rPr>
              <w:t xml:space="preserve">voltage </w:t>
            </w:r>
            <w:r w:rsidR="007E41C1">
              <w:rPr>
                <w:rFonts w:ascii="Calibri" w:eastAsia="Times New Roman" w:hAnsi="Calibri" w:cs="Calibri"/>
                <w:color w:val="000000"/>
              </w:rPr>
              <w:t>hysteresis</w:t>
            </w:r>
          </w:p>
        </w:tc>
        <w:tc>
          <w:tcPr>
            <w:tcW w:w="960" w:type="dxa"/>
            <w:noWrap/>
          </w:tcPr>
          <w:p w:rsidR="001C445E" w:rsidRPr="002E7A34" w:rsidRDefault="007E41C1" w:rsidP="001C445E">
            <w:pPr>
              <w:jc w:val="center"/>
              <w:rPr>
                <w:rFonts w:ascii="Calibri" w:eastAsia="Times New Roman" w:hAnsi="Calibri" w:cs="Calibri"/>
                <w:color w:val="000000"/>
              </w:rPr>
            </w:pPr>
            <w:r>
              <w:rPr>
                <w:rFonts w:ascii="Calibri" w:eastAsia="Times New Roman" w:hAnsi="Calibri" w:cs="Calibri"/>
                <w:color w:val="000000"/>
              </w:rPr>
              <w:t>5</w:t>
            </w:r>
          </w:p>
        </w:tc>
        <w:tc>
          <w:tcPr>
            <w:tcW w:w="960" w:type="dxa"/>
            <w:noWrap/>
          </w:tcPr>
          <w:p w:rsidR="001C445E" w:rsidRPr="002E7A34" w:rsidRDefault="007E41C1" w:rsidP="001C445E">
            <w:pPr>
              <w:jc w:val="center"/>
              <w:rPr>
                <w:rFonts w:ascii="Calibri" w:eastAsia="Times New Roman" w:hAnsi="Calibri" w:cs="Calibri"/>
                <w:color w:val="000000"/>
              </w:rPr>
            </w:pPr>
            <w:r>
              <w:rPr>
                <w:rFonts w:ascii="Calibri" w:eastAsia="Times New Roman" w:hAnsi="Calibri" w:cs="Calibri"/>
                <w:color w:val="000000"/>
              </w:rPr>
              <w:t>5</w:t>
            </w:r>
          </w:p>
        </w:tc>
        <w:tc>
          <w:tcPr>
            <w:tcW w:w="1740" w:type="dxa"/>
            <w:noWrap/>
          </w:tcPr>
          <w:p w:rsidR="001C445E" w:rsidRPr="002E7A34" w:rsidRDefault="00BA6458" w:rsidP="002E7A34">
            <w:pPr>
              <w:jc w:val="center"/>
              <w:rPr>
                <w:rFonts w:ascii="Calibri" w:eastAsia="Times New Roman" w:hAnsi="Calibri" w:cs="Calibri"/>
                <w:color w:val="000000"/>
              </w:rPr>
            </w:pPr>
            <w:r>
              <w:rPr>
                <w:rFonts w:ascii="Calibri" w:eastAsia="Times New Roman" w:hAnsi="Calibri" w:cs="Calibri"/>
                <w:color w:val="000000"/>
              </w:rPr>
              <w:t>Volts</w:t>
            </w:r>
          </w:p>
        </w:tc>
      </w:tr>
      <w:tr w:rsidR="002E7A34" w:rsidRPr="002E7A34" w:rsidTr="00D038AB">
        <w:trPr>
          <w:trHeight w:val="288"/>
          <w:jc w:val="center"/>
        </w:trPr>
        <w:tc>
          <w:tcPr>
            <w:tcW w:w="5000" w:type="dxa"/>
            <w:noWrap/>
            <w:hideMark/>
          </w:tcPr>
          <w:p w:rsidR="002E7A34" w:rsidRPr="002E7A34" w:rsidRDefault="002E7A34" w:rsidP="000204B7">
            <w:pPr>
              <w:rPr>
                <w:rFonts w:ascii="Calibri" w:eastAsia="Times New Roman" w:hAnsi="Calibri" w:cs="Calibri"/>
                <w:color w:val="000000"/>
              </w:rPr>
            </w:pPr>
            <w:r w:rsidRPr="002E7A34">
              <w:rPr>
                <w:rFonts w:ascii="Calibri" w:eastAsia="Times New Roman" w:hAnsi="Calibri" w:cs="Calibri"/>
                <w:color w:val="000000"/>
              </w:rPr>
              <w:t>Input current @ minimum V</w:t>
            </w:r>
            <w:r w:rsidR="00505E8B">
              <w:rPr>
                <w:rFonts w:ascii="Calibri" w:eastAsia="Times New Roman" w:hAnsi="Calibri" w:cs="Calibri"/>
                <w:color w:val="000000"/>
              </w:rPr>
              <w:t xml:space="preserve"> (note </w:t>
            </w:r>
            <w:r w:rsidR="000204B7">
              <w:rPr>
                <w:rFonts w:ascii="Calibri" w:eastAsia="Times New Roman" w:hAnsi="Calibri" w:cs="Calibri"/>
                <w:color w:val="000000"/>
              </w:rPr>
              <w:t>4</w:t>
            </w:r>
            <w:r w:rsidR="00505E8B" w:rsidRPr="002E7A34">
              <w:rPr>
                <w:rFonts w:ascii="Calibri" w:eastAsia="Times New Roman" w:hAnsi="Calibri" w:cs="Calibri"/>
                <w:color w:val="000000"/>
              </w:rPr>
              <w:t>)</w:t>
            </w:r>
          </w:p>
        </w:tc>
        <w:tc>
          <w:tcPr>
            <w:tcW w:w="960" w:type="dxa"/>
            <w:noWrap/>
            <w:hideMark/>
          </w:tcPr>
          <w:p w:rsidR="002E7A34" w:rsidRPr="002E7A34" w:rsidRDefault="00672BCC" w:rsidP="002E7A34">
            <w:pPr>
              <w:jc w:val="center"/>
              <w:rPr>
                <w:rFonts w:ascii="Calibri" w:eastAsia="Times New Roman" w:hAnsi="Calibri" w:cs="Calibri"/>
                <w:color w:val="000000"/>
              </w:rPr>
            </w:pPr>
            <w:r>
              <w:rPr>
                <w:rFonts w:ascii="Calibri" w:eastAsia="Times New Roman" w:hAnsi="Calibri" w:cs="Calibri"/>
                <w:color w:val="000000"/>
              </w:rPr>
              <w:t>2.9</w:t>
            </w:r>
          </w:p>
        </w:tc>
        <w:tc>
          <w:tcPr>
            <w:tcW w:w="960" w:type="dxa"/>
            <w:noWrap/>
            <w:hideMark/>
          </w:tcPr>
          <w:p w:rsidR="002E7A34" w:rsidRPr="002E7A34" w:rsidRDefault="00672BCC" w:rsidP="002E7A34">
            <w:pPr>
              <w:jc w:val="center"/>
              <w:rPr>
                <w:rFonts w:ascii="Calibri" w:eastAsia="Times New Roman" w:hAnsi="Calibri" w:cs="Calibri"/>
                <w:color w:val="000000"/>
              </w:rPr>
            </w:pPr>
            <w:r>
              <w:rPr>
                <w:rFonts w:ascii="Calibri" w:eastAsia="Times New Roman" w:hAnsi="Calibri" w:cs="Calibri"/>
                <w:color w:val="000000"/>
              </w:rPr>
              <w:t>3.3</w:t>
            </w:r>
          </w:p>
        </w:tc>
        <w:tc>
          <w:tcPr>
            <w:tcW w:w="174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Amperes</w:t>
            </w:r>
          </w:p>
        </w:tc>
      </w:tr>
      <w:tr w:rsidR="002E7A34" w:rsidRPr="002E7A34" w:rsidTr="00D038AB">
        <w:trPr>
          <w:trHeight w:val="288"/>
          <w:jc w:val="center"/>
        </w:trPr>
        <w:tc>
          <w:tcPr>
            <w:tcW w:w="5000" w:type="dxa"/>
            <w:noWrap/>
            <w:hideMark/>
          </w:tcPr>
          <w:p w:rsidR="002E7A34" w:rsidRPr="002E7A34" w:rsidRDefault="002E7A34" w:rsidP="000204B7">
            <w:pPr>
              <w:rPr>
                <w:rFonts w:ascii="Calibri" w:eastAsia="Times New Roman" w:hAnsi="Calibri" w:cs="Calibri"/>
                <w:color w:val="000000"/>
              </w:rPr>
            </w:pPr>
            <w:r w:rsidRPr="002E7A34">
              <w:rPr>
                <w:rFonts w:ascii="Calibri" w:eastAsia="Times New Roman" w:hAnsi="Calibri" w:cs="Calibri"/>
                <w:color w:val="000000"/>
              </w:rPr>
              <w:t>Input current @ maximum V</w:t>
            </w:r>
            <w:r w:rsidR="00505E8B">
              <w:rPr>
                <w:rFonts w:ascii="Calibri" w:eastAsia="Times New Roman" w:hAnsi="Calibri" w:cs="Calibri"/>
                <w:color w:val="000000"/>
              </w:rPr>
              <w:t xml:space="preserve"> (note </w:t>
            </w:r>
            <w:r w:rsidR="000204B7">
              <w:rPr>
                <w:rFonts w:ascii="Calibri" w:eastAsia="Times New Roman" w:hAnsi="Calibri" w:cs="Calibri"/>
                <w:color w:val="000000"/>
              </w:rPr>
              <w:t>4</w:t>
            </w:r>
            <w:r w:rsidR="00505E8B" w:rsidRPr="002E7A34">
              <w:rPr>
                <w:rFonts w:ascii="Calibri" w:eastAsia="Times New Roman" w:hAnsi="Calibri" w:cs="Calibri"/>
                <w:color w:val="000000"/>
              </w:rPr>
              <w:t>)</w:t>
            </w:r>
          </w:p>
        </w:tc>
        <w:tc>
          <w:tcPr>
            <w:tcW w:w="960" w:type="dxa"/>
            <w:noWrap/>
            <w:hideMark/>
          </w:tcPr>
          <w:p w:rsidR="002E7A34" w:rsidRPr="002E7A34" w:rsidRDefault="00672BCC" w:rsidP="002E7A34">
            <w:pPr>
              <w:jc w:val="center"/>
              <w:rPr>
                <w:rFonts w:ascii="Calibri" w:eastAsia="Times New Roman" w:hAnsi="Calibri" w:cs="Calibri"/>
                <w:color w:val="000000"/>
              </w:rPr>
            </w:pPr>
            <w:r>
              <w:rPr>
                <w:rFonts w:ascii="Calibri" w:eastAsia="Times New Roman" w:hAnsi="Calibri" w:cs="Calibri"/>
                <w:color w:val="000000"/>
              </w:rPr>
              <w:t>1.5</w:t>
            </w:r>
          </w:p>
        </w:tc>
        <w:tc>
          <w:tcPr>
            <w:tcW w:w="960" w:type="dxa"/>
            <w:noWrap/>
            <w:hideMark/>
          </w:tcPr>
          <w:p w:rsidR="002E7A34" w:rsidRPr="002E7A34" w:rsidRDefault="00672BCC" w:rsidP="002E7A34">
            <w:pPr>
              <w:jc w:val="center"/>
              <w:rPr>
                <w:rFonts w:ascii="Calibri" w:eastAsia="Times New Roman" w:hAnsi="Calibri" w:cs="Calibri"/>
                <w:color w:val="000000"/>
              </w:rPr>
            </w:pPr>
            <w:r>
              <w:rPr>
                <w:rFonts w:ascii="Calibri" w:eastAsia="Times New Roman" w:hAnsi="Calibri" w:cs="Calibri"/>
                <w:color w:val="000000"/>
              </w:rPr>
              <w:t>2.4</w:t>
            </w:r>
          </w:p>
        </w:tc>
        <w:tc>
          <w:tcPr>
            <w:tcW w:w="174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Amperes</w:t>
            </w:r>
          </w:p>
        </w:tc>
      </w:tr>
      <w:tr w:rsidR="009543FC" w:rsidRPr="002E7A34" w:rsidTr="00D038AB">
        <w:trPr>
          <w:trHeight w:val="288"/>
          <w:jc w:val="center"/>
        </w:trPr>
        <w:tc>
          <w:tcPr>
            <w:tcW w:w="5000" w:type="dxa"/>
            <w:noWrap/>
          </w:tcPr>
          <w:p w:rsidR="009543FC" w:rsidRPr="002E7A34" w:rsidRDefault="009543FC" w:rsidP="002E7A34">
            <w:pPr>
              <w:rPr>
                <w:rFonts w:ascii="Calibri" w:eastAsia="Times New Roman" w:hAnsi="Calibri" w:cs="Calibri"/>
                <w:color w:val="000000"/>
              </w:rPr>
            </w:pPr>
            <w:r>
              <w:rPr>
                <w:rFonts w:ascii="Calibri" w:eastAsia="Times New Roman" w:hAnsi="Calibri" w:cs="Calibri"/>
                <w:color w:val="000000"/>
              </w:rPr>
              <w:t>Soft start ramp time</w:t>
            </w:r>
          </w:p>
        </w:tc>
        <w:tc>
          <w:tcPr>
            <w:tcW w:w="960" w:type="dxa"/>
            <w:noWrap/>
          </w:tcPr>
          <w:p w:rsidR="009543FC" w:rsidRPr="002E7A34" w:rsidRDefault="009543FC" w:rsidP="002E7A34">
            <w:pPr>
              <w:jc w:val="center"/>
              <w:rPr>
                <w:rFonts w:ascii="Calibri" w:eastAsia="Times New Roman" w:hAnsi="Calibri" w:cs="Calibri"/>
                <w:color w:val="000000"/>
              </w:rPr>
            </w:pPr>
            <w:r>
              <w:rPr>
                <w:rFonts w:ascii="Calibri" w:eastAsia="Times New Roman" w:hAnsi="Calibri" w:cs="Calibri"/>
                <w:color w:val="000000"/>
              </w:rPr>
              <w:t>40</w:t>
            </w:r>
          </w:p>
        </w:tc>
        <w:tc>
          <w:tcPr>
            <w:tcW w:w="960" w:type="dxa"/>
            <w:noWrap/>
          </w:tcPr>
          <w:p w:rsidR="009543FC" w:rsidRPr="002E7A34" w:rsidRDefault="009543FC" w:rsidP="002E7A34">
            <w:pPr>
              <w:jc w:val="center"/>
              <w:rPr>
                <w:rFonts w:ascii="Calibri" w:eastAsia="Times New Roman" w:hAnsi="Calibri" w:cs="Calibri"/>
                <w:color w:val="000000"/>
              </w:rPr>
            </w:pPr>
            <w:r>
              <w:rPr>
                <w:rFonts w:ascii="Calibri" w:eastAsia="Times New Roman" w:hAnsi="Calibri" w:cs="Calibri"/>
                <w:color w:val="000000"/>
              </w:rPr>
              <w:t>40</w:t>
            </w:r>
          </w:p>
        </w:tc>
        <w:tc>
          <w:tcPr>
            <w:tcW w:w="1740" w:type="dxa"/>
            <w:noWrap/>
          </w:tcPr>
          <w:p w:rsidR="009543FC" w:rsidRPr="002E7A34" w:rsidRDefault="009543FC" w:rsidP="002E7A34">
            <w:pPr>
              <w:jc w:val="center"/>
              <w:rPr>
                <w:rFonts w:ascii="Calibri" w:eastAsia="Times New Roman" w:hAnsi="Calibri" w:cs="Calibri"/>
                <w:color w:val="000000"/>
              </w:rPr>
            </w:pPr>
            <w:r>
              <w:rPr>
                <w:rFonts w:ascii="Calibri" w:eastAsia="Times New Roman" w:hAnsi="Calibri" w:cs="Calibri"/>
                <w:color w:val="000000"/>
              </w:rPr>
              <w:t>milliseconds</w:t>
            </w:r>
          </w:p>
        </w:tc>
      </w:tr>
      <w:tr w:rsidR="00144CA5" w:rsidRPr="002E7A34" w:rsidTr="00D038AB">
        <w:trPr>
          <w:trHeight w:val="288"/>
          <w:jc w:val="center"/>
        </w:trPr>
        <w:tc>
          <w:tcPr>
            <w:tcW w:w="5000" w:type="dxa"/>
            <w:noWrap/>
          </w:tcPr>
          <w:p w:rsidR="00144CA5" w:rsidRPr="002E7A34" w:rsidRDefault="00144CA5" w:rsidP="002E7A34">
            <w:pPr>
              <w:rPr>
                <w:rFonts w:ascii="Calibri" w:eastAsia="Times New Roman" w:hAnsi="Calibri" w:cs="Calibri"/>
                <w:color w:val="000000"/>
              </w:rPr>
            </w:pPr>
            <w:r>
              <w:rPr>
                <w:rFonts w:ascii="Calibri" w:eastAsia="Times New Roman" w:hAnsi="Calibri" w:cs="Calibri"/>
                <w:color w:val="000000"/>
              </w:rPr>
              <w:t>Thermal shutdown start (</w:t>
            </w:r>
            <w:proofErr w:type="spellStart"/>
            <w:r>
              <w:rPr>
                <w:rFonts w:ascii="Calibri" w:eastAsia="Times New Roman" w:hAnsi="Calibri" w:cs="Calibri"/>
                <w:color w:val="000000"/>
              </w:rPr>
              <w:t>heatsink</w:t>
            </w:r>
            <w:proofErr w:type="spellEnd"/>
            <w:r>
              <w:rPr>
                <w:rFonts w:ascii="Calibri" w:eastAsia="Times New Roman" w:hAnsi="Calibri" w:cs="Calibri"/>
                <w:color w:val="000000"/>
              </w:rPr>
              <w:t xml:space="preserve"> T) </w:t>
            </w:r>
            <w:r w:rsidR="00672BCC">
              <w:rPr>
                <w:rFonts w:ascii="Calibri" w:eastAsia="Times New Roman" w:hAnsi="Calibri" w:cs="Calibri"/>
                <w:color w:val="000000"/>
              </w:rPr>
              <w:t xml:space="preserve"> (note 5)</w:t>
            </w:r>
          </w:p>
        </w:tc>
        <w:tc>
          <w:tcPr>
            <w:tcW w:w="960" w:type="dxa"/>
            <w:noWrap/>
          </w:tcPr>
          <w:p w:rsidR="00144CA5" w:rsidRPr="002E7A34" w:rsidRDefault="00144CA5" w:rsidP="002E7A34">
            <w:pPr>
              <w:jc w:val="center"/>
              <w:rPr>
                <w:rFonts w:ascii="Calibri" w:eastAsia="Times New Roman" w:hAnsi="Calibri" w:cs="Calibri"/>
                <w:color w:val="000000"/>
              </w:rPr>
            </w:pPr>
            <w:r>
              <w:rPr>
                <w:rFonts w:ascii="Calibri" w:eastAsia="Times New Roman" w:hAnsi="Calibri" w:cs="Calibri"/>
                <w:color w:val="000000"/>
              </w:rPr>
              <w:t>75</w:t>
            </w:r>
          </w:p>
        </w:tc>
        <w:tc>
          <w:tcPr>
            <w:tcW w:w="960" w:type="dxa"/>
            <w:noWrap/>
          </w:tcPr>
          <w:p w:rsidR="00144CA5" w:rsidRPr="002E7A34" w:rsidRDefault="00144CA5" w:rsidP="002E7A34">
            <w:pPr>
              <w:jc w:val="center"/>
              <w:rPr>
                <w:rFonts w:ascii="Calibri" w:eastAsia="Times New Roman" w:hAnsi="Calibri" w:cs="Calibri"/>
                <w:color w:val="000000"/>
              </w:rPr>
            </w:pPr>
            <w:r>
              <w:rPr>
                <w:rFonts w:ascii="Calibri" w:eastAsia="Times New Roman" w:hAnsi="Calibri" w:cs="Calibri"/>
                <w:color w:val="000000"/>
              </w:rPr>
              <w:t>75</w:t>
            </w:r>
          </w:p>
        </w:tc>
        <w:tc>
          <w:tcPr>
            <w:tcW w:w="1740" w:type="dxa"/>
            <w:noWrap/>
          </w:tcPr>
          <w:p w:rsidR="00144CA5" w:rsidRPr="002E7A34" w:rsidRDefault="00144CA5" w:rsidP="002E7A34">
            <w:pPr>
              <w:jc w:val="center"/>
              <w:rPr>
                <w:rFonts w:ascii="Calibri" w:eastAsia="Times New Roman" w:hAnsi="Calibri" w:cs="Calibri"/>
                <w:color w:val="000000"/>
              </w:rPr>
            </w:pPr>
            <w:r>
              <w:rPr>
                <w:rFonts w:ascii="Calibri" w:eastAsia="Times New Roman" w:hAnsi="Calibri" w:cs="Calibri"/>
                <w:color w:val="000000"/>
              </w:rPr>
              <w:t>Degrees C</w:t>
            </w:r>
          </w:p>
        </w:tc>
      </w:tr>
      <w:tr w:rsidR="002E7A34" w:rsidRPr="002E7A34" w:rsidTr="00D038AB">
        <w:trPr>
          <w:trHeight w:val="288"/>
          <w:jc w:val="center"/>
        </w:trPr>
        <w:tc>
          <w:tcPr>
            <w:tcW w:w="5000" w:type="dxa"/>
            <w:noWrap/>
            <w:hideMark/>
          </w:tcPr>
          <w:p w:rsidR="002E7A34" w:rsidRPr="002E7A34" w:rsidRDefault="002E7A34" w:rsidP="002E7A34">
            <w:pPr>
              <w:rPr>
                <w:rFonts w:ascii="Calibri" w:eastAsia="Times New Roman" w:hAnsi="Calibri" w:cs="Calibri"/>
                <w:color w:val="000000"/>
              </w:rPr>
            </w:pPr>
            <w:r w:rsidRPr="002E7A34">
              <w:rPr>
                <w:rFonts w:ascii="Calibri" w:eastAsia="Times New Roman" w:hAnsi="Calibri" w:cs="Calibri"/>
                <w:color w:val="000000"/>
              </w:rPr>
              <w:lastRenderedPageBreak/>
              <w:t>Max. ambient temperature for continuous operation</w:t>
            </w:r>
          </w:p>
        </w:tc>
        <w:tc>
          <w:tcPr>
            <w:tcW w:w="96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27</w:t>
            </w:r>
          </w:p>
        </w:tc>
        <w:tc>
          <w:tcPr>
            <w:tcW w:w="96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27</w:t>
            </w:r>
          </w:p>
        </w:tc>
        <w:tc>
          <w:tcPr>
            <w:tcW w:w="174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Degrees C</w:t>
            </w:r>
          </w:p>
        </w:tc>
      </w:tr>
      <w:tr w:rsidR="002E7A34" w:rsidRPr="002E7A34" w:rsidTr="00D038AB">
        <w:trPr>
          <w:trHeight w:val="300"/>
          <w:jc w:val="center"/>
        </w:trPr>
        <w:tc>
          <w:tcPr>
            <w:tcW w:w="5000" w:type="dxa"/>
            <w:noWrap/>
            <w:hideMark/>
          </w:tcPr>
          <w:p w:rsidR="002E7A34" w:rsidRPr="002E7A34" w:rsidRDefault="002E7A34" w:rsidP="002E7A34">
            <w:pPr>
              <w:rPr>
                <w:rFonts w:ascii="Calibri" w:eastAsia="Times New Roman" w:hAnsi="Calibri" w:cs="Calibri"/>
                <w:color w:val="000000"/>
              </w:rPr>
            </w:pPr>
            <w:r w:rsidRPr="002E7A34">
              <w:rPr>
                <w:rFonts w:ascii="Calibri" w:eastAsia="Times New Roman" w:hAnsi="Calibri" w:cs="Calibri"/>
                <w:color w:val="000000"/>
              </w:rPr>
              <w:t>Maximum PVC Housing Diameter (nominal pipe size)</w:t>
            </w:r>
          </w:p>
        </w:tc>
        <w:tc>
          <w:tcPr>
            <w:tcW w:w="960" w:type="dxa"/>
            <w:noWrap/>
            <w:hideMark/>
          </w:tcPr>
          <w:p w:rsidR="002E7A34" w:rsidRPr="002E7A34" w:rsidRDefault="00505E8B" w:rsidP="002E7A34">
            <w:pPr>
              <w:jc w:val="center"/>
              <w:rPr>
                <w:rFonts w:ascii="Calibri" w:eastAsia="Times New Roman" w:hAnsi="Calibri" w:cs="Calibri"/>
                <w:color w:val="000000"/>
              </w:rPr>
            </w:pPr>
            <w:r>
              <w:rPr>
                <w:rFonts w:ascii="Calibri" w:eastAsia="Times New Roman" w:hAnsi="Calibri" w:cs="Calibri"/>
                <w:color w:val="000000"/>
              </w:rPr>
              <w:t>3</w:t>
            </w:r>
          </w:p>
        </w:tc>
        <w:tc>
          <w:tcPr>
            <w:tcW w:w="960" w:type="dxa"/>
            <w:noWrap/>
            <w:hideMark/>
          </w:tcPr>
          <w:p w:rsidR="002E7A34" w:rsidRPr="002E7A34" w:rsidRDefault="00505E8B" w:rsidP="002E7A34">
            <w:pPr>
              <w:jc w:val="center"/>
              <w:rPr>
                <w:rFonts w:ascii="Calibri" w:eastAsia="Times New Roman" w:hAnsi="Calibri" w:cs="Calibri"/>
                <w:color w:val="000000"/>
              </w:rPr>
            </w:pPr>
            <w:r>
              <w:rPr>
                <w:rFonts w:ascii="Calibri" w:eastAsia="Times New Roman" w:hAnsi="Calibri" w:cs="Calibri"/>
                <w:color w:val="000000"/>
              </w:rPr>
              <w:t>4</w:t>
            </w:r>
          </w:p>
        </w:tc>
        <w:tc>
          <w:tcPr>
            <w:tcW w:w="1740" w:type="dxa"/>
            <w:noWrap/>
            <w:hideMark/>
          </w:tcPr>
          <w:p w:rsidR="002E7A34" w:rsidRPr="002E7A34" w:rsidRDefault="002E7A34" w:rsidP="002E7A34">
            <w:pPr>
              <w:jc w:val="center"/>
              <w:rPr>
                <w:rFonts w:ascii="Calibri" w:eastAsia="Times New Roman" w:hAnsi="Calibri" w:cs="Calibri"/>
                <w:color w:val="000000"/>
              </w:rPr>
            </w:pPr>
            <w:r w:rsidRPr="002E7A34">
              <w:rPr>
                <w:rFonts w:ascii="Calibri" w:eastAsia="Times New Roman" w:hAnsi="Calibri" w:cs="Calibri"/>
                <w:color w:val="000000"/>
              </w:rPr>
              <w:t>Inches</w:t>
            </w:r>
          </w:p>
        </w:tc>
      </w:tr>
      <w:tr w:rsidR="002E7A34" w:rsidRPr="002E7A34" w:rsidTr="00D038AB">
        <w:trPr>
          <w:trHeight w:val="132"/>
          <w:jc w:val="center"/>
        </w:trPr>
        <w:tc>
          <w:tcPr>
            <w:tcW w:w="5000" w:type="dxa"/>
            <w:noWrap/>
            <w:hideMark/>
          </w:tcPr>
          <w:p w:rsidR="002E7A34" w:rsidRPr="002E7A34" w:rsidRDefault="002E7A34" w:rsidP="002E7A34">
            <w:pPr>
              <w:rPr>
                <w:rFonts w:ascii="Calibri" w:eastAsia="Times New Roman" w:hAnsi="Calibri" w:cs="Calibri"/>
                <w:color w:val="000000"/>
              </w:rPr>
            </w:pPr>
          </w:p>
        </w:tc>
        <w:tc>
          <w:tcPr>
            <w:tcW w:w="960" w:type="dxa"/>
            <w:noWrap/>
            <w:hideMark/>
          </w:tcPr>
          <w:p w:rsidR="002E7A34" w:rsidRPr="002E7A34" w:rsidRDefault="002E7A34" w:rsidP="002E7A34">
            <w:pPr>
              <w:jc w:val="center"/>
              <w:rPr>
                <w:rFonts w:ascii="Calibri" w:eastAsia="Times New Roman" w:hAnsi="Calibri" w:cs="Calibri"/>
                <w:color w:val="000000"/>
              </w:rPr>
            </w:pPr>
          </w:p>
        </w:tc>
        <w:tc>
          <w:tcPr>
            <w:tcW w:w="960" w:type="dxa"/>
            <w:noWrap/>
            <w:hideMark/>
          </w:tcPr>
          <w:p w:rsidR="002E7A34" w:rsidRPr="002E7A34" w:rsidRDefault="002E7A34" w:rsidP="002E7A34">
            <w:pPr>
              <w:rPr>
                <w:rFonts w:ascii="Calibri" w:eastAsia="Times New Roman" w:hAnsi="Calibri" w:cs="Calibri"/>
                <w:color w:val="000000"/>
              </w:rPr>
            </w:pPr>
          </w:p>
        </w:tc>
        <w:tc>
          <w:tcPr>
            <w:tcW w:w="1740" w:type="dxa"/>
            <w:noWrap/>
            <w:hideMark/>
          </w:tcPr>
          <w:p w:rsidR="002E7A34" w:rsidRPr="002E7A34" w:rsidRDefault="002E7A34" w:rsidP="002E7A34">
            <w:pPr>
              <w:rPr>
                <w:rFonts w:ascii="Calibri" w:eastAsia="Times New Roman" w:hAnsi="Calibri" w:cs="Calibri"/>
                <w:color w:val="000000"/>
              </w:rPr>
            </w:pPr>
          </w:p>
        </w:tc>
      </w:tr>
      <w:tr w:rsidR="002E7A34" w:rsidRPr="002E7A34" w:rsidTr="00D038AB">
        <w:trPr>
          <w:trHeight w:val="288"/>
          <w:jc w:val="center"/>
        </w:trPr>
        <w:tc>
          <w:tcPr>
            <w:tcW w:w="8660" w:type="dxa"/>
            <w:gridSpan w:val="4"/>
            <w:vMerge w:val="restart"/>
            <w:hideMark/>
          </w:tcPr>
          <w:p w:rsidR="002E7A34" w:rsidRDefault="002E7A34" w:rsidP="009C1806">
            <w:pPr>
              <w:rPr>
                <w:rFonts w:ascii="Calibri" w:eastAsia="Times New Roman" w:hAnsi="Calibri" w:cs="Calibri"/>
                <w:color w:val="000000"/>
              </w:rPr>
            </w:pPr>
            <w:r w:rsidRPr="002E7A34">
              <w:rPr>
                <w:rFonts w:ascii="Calibri" w:eastAsia="Times New Roman" w:hAnsi="Calibri" w:cs="Calibri"/>
                <w:color w:val="000000"/>
              </w:rPr>
              <w:t xml:space="preserve">Note 1:  Lab tests with Nikon 1V1 showed that the amount of illumination for a good front or side light image at 1/250, f 2.8, ISO 800 was 1000-2000 lumens m^. Recommended </w:t>
            </w:r>
            <w:r w:rsidR="00133D4E">
              <w:rPr>
                <w:rFonts w:ascii="Calibri" w:eastAsia="Times New Roman" w:hAnsi="Calibri" w:cs="Calibri"/>
                <w:color w:val="000000"/>
              </w:rPr>
              <w:t xml:space="preserve">design value is </w:t>
            </w:r>
            <w:r w:rsidRPr="002E7A34">
              <w:rPr>
                <w:rFonts w:ascii="Calibri" w:eastAsia="Times New Roman" w:hAnsi="Calibri" w:cs="Calibri"/>
                <w:color w:val="000000"/>
              </w:rPr>
              <w:t>2000 Lumens</w:t>
            </w:r>
            <w:r w:rsidR="00133D4E">
              <w:rPr>
                <w:rFonts w:ascii="Calibri" w:eastAsia="Times New Roman" w:hAnsi="Calibri" w:cs="Calibri"/>
                <w:color w:val="000000"/>
              </w:rPr>
              <w:t xml:space="preserve"> or greater</w:t>
            </w:r>
            <w:r w:rsidRPr="002E7A34">
              <w:rPr>
                <w:rFonts w:ascii="Calibri" w:eastAsia="Times New Roman" w:hAnsi="Calibri" w:cs="Calibri"/>
                <w:color w:val="000000"/>
              </w:rPr>
              <w:t xml:space="preserve"> for margin.</w:t>
            </w:r>
          </w:p>
          <w:p w:rsidR="009C1806" w:rsidRDefault="009C1806" w:rsidP="009C1806">
            <w:pPr>
              <w:rPr>
                <w:rFonts w:ascii="Calibri" w:eastAsia="Times New Roman" w:hAnsi="Calibri" w:cs="Calibri"/>
                <w:color w:val="000000"/>
              </w:rPr>
            </w:pPr>
            <w:r>
              <w:rPr>
                <w:rFonts w:ascii="Calibri" w:eastAsia="Times New Roman" w:hAnsi="Calibri" w:cs="Calibri"/>
                <w:color w:val="000000"/>
              </w:rPr>
              <w:t xml:space="preserve">Note 2: Driver sets </w:t>
            </w:r>
            <w:r w:rsidR="00251E52">
              <w:rPr>
                <w:rFonts w:ascii="Calibri" w:eastAsia="Times New Roman" w:hAnsi="Calibri" w:cs="Calibri"/>
                <w:color w:val="000000"/>
              </w:rPr>
              <w:t xml:space="preserve">LED </w:t>
            </w:r>
            <w:r>
              <w:rPr>
                <w:rFonts w:ascii="Calibri" w:eastAsia="Times New Roman" w:hAnsi="Calibri" w:cs="Calibri"/>
                <w:color w:val="000000"/>
              </w:rPr>
              <w:t xml:space="preserve">current </w:t>
            </w:r>
            <w:r w:rsidR="00B017C6">
              <w:rPr>
                <w:rFonts w:ascii="Calibri" w:eastAsia="Times New Roman" w:hAnsi="Calibri" w:cs="Calibri"/>
                <w:color w:val="000000"/>
              </w:rPr>
              <w:t xml:space="preserve">at the design </w:t>
            </w:r>
            <w:r>
              <w:rPr>
                <w:rFonts w:ascii="Calibri" w:eastAsia="Times New Roman" w:hAnsi="Calibri" w:cs="Calibri"/>
                <w:color w:val="000000"/>
              </w:rPr>
              <w:t>operating point</w:t>
            </w:r>
            <w:r w:rsidR="00B017C6">
              <w:rPr>
                <w:rFonts w:ascii="Calibri" w:eastAsia="Times New Roman" w:hAnsi="Calibri" w:cs="Calibri"/>
                <w:color w:val="000000"/>
              </w:rPr>
              <w:t>.</w:t>
            </w:r>
          </w:p>
          <w:p w:rsidR="000204B7" w:rsidRDefault="000204B7" w:rsidP="000204B7">
            <w:pPr>
              <w:rPr>
                <w:rFonts w:ascii="Calibri" w:eastAsia="Times New Roman" w:hAnsi="Calibri" w:cs="Calibri"/>
                <w:color w:val="000000"/>
              </w:rPr>
            </w:pPr>
            <w:r>
              <w:rPr>
                <w:rFonts w:ascii="Calibri" w:eastAsia="Times New Roman" w:hAnsi="Calibri" w:cs="Calibri"/>
                <w:color w:val="000000"/>
              </w:rPr>
              <w:t xml:space="preserve">Note 3: 9 LED version must use </w:t>
            </w:r>
            <w:proofErr w:type="gramStart"/>
            <w:r>
              <w:rPr>
                <w:rFonts w:ascii="Calibri" w:eastAsia="Times New Roman" w:hAnsi="Calibri" w:cs="Calibri"/>
                <w:color w:val="000000"/>
              </w:rPr>
              <w:t>NiMH  battery</w:t>
            </w:r>
            <w:proofErr w:type="gramEnd"/>
            <w:r>
              <w:rPr>
                <w:rFonts w:ascii="Calibri" w:eastAsia="Times New Roman" w:hAnsi="Calibri" w:cs="Calibri"/>
                <w:color w:val="000000"/>
              </w:rPr>
              <w:t xml:space="preserve"> pack.</w:t>
            </w:r>
          </w:p>
          <w:p w:rsidR="00505E8B" w:rsidRDefault="000204B7" w:rsidP="000204B7">
            <w:pPr>
              <w:rPr>
                <w:rFonts w:ascii="Calibri" w:eastAsia="Times New Roman" w:hAnsi="Calibri" w:cs="Calibri"/>
                <w:color w:val="000000"/>
              </w:rPr>
            </w:pPr>
            <w:r>
              <w:rPr>
                <w:rFonts w:ascii="Calibri" w:eastAsia="Times New Roman" w:hAnsi="Calibri" w:cs="Calibri"/>
                <w:color w:val="000000"/>
              </w:rPr>
              <w:t>Note 4</w:t>
            </w:r>
            <w:r w:rsidR="00505E8B">
              <w:rPr>
                <w:rFonts w:ascii="Calibri" w:eastAsia="Times New Roman" w:hAnsi="Calibri" w:cs="Calibri"/>
                <w:color w:val="000000"/>
              </w:rPr>
              <w:t>: With Alkaline battery pack</w:t>
            </w:r>
            <w:r>
              <w:rPr>
                <w:rFonts w:ascii="Calibri" w:eastAsia="Times New Roman" w:hAnsi="Calibri" w:cs="Calibri"/>
                <w:color w:val="000000"/>
              </w:rPr>
              <w:t xml:space="preserve"> on 5 LED </w:t>
            </w:r>
            <w:proofErr w:type="gramStart"/>
            <w:r>
              <w:rPr>
                <w:rFonts w:ascii="Calibri" w:eastAsia="Times New Roman" w:hAnsi="Calibri" w:cs="Calibri"/>
                <w:color w:val="000000"/>
              </w:rPr>
              <w:t>version</w:t>
            </w:r>
            <w:proofErr w:type="gramEnd"/>
            <w:r w:rsidR="00505E8B">
              <w:rPr>
                <w:rFonts w:ascii="Calibri" w:eastAsia="Times New Roman" w:hAnsi="Calibri" w:cs="Calibri"/>
                <w:color w:val="000000"/>
              </w:rPr>
              <w:t xml:space="preserve">. </w:t>
            </w:r>
            <w:r>
              <w:rPr>
                <w:rFonts w:ascii="Calibri" w:eastAsia="Times New Roman" w:hAnsi="Calibri" w:cs="Calibri"/>
                <w:color w:val="000000"/>
              </w:rPr>
              <w:t xml:space="preserve">9 LED </w:t>
            </w:r>
            <w:proofErr w:type="gramStart"/>
            <w:r>
              <w:rPr>
                <w:rFonts w:ascii="Calibri" w:eastAsia="Times New Roman" w:hAnsi="Calibri" w:cs="Calibri"/>
                <w:color w:val="000000"/>
              </w:rPr>
              <w:t>version</w:t>
            </w:r>
            <w:proofErr w:type="gramEnd"/>
            <w:r>
              <w:rPr>
                <w:rFonts w:ascii="Calibri" w:eastAsia="Times New Roman" w:hAnsi="Calibri" w:cs="Calibri"/>
                <w:color w:val="000000"/>
              </w:rPr>
              <w:t xml:space="preserve"> is with NiMH battery</w:t>
            </w:r>
            <w:r w:rsidR="00505E8B">
              <w:rPr>
                <w:rFonts w:ascii="Calibri" w:eastAsia="Times New Roman" w:hAnsi="Calibri" w:cs="Calibri"/>
                <w:color w:val="000000"/>
              </w:rPr>
              <w:t xml:space="preserve"> pack.</w:t>
            </w:r>
          </w:p>
          <w:p w:rsidR="00273AAD" w:rsidRPr="002E7A34" w:rsidRDefault="00273AAD" w:rsidP="000204B7">
            <w:pPr>
              <w:rPr>
                <w:rFonts w:ascii="Calibri" w:eastAsia="Times New Roman" w:hAnsi="Calibri" w:cs="Calibri"/>
                <w:color w:val="000000"/>
              </w:rPr>
            </w:pPr>
            <w:r>
              <w:rPr>
                <w:rFonts w:ascii="Calibri" w:eastAsia="Times New Roman" w:hAnsi="Calibri" w:cs="Calibri"/>
                <w:color w:val="000000"/>
              </w:rPr>
              <w:t xml:space="preserve">Note 5: Output power ramps down when </w:t>
            </w:r>
            <w:proofErr w:type="spellStart"/>
            <w:r>
              <w:rPr>
                <w:rFonts w:ascii="Calibri" w:eastAsia="Times New Roman" w:hAnsi="Calibri" w:cs="Calibri"/>
                <w:color w:val="000000"/>
              </w:rPr>
              <w:t>heatsink</w:t>
            </w:r>
            <w:proofErr w:type="spellEnd"/>
            <w:r>
              <w:rPr>
                <w:rFonts w:ascii="Calibri" w:eastAsia="Times New Roman" w:hAnsi="Calibri" w:cs="Calibri"/>
                <w:color w:val="000000"/>
              </w:rPr>
              <w:t xml:space="preserve"> temperature reaches the thermal shutdown start value.</w:t>
            </w:r>
          </w:p>
        </w:tc>
      </w:tr>
      <w:tr w:rsidR="002E7A34" w:rsidRPr="002E7A34" w:rsidTr="00D038AB">
        <w:trPr>
          <w:trHeight w:val="288"/>
          <w:jc w:val="center"/>
        </w:trPr>
        <w:tc>
          <w:tcPr>
            <w:tcW w:w="8660" w:type="dxa"/>
            <w:gridSpan w:val="4"/>
            <w:vMerge/>
            <w:hideMark/>
          </w:tcPr>
          <w:p w:rsidR="002E7A34" w:rsidRPr="002E7A34" w:rsidRDefault="002E7A34" w:rsidP="002E7A34">
            <w:pPr>
              <w:rPr>
                <w:rFonts w:ascii="Calibri" w:eastAsia="Times New Roman" w:hAnsi="Calibri" w:cs="Calibri"/>
                <w:color w:val="000000"/>
              </w:rPr>
            </w:pPr>
          </w:p>
        </w:tc>
      </w:tr>
      <w:tr w:rsidR="002E7A34" w:rsidRPr="002E7A34" w:rsidTr="00D038AB">
        <w:trPr>
          <w:trHeight w:val="300"/>
          <w:jc w:val="center"/>
        </w:trPr>
        <w:tc>
          <w:tcPr>
            <w:tcW w:w="8660" w:type="dxa"/>
            <w:gridSpan w:val="4"/>
            <w:vMerge/>
            <w:hideMark/>
          </w:tcPr>
          <w:p w:rsidR="002E7A34" w:rsidRPr="002E7A34" w:rsidRDefault="002E7A34" w:rsidP="002E7A34">
            <w:pPr>
              <w:rPr>
                <w:rFonts w:ascii="Calibri" w:eastAsia="Times New Roman" w:hAnsi="Calibri" w:cs="Calibri"/>
                <w:color w:val="000000"/>
              </w:rPr>
            </w:pPr>
          </w:p>
        </w:tc>
      </w:tr>
    </w:tbl>
    <w:p w:rsidR="00C74CAE" w:rsidRDefault="00C74CAE" w:rsidP="00C74CAE">
      <w:pPr>
        <w:ind w:left="360"/>
      </w:pPr>
    </w:p>
    <w:p w:rsidR="00C74CAE" w:rsidRDefault="00FB3131" w:rsidP="00C74CAE">
      <w:pPr>
        <w:ind w:left="360"/>
      </w:pPr>
      <w:r>
        <w:t xml:space="preserve">The LED power supply provides constant current for the series LED array across the range of battery input voltages. It is based around a standard buck-boost configuration of the LM3424 switching power supply IC from National /TI. It was chosen for the design because the reference designs are well documented and the input voltage range and current capabilities meet our requirements. The circuit is designed to shut down in an </w:t>
      </w:r>
      <w:r w:rsidR="00650D40">
        <w:t xml:space="preserve">input </w:t>
      </w:r>
      <w:r>
        <w:t xml:space="preserve">under </w:t>
      </w:r>
      <w:r w:rsidR="00650D40">
        <w:t xml:space="preserve">voltage </w:t>
      </w:r>
      <w:r>
        <w:t xml:space="preserve">or </w:t>
      </w:r>
      <w:r w:rsidR="00650D40">
        <w:t xml:space="preserve">output LED drive </w:t>
      </w:r>
      <w:r>
        <w:t>over voltage condition.</w:t>
      </w:r>
      <w:r w:rsidR="00650D40">
        <w:t xml:space="preserve"> In addition an input protection fuse</w:t>
      </w:r>
      <w:r w:rsidR="00342736">
        <w:t>, F1</w:t>
      </w:r>
      <w:proofErr w:type="gramStart"/>
      <w:r w:rsidR="00342736">
        <w:t xml:space="preserve">, </w:t>
      </w:r>
      <w:r w:rsidR="00650D40">
        <w:t xml:space="preserve"> is</w:t>
      </w:r>
      <w:proofErr w:type="gramEnd"/>
      <w:r w:rsidR="00650D40">
        <w:t xml:space="preserve"> provided that will protect the circuit from accidental over voltage or reverse polarity on the input. If the fuse is </w:t>
      </w:r>
      <w:r w:rsidR="00342736">
        <w:t xml:space="preserve">inadvertently </w:t>
      </w:r>
      <w:r w:rsidR="00650D40">
        <w:t xml:space="preserve">blown it must be replaced by </w:t>
      </w:r>
      <w:proofErr w:type="spellStart"/>
      <w:r w:rsidR="00650D40">
        <w:t>desoldering</w:t>
      </w:r>
      <w:proofErr w:type="spellEnd"/>
      <w:r w:rsidR="00650D40">
        <w:t xml:space="preserve"> it from the PCB and replacing it. </w:t>
      </w:r>
      <w:r>
        <w:t>There are two configurations of the power supply PCB, ‘A’ and ‘B’ for driving the 5 or 9 LED light heads respectively. The difference betwee</w:t>
      </w:r>
      <w:r w:rsidR="00772548">
        <w:t xml:space="preserve">n the two configurations is the </w:t>
      </w:r>
      <w:r>
        <w:t>resistor values</w:t>
      </w:r>
      <w:r w:rsidR="00772548">
        <w:t xml:space="preserve"> for R5 and R10</w:t>
      </w:r>
      <w:r>
        <w:t>.</w:t>
      </w:r>
      <w:r w:rsidR="00772548">
        <w:t xml:space="preserve"> The 5 LED ‘A’ configuration </w:t>
      </w:r>
      <w:r w:rsidR="00C24288">
        <w:t>requires</w:t>
      </w:r>
      <w:r w:rsidR="00772548">
        <w:t xml:space="preserve"> approximately 23 Watts and may be used with any of the specified battery packs. The 9 LED </w:t>
      </w:r>
      <w:r w:rsidR="00650D40">
        <w:t>50 Watt ‘B’ configuration</w:t>
      </w:r>
      <w:r w:rsidR="00772548">
        <w:t xml:space="preserve"> </w:t>
      </w:r>
      <w:r w:rsidR="00C24288">
        <w:t>requires</w:t>
      </w:r>
      <w:r w:rsidR="00650D40">
        <w:t xml:space="preserve"> 50 Watts and is recommended to</w:t>
      </w:r>
      <w:r w:rsidR="00772548">
        <w:t xml:space="preserve"> be used with the NiMH</w:t>
      </w:r>
      <w:r w:rsidR="00F13485">
        <w:t xml:space="preserve"> battery pack</w:t>
      </w:r>
      <w:r w:rsidR="00206A6A">
        <w:t xml:space="preserve"> (see below)</w:t>
      </w:r>
      <w:r w:rsidR="00F13485">
        <w:t>.</w:t>
      </w:r>
      <w:r w:rsidR="00650D40">
        <w:t xml:space="preserve"> The 9 LED 50 Watt ‘B’ configuration can also </w:t>
      </w:r>
      <w:r w:rsidR="00F13485">
        <w:t>operate from the l</w:t>
      </w:r>
      <w:r w:rsidR="00C24288">
        <w:t xml:space="preserve">ithium </w:t>
      </w:r>
      <w:r w:rsidR="00772548">
        <w:t>battery pack</w:t>
      </w:r>
      <w:r w:rsidR="00206A6A">
        <w:t xml:space="preserve"> </w:t>
      </w:r>
      <w:r w:rsidR="00650D40">
        <w:t xml:space="preserve">but </w:t>
      </w:r>
      <w:r w:rsidR="00F13485">
        <w:t>only for pulsed intermittent operation</w:t>
      </w:r>
      <w:r w:rsidR="00772548">
        <w:t xml:space="preserve">. </w:t>
      </w:r>
      <w:r w:rsidR="00F13485">
        <w:t xml:space="preserve">The lithium batteries experience too much self-heating for continuous operation when sourcing 50 Watts. The </w:t>
      </w:r>
      <w:r w:rsidR="00650D40">
        <w:t xml:space="preserve">9 LED </w:t>
      </w:r>
      <w:r w:rsidR="00F13485">
        <w:t xml:space="preserve">50 Watt ‘B’ configuration </w:t>
      </w:r>
      <w:r w:rsidR="00F444AC">
        <w:t>is not suitable for use with the A</w:t>
      </w:r>
      <w:r w:rsidR="00772548">
        <w:t xml:space="preserve">lkaline </w:t>
      </w:r>
      <w:r w:rsidR="0067749F">
        <w:t xml:space="preserve">battery </w:t>
      </w:r>
      <w:r w:rsidR="00772548">
        <w:t>pack</w:t>
      </w:r>
      <w:r w:rsidR="00F444AC">
        <w:t xml:space="preserve"> due to its large current draw and </w:t>
      </w:r>
      <w:r w:rsidR="00206A6A">
        <w:t xml:space="preserve">the power supplies </w:t>
      </w:r>
      <w:r w:rsidR="00650D40">
        <w:t xml:space="preserve">input 15V minimum </w:t>
      </w:r>
      <w:r w:rsidR="00F444AC">
        <w:t>voltage</w:t>
      </w:r>
      <w:r w:rsidR="00772548">
        <w:t>.</w:t>
      </w:r>
    </w:p>
    <w:p w:rsidR="005A173C" w:rsidRDefault="005A173C" w:rsidP="00C74CAE">
      <w:pPr>
        <w:pStyle w:val="Heading1"/>
        <w:numPr>
          <w:ilvl w:val="0"/>
          <w:numId w:val="1"/>
        </w:numPr>
      </w:pPr>
      <w:r>
        <w:t>Recommended battery packs.</w:t>
      </w:r>
    </w:p>
    <w:p w:rsidR="00C307ED" w:rsidRDefault="00C307ED" w:rsidP="00C307ED">
      <w:pPr>
        <w:ind w:left="360"/>
      </w:pPr>
      <w:r>
        <w:t>The Led lighting system</w:t>
      </w:r>
      <w:r w:rsidR="00342736">
        <w:t xml:space="preserve"> </w:t>
      </w:r>
      <w:r>
        <w:t>light output is limited</w:t>
      </w:r>
      <w:r w:rsidR="00342736">
        <w:t xml:space="preserve"> both </w:t>
      </w:r>
      <w:r>
        <w:t>by the current sourcing capability of the camera system battery pack</w:t>
      </w:r>
      <w:r w:rsidR="00342736">
        <w:t xml:space="preserve"> and the temperature rise in the power supply inductor</w:t>
      </w:r>
      <w:r>
        <w:t xml:space="preserve">. As can be seen </w:t>
      </w:r>
      <w:r w:rsidR="003A2B19">
        <w:t xml:space="preserve">in the table </w:t>
      </w:r>
      <w:r>
        <w:t>above the LED light</w:t>
      </w:r>
      <w:r w:rsidR="003A2B19">
        <w:t>s</w:t>
      </w:r>
      <w:r w:rsidR="00B12878">
        <w:t xml:space="preserve"> </w:t>
      </w:r>
      <w:r w:rsidR="00342736">
        <w:t xml:space="preserve">can </w:t>
      </w:r>
      <w:r w:rsidR="00B12878">
        <w:t>draw over</w:t>
      </w:r>
      <w:r w:rsidR="003A2B19">
        <w:t xml:space="preserve"> 3 Ampere </w:t>
      </w:r>
      <w:r>
        <w:t xml:space="preserve">currents </w:t>
      </w:r>
      <w:r w:rsidR="00AD7D83">
        <w:t>in the nominal light output setting</w:t>
      </w:r>
      <w:r>
        <w:t>. These current levels shorten the operational life</w:t>
      </w:r>
      <w:r w:rsidR="008E1312">
        <w:t xml:space="preserve"> and output efficiency </w:t>
      </w:r>
      <w:r>
        <w:t xml:space="preserve">of </w:t>
      </w:r>
      <w:proofErr w:type="gramStart"/>
      <w:r>
        <w:t>Alkaline</w:t>
      </w:r>
      <w:proofErr w:type="gramEnd"/>
      <w:r>
        <w:t xml:space="preserve"> battery packs significantly. Nickel metal Hydride (NiMH) batteries can easily meet the syst</w:t>
      </w:r>
      <w:r w:rsidR="008E1312">
        <w:t xml:space="preserve">em current requirements and </w:t>
      </w:r>
      <w:r>
        <w:t xml:space="preserve">also </w:t>
      </w:r>
      <w:r w:rsidR="008E1312">
        <w:t xml:space="preserve">have the advantage of being </w:t>
      </w:r>
      <w:r>
        <w:t>rechargeable.</w:t>
      </w:r>
      <w:r w:rsidR="006F1797">
        <w:t xml:space="preserve"> The </w:t>
      </w:r>
      <w:r w:rsidR="00AD7D83">
        <w:t>specific</w:t>
      </w:r>
      <w:r w:rsidR="008E1312">
        <w:t xml:space="preserve"> model of </w:t>
      </w:r>
      <w:proofErr w:type="spellStart"/>
      <w:r w:rsidR="006F1797">
        <w:t>NiHM</w:t>
      </w:r>
      <w:proofErr w:type="spellEnd"/>
      <w:r w:rsidR="006F1797">
        <w:t xml:space="preserve"> battery selected</w:t>
      </w:r>
      <w:r w:rsidR="008E1312">
        <w:t xml:space="preserve"> for the battery pack</w:t>
      </w:r>
      <w:r w:rsidR="006F1797">
        <w:t xml:space="preserve"> has excellent self-discharge characteristics</w:t>
      </w:r>
      <w:r w:rsidR="00020D3E">
        <w:t xml:space="preserve"> for the type but </w:t>
      </w:r>
      <w:r w:rsidR="00AD7D83">
        <w:t xml:space="preserve">still </w:t>
      </w:r>
      <w:r w:rsidR="00020D3E">
        <w:t>loses 15% charge per month</w:t>
      </w:r>
      <w:r w:rsidR="006F1797">
        <w:t>.</w:t>
      </w:r>
      <w:r w:rsidR="00D9274E">
        <w:t xml:space="preserve"> </w:t>
      </w:r>
      <w:r w:rsidR="007677B2">
        <w:t xml:space="preserve"> </w:t>
      </w:r>
      <w:r w:rsidR="00020D3E">
        <w:t xml:space="preserve">For long term </w:t>
      </w:r>
      <w:r w:rsidR="008E1312">
        <w:t xml:space="preserve">or high energy requirement </w:t>
      </w:r>
      <w:r w:rsidR="00020D3E">
        <w:t>deployments a</w:t>
      </w:r>
      <w:r w:rsidR="007677B2">
        <w:t xml:space="preserve">nother battery pack option is to use </w:t>
      </w:r>
      <w:r w:rsidR="008E1312">
        <w:t xml:space="preserve">the </w:t>
      </w:r>
      <w:r w:rsidR="007677B2">
        <w:t xml:space="preserve">Lithium </w:t>
      </w:r>
      <w:r w:rsidR="002F09A8">
        <w:t xml:space="preserve">(Li-SOCI2) </w:t>
      </w:r>
      <w:r w:rsidR="007677B2">
        <w:t>prim</w:t>
      </w:r>
      <w:r w:rsidR="008E1312">
        <w:t>ary (non-rechargeable) battery pack</w:t>
      </w:r>
      <w:r w:rsidR="007677B2">
        <w:t xml:space="preserve"> for the longest possible run time. Complete build specifications are provided for the</w:t>
      </w:r>
      <w:r w:rsidR="005D5495">
        <w:t xml:space="preserve"> </w:t>
      </w:r>
      <w:r w:rsidR="00FE148E">
        <w:t>recommended</w:t>
      </w:r>
      <w:r w:rsidR="008E1312">
        <w:t xml:space="preserve"> Alkaline,</w:t>
      </w:r>
      <w:r w:rsidR="00FE148E">
        <w:t xml:space="preserve"> NiMH</w:t>
      </w:r>
      <w:r w:rsidR="007677B2">
        <w:t xml:space="preserve"> and Lithium battery packs</w:t>
      </w:r>
      <w:r w:rsidR="005B5506">
        <w:t xml:space="preserve"> in the design documentation</w:t>
      </w:r>
      <w:r w:rsidR="007677B2">
        <w:t>.</w:t>
      </w:r>
      <w:r w:rsidR="005D5495">
        <w:t xml:space="preserve"> The low and </w:t>
      </w:r>
      <w:r w:rsidR="005D5495">
        <w:lastRenderedPageBreak/>
        <w:t>high voltages for the recommended battery packs are shown in the following table. Note that the voltage on the NiMH battery pack may be higher by several volts when charging the battery pack.</w:t>
      </w:r>
    </w:p>
    <w:p w:rsidR="003917B3" w:rsidRDefault="00445044" w:rsidP="00C307ED">
      <w:pPr>
        <w:ind w:left="360"/>
      </w:pPr>
      <w:r>
        <w:t>The Alkaline and lithium batteries are primary cells and cannot be recharged.</w:t>
      </w:r>
    </w:p>
    <w:p w:rsidR="002F09A8" w:rsidRDefault="002F09A8" w:rsidP="00C307ED">
      <w:pPr>
        <w:ind w:left="360"/>
      </w:pPr>
      <w:r>
        <w:t xml:space="preserve">It is important to not allow discharge of the NiMH and Lithium battery packs below their discharge cutoff voltage shown as the “low” output voltage in the table below. The </w:t>
      </w:r>
      <w:r w:rsidR="00984330">
        <w:t>SeeStar</w:t>
      </w:r>
      <w:r>
        <w:t xml:space="preserve"> controller should not allow operation below this voltage and stay in a minimum discharge state.</w:t>
      </w:r>
    </w:p>
    <w:p w:rsidR="00445044" w:rsidRDefault="003917B3" w:rsidP="00C307ED">
      <w:pPr>
        <w:ind w:left="360"/>
      </w:pPr>
      <w:r w:rsidRPr="003917B3">
        <w:rPr>
          <w:b/>
          <w:color w:val="FF0000"/>
          <w:u w:val="single"/>
        </w:rPr>
        <w:t>IMPORTANT NOTE:</w:t>
      </w:r>
      <w:r w:rsidRPr="003917B3">
        <w:rPr>
          <w:b/>
          <w:color w:val="FF0000"/>
        </w:rPr>
        <w:t xml:space="preserve">  </w:t>
      </w:r>
      <w:r w:rsidR="00445044" w:rsidRPr="00F53095">
        <w:rPr>
          <w:b/>
        </w:rPr>
        <w:t xml:space="preserve">The NiMH battery pack </w:t>
      </w:r>
      <w:r w:rsidR="00F53095" w:rsidRPr="00F53095">
        <w:rPr>
          <w:b/>
        </w:rPr>
        <w:t xml:space="preserve">is to </w:t>
      </w:r>
      <w:r w:rsidR="00445044" w:rsidRPr="00F53095">
        <w:rPr>
          <w:b/>
        </w:rPr>
        <w:t>be recha</w:t>
      </w:r>
      <w:r w:rsidR="00DA5431" w:rsidRPr="00F53095">
        <w:rPr>
          <w:b/>
        </w:rPr>
        <w:t>rged with a power supply set for a constant current of 420mA for sixteen hours.</w:t>
      </w:r>
      <w:r w:rsidR="00DA5431">
        <w:t xml:space="preserve"> </w:t>
      </w:r>
    </w:p>
    <w:p w:rsidR="005F58F9" w:rsidRPr="005F58F9" w:rsidRDefault="005F58F9" w:rsidP="00C307ED">
      <w:pPr>
        <w:ind w:left="360"/>
        <w:rPr>
          <w:b/>
        </w:rPr>
      </w:pPr>
      <w:r w:rsidRPr="003917B3">
        <w:rPr>
          <w:b/>
          <w:color w:val="FF0000"/>
          <w:u w:val="single"/>
        </w:rPr>
        <w:t>IMPORTANT NOTE:</w:t>
      </w:r>
      <w:r>
        <w:rPr>
          <w:b/>
        </w:rPr>
        <w:t xml:space="preserve"> </w:t>
      </w:r>
      <w:r w:rsidRPr="005F58F9">
        <w:rPr>
          <w:b/>
        </w:rPr>
        <w:t xml:space="preserve"> 9 LED</w:t>
      </w:r>
      <w:r w:rsidR="000C6E05">
        <w:rPr>
          <w:b/>
        </w:rPr>
        <w:t xml:space="preserve"> light </w:t>
      </w:r>
      <w:r w:rsidRPr="005F58F9">
        <w:rPr>
          <w:b/>
        </w:rPr>
        <w:t xml:space="preserve">version </w:t>
      </w:r>
      <w:r w:rsidR="00FA4D07">
        <w:rPr>
          <w:b/>
        </w:rPr>
        <w:t xml:space="preserve">must </w:t>
      </w:r>
      <w:r w:rsidRPr="005F58F9">
        <w:rPr>
          <w:b/>
        </w:rPr>
        <w:t xml:space="preserve">use </w:t>
      </w:r>
      <w:r w:rsidR="003917B3">
        <w:rPr>
          <w:b/>
        </w:rPr>
        <w:t xml:space="preserve">the </w:t>
      </w:r>
      <w:r w:rsidR="00FA4D07">
        <w:rPr>
          <w:b/>
        </w:rPr>
        <w:t>NiMH</w:t>
      </w:r>
      <w:r w:rsidRPr="005F58F9">
        <w:rPr>
          <w:b/>
        </w:rPr>
        <w:t xml:space="preserve"> </w:t>
      </w:r>
      <w:r w:rsidR="003917B3">
        <w:rPr>
          <w:b/>
        </w:rPr>
        <w:t xml:space="preserve">or Li-SOCI2 </w:t>
      </w:r>
      <w:r w:rsidRPr="005F58F9">
        <w:rPr>
          <w:b/>
        </w:rPr>
        <w:t>Battery pack</w:t>
      </w:r>
      <w:r w:rsidR="003917B3">
        <w:rPr>
          <w:b/>
        </w:rPr>
        <w:t xml:space="preserve"> (see below)</w:t>
      </w:r>
      <w:r w:rsidRPr="005F58F9">
        <w:rPr>
          <w:b/>
        </w:rPr>
        <w:t>.</w:t>
      </w:r>
    </w:p>
    <w:tbl>
      <w:tblPr>
        <w:tblW w:w="8473" w:type="dxa"/>
        <w:jc w:val="center"/>
        <w:tblInd w:w="7" w:type="dxa"/>
        <w:tblLook w:val="04A0" w:firstRow="1" w:lastRow="0" w:firstColumn="1" w:lastColumn="0" w:noHBand="0" w:noVBand="1"/>
      </w:tblPr>
      <w:tblGrid>
        <w:gridCol w:w="2265"/>
        <w:gridCol w:w="817"/>
        <w:gridCol w:w="762"/>
        <w:gridCol w:w="616"/>
        <w:gridCol w:w="632"/>
        <w:gridCol w:w="616"/>
        <w:gridCol w:w="632"/>
        <w:gridCol w:w="1161"/>
        <w:gridCol w:w="972"/>
      </w:tblGrid>
      <w:tr w:rsidR="007D0FA2" w:rsidRPr="007D0FA2" w:rsidTr="00167D43">
        <w:trPr>
          <w:trHeight w:val="288"/>
          <w:jc w:val="center"/>
        </w:trPr>
        <w:tc>
          <w:tcPr>
            <w:tcW w:w="2331" w:type="dxa"/>
            <w:vMerge w:val="restart"/>
            <w:tcBorders>
              <w:top w:val="single" w:sz="8" w:space="0" w:color="auto"/>
              <w:left w:val="single" w:sz="8" w:space="0" w:color="auto"/>
              <w:bottom w:val="single" w:sz="8" w:space="0" w:color="000000"/>
              <w:right w:val="single" w:sz="8" w:space="0" w:color="auto"/>
            </w:tcBorders>
            <w:shd w:val="clear" w:color="000000" w:fill="DDD9C4"/>
            <w:vAlign w:val="center"/>
            <w:hideMark/>
          </w:tcPr>
          <w:p w:rsidR="007D0FA2" w:rsidRPr="007D0FA2" w:rsidRDefault="00984330" w:rsidP="00167D4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SeeStar</w:t>
            </w:r>
            <w:r w:rsidR="007D0FA2" w:rsidRPr="007D0FA2">
              <w:rPr>
                <w:rFonts w:ascii="Calibri" w:eastAsia="Times New Roman" w:hAnsi="Calibri" w:cs="Calibri"/>
                <w:b/>
                <w:bCs/>
                <w:color w:val="000000"/>
              </w:rPr>
              <w:t xml:space="preserve"> Camera Recommended Battery Configurations</w:t>
            </w:r>
          </w:p>
        </w:tc>
        <w:tc>
          <w:tcPr>
            <w:tcW w:w="1579" w:type="dxa"/>
            <w:gridSpan w:val="2"/>
            <w:vMerge w:val="restart"/>
            <w:tcBorders>
              <w:top w:val="single" w:sz="8" w:space="0" w:color="auto"/>
              <w:left w:val="single" w:sz="8" w:space="0" w:color="auto"/>
              <w:bottom w:val="single" w:sz="8" w:space="0" w:color="000000"/>
              <w:right w:val="single" w:sz="8" w:space="0" w:color="000000"/>
            </w:tcBorders>
            <w:shd w:val="clear" w:color="000000" w:fill="DDD9C4"/>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r w:rsidRPr="007D0FA2">
              <w:rPr>
                <w:rFonts w:ascii="Calibri" w:eastAsia="Times New Roman" w:hAnsi="Calibri" w:cs="Calibri"/>
                <w:b/>
                <w:bCs/>
                <w:color w:val="000000"/>
              </w:rPr>
              <w:t>Battery Pack Configuration</w:t>
            </w:r>
          </w:p>
        </w:tc>
        <w:tc>
          <w:tcPr>
            <w:tcW w:w="1248" w:type="dxa"/>
            <w:gridSpan w:val="2"/>
            <w:vMerge w:val="restart"/>
            <w:tcBorders>
              <w:top w:val="single" w:sz="8" w:space="0" w:color="auto"/>
              <w:left w:val="single" w:sz="8" w:space="0" w:color="auto"/>
              <w:bottom w:val="single" w:sz="8" w:space="0" w:color="000000"/>
              <w:right w:val="single" w:sz="8" w:space="0" w:color="000000"/>
            </w:tcBorders>
            <w:shd w:val="clear" w:color="000000" w:fill="DDD9C4"/>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r w:rsidRPr="007D0FA2">
              <w:rPr>
                <w:rFonts w:ascii="Calibri" w:eastAsia="Times New Roman" w:hAnsi="Calibri" w:cs="Calibri"/>
                <w:b/>
                <w:bCs/>
                <w:color w:val="000000"/>
              </w:rPr>
              <w:t>Cell Voltage</w:t>
            </w:r>
          </w:p>
        </w:tc>
        <w:tc>
          <w:tcPr>
            <w:tcW w:w="1248" w:type="dxa"/>
            <w:gridSpan w:val="2"/>
            <w:vMerge w:val="restart"/>
            <w:tcBorders>
              <w:top w:val="single" w:sz="8" w:space="0" w:color="auto"/>
              <w:left w:val="single" w:sz="8" w:space="0" w:color="auto"/>
              <w:bottom w:val="single" w:sz="8" w:space="0" w:color="000000"/>
              <w:right w:val="single" w:sz="8" w:space="0" w:color="000000"/>
            </w:tcBorders>
            <w:shd w:val="clear" w:color="000000" w:fill="DDD9C4"/>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r w:rsidRPr="007D0FA2">
              <w:rPr>
                <w:rFonts w:ascii="Calibri" w:eastAsia="Times New Roman" w:hAnsi="Calibri" w:cs="Calibri"/>
                <w:b/>
                <w:bCs/>
                <w:color w:val="000000"/>
              </w:rPr>
              <w:t>Output Voltage</w:t>
            </w:r>
          </w:p>
        </w:tc>
        <w:tc>
          <w:tcPr>
            <w:tcW w:w="1161" w:type="dxa"/>
            <w:vMerge w:val="restart"/>
            <w:tcBorders>
              <w:top w:val="single" w:sz="8" w:space="0" w:color="auto"/>
              <w:left w:val="single" w:sz="8" w:space="0" w:color="auto"/>
              <w:bottom w:val="nil"/>
              <w:right w:val="single" w:sz="8" w:space="0" w:color="auto"/>
            </w:tcBorders>
            <w:shd w:val="clear" w:color="000000" w:fill="DDD9C4"/>
            <w:vAlign w:val="center"/>
            <w:hideMark/>
          </w:tcPr>
          <w:p w:rsidR="007D0FA2" w:rsidRPr="007D0FA2" w:rsidRDefault="007D0FA2" w:rsidP="00167D43">
            <w:pPr>
              <w:spacing w:after="0" w:line="240" w:lineRule="auto"/>
              <w:jc w:val="center"/>
              <w:rPr>
                <w:rFonts w:ascii="Arial" w:eastAsia="Times New Roman" w:hAnsi="Arial" w:cs="Arial"/>
                <w:b/>
                <w:bCs/>
                <w:sz w:val="20"/>
                <w:szCs w:val="20"/>
              </w:rPr>
            </w:pPr>
            <w:r w:rsidRPr="007D0FA2">
              <w:rPr>
                <w:rFonts w:ascii="Arial" w:eastAsia="Times New Roman" w:hAnsi="Arial" w:cs="Arial"/>
                <w:b/>
                <w:bCs/>
                <w:sz w:val="20"/>
                <w:szCs w:val="20"/>
              </w:rPr>
              <w:t>Capacity (</w:t>
            </w:r>
            <w:proofErr w:type="spellStart"/>
            <w:r w:rsidRPr="007D0FA2">
              <w:rPr>
                <w:rFonts w:ascii="Arial" w:eastAsia="Times New Roman" w:hAnsi="Arial" w:cs="Arial"/>
                <w:b/>
                <w:bCs/>
                <w:sz w:val="20"/>
                <w:szCs w:val="20"/>
              </w:rPr>
              <w:t>mAh</w:t>
            </w:r>
            <w:proofErr w:type="spellEnd"/>
            <w:r w:rsidRPr="007D0FA2">
              <w:rPr>
                <w:rFonts w:ascii="Arial" w:eastAsia="Times New Roman" w:hAnsi="Arial" w:cs="Arial"/>
                <w:b/>
                <w:bCs/>
                <w:sz w:val="20"/>
                <w:szCs w:val="20"/>
              </w:rPr>
              <w:t>) at 1.5A discharge rate</w:t>
            </w:r>
          </w:p>
        </w:tc>
        <w:tc>
          <w:tcPr>
            <w:tcW w:w="906" w:type="dxa"/>
            <w:vMerge w:val="restart"/>
            <w:tcBorders>
              <w:top w:val="single" w:sz="8" w:space="0" w:color="auto"/>
              <w:left w:val="single" w:sz="8" w:space="0" w:color="auto"/>
              <w:bottom w:val="nil"/>
              <w:right w:val="single" w:sz="8" w:space="0" w:color="auto"/>
            </w:tcBorders>
            <w:shd w:val="clear" w:color="000000" w:fill="DDD9C4"/>
            <w:vAlign w:val="center"/>
            <w:hideMark/>
          </w:tcPr>
          <w:p w:rsidR="007D0FA2" w:rsidRPr="007D0FA2" w:rsidRDefault="002C45E7" w:rsidP="00167D43">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Approx. </w:t>
            </w:r>
            <w:r w:rsidR="007D0FA2" w:rsidRPr="007D0FA2">
              <w:rPr>
                <w:rFonts w:ascii="Arial" w:eastAsia="Times New Roman" w:hAnsi="Arial" w:cs="Arial"/>
                <w:b/>
                <w:bCs/>
                <w:sz w:val="20"/>
                <w:szCs w:val="20"/>
              </w:rPr>
              <w:t>Battery pack cost</w:t>
            </w:r>
          </w:p>
        </w:tc>
      </w:tr>
      <w:tr w:rsidR="00167D43" w:rsidRPr="007D0FA2" w:rsidTr="00167D43">
        <w:trPr>
          <w:trHeight w:val="300"/>
          <w:jc w:val="center"/>
        </w:trPr>
        <w:tc>
          <w:tcPr>
            <w:tcW w:w="2331" w:type="dxa"/>
            <w:vMerge/>
            <w:tcBorders>
              <w:top w:val="single" w:sz="8" w:space="0" w:color="auto"/>
              <w:left w:val="single" w:sz="8" w:space="0" w:color="auto"/>
              <w:bottom w:val="single" w:sz="8" w:space="0" w:color="000000"/>
              <w:right w:val="single" w:sz="8" w:space="0" w:color="auto"/>
            </w:tcBorders>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p>
        </w:tc>
        <w:tc>
          <w:tcPr>
            <w:tcW w:w="1579" w:type="dxa"/>
            <w:gridSpan w:val="2"/>
            <w:vMerge/>
            <w:tcBorders>
              <w:top w:val="single" w:sz="8" w:space="0" w:color="auto"/>
              <w:left w:val="single" w:sz="8" w:space="0" w:color="auto"/>
              <w:bottom w:val="single" w:sz="8" w:space="0" w:color="000000"/>
              <w:right w:val="single" w:sz="8" w:space="0" w:color="000000"/>
            </w:tcBorders>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p>
        </w:tc>
        <w:tc>
          <w:tcPr>
            <w:tcW w:w="1248" w:type="dxa"/>
            <w:gridSpan w:val="2"/>
            <w:vMerge/>
            <w:tcBorders>
              <w:top w:val="single" w:sz="8" w:space="0" w:color="auto"/>
              <w:left w:val="single" w:sz="8" w:space="0" w:color="auto"/>
              <w:bottom w:val="single" w:sz="8" w:space="0" w:color="000000"/>
              <w:right w:val="single" w:sz="8" w:space="0" w:color="000000"/>
            </w:tcBorders>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p>
        </w:tc>
        <w:tc>
          <w:tcPr>
            <w:tcW w:w="1248" w:type="dxa"/>
            <w:gridSpan w:val="2"/>
            <w:vMerge/>
            <w:tcBorders>
              <w:top w:val="single" w:sz="8" w:space="0" w:color="auto"/>
              <w:left w:val="single" w:sz="8" w:space="0" w:color="auto"/>
              <w:bottom w:val="single" w:sz="8" w:space="0" w:color="000000"/>
              <w:right w:val="single" w:sz="8" w:space="0" w:color="000000"/>
            </w:tcBorders>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p>
        </w:tc>
        <w:tc>
          <w:tcPr>
            <w:tcW w:w="1161" w:type="dxa"/>
            <w:vMerge/>
            <w:tcBorders>
              <w:top w:val="single" w:sz="8" w:space="0" w:color="auto"/>
              <w:left w:val="single" w:sz="8" w:space="0" w:color="auto"/>
              <w:bottom w:val="nil"/>
              <w:right w:val="single" w:sz="8" w:space="0" w:color="auto"/>
            </w:tcBorders>
            <w:vAlign w:val="center"/>
            <w:hideMark/>
          </w:tcPr>
          <w:p w:rsidR="007D0FA2" w:rsidRPr="007D0FA2" w:rsidRDefault="007D0FA2" w:rsidP="00167D43">
            <w:pPr>
              <w:spacing w:after="0" w:line="240" w:lineRule="auto"/>
              <w:jc w:val="center"/>
              <w:rPr>
                <w:rFonts w:ascii="Arial" w:eastAsia="Times New Roman" w:hAnsi="Arial" w:cs="Arial"/>
                <w:b/>
                <w:bCs/>
                <w:sz w:val="20"/>
                <w:szCs w:val="20"/>
              </w:rPr>
            </w:pPr>
          </w:p>
        </w:tc>
        <w:tc>
          <w:tcPr>
            <w:tcW w:w="906" w:type="dxa"/>
            <w:vMerge/>
            <w:tcBorders>
              <w:top w:val="single" w:sz="8" w:space="0" w:color="auto"/>
              <w:left w:val="single" w:sz="8" w:space="0" w:color="auto"/>
              <w:bottom w:val="nil"/>
              <w:right w:val="single" w:sz="8" w:space="0" w:color="auto"/>
            </w:tcBorders>
            <w:vAlign w:val="center"/>
            <w:hideMark/>
          </w:tcPr>
          <w:p w:rsidR="007D0FA2" w:rsidRPr="007D0FA2" w:rsidRDefault="007D0FA2" w:rsidP="00167D43">
            <w:pPr>
              <w:spacing w:after="0" w:line="240" w:lineRule="auto"/>
              <w:jc w:val="center"/>
              <w:rPr>
                <w:rFonts w:ascii="Arial" w:eastAsia="Times New Roman" w:hAnsi="Arial" w:cs="Arial"/>
                <w:b/>
                <w:bCs/>
                <w:sz w:val="20"/>
                <w:szCs w:val="20"/>
              </w:rPr>
            </w:pPr>
          </w:p>
        </w:tc>
      </w:tr>
      <w:tr w:rsidR="007D0FA2" w:rsidRPr="007D0FA2" w:rsidTr="00167D43">
        <w:trPr>
          <w:trHeight w:val="768"/>
          <w:jc w:val="center"/>
        </w:trPr>
        <w:tc>
          <w:tcPr>
            <w:tcW w:w="2331" w:type="dxa"/>
            <w:tcBorders>
              <w:top w:val="nil"/>
              <w:left w:val="single" w:sz="8" w:space="0" w:color="auto"/>
              <w:bottom w:val="nil"/>
              <w:right w:val="single" w:sz="8"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r w:rsidRPr="007D0FA2">
              <w:rPr>
                <w:rFonts w:ascii="Calibri" w:eastAsia="Times New Roman" w:hAnsi="Calibri" w:cs="Calibri"/>
                <w:b/>
                <w:bCs/>
                <w:color w:val="000000"/>
              </w:rPr>
              <w:t>Battery Type</w:t>
            </w:r>
          </w:p>
        </w:tc>
        <w:tc>
          <w:tcPr>
            <w:tcW w:w="817" w:type="dxa"/>
            <w:tcBorders>
              <w:top w:val="nil"/>
              <w:left w:val="nil"/>
              <w:bottom w:val="nil"/>
              <w:right w:val="single" w:sz="4" w:space="0" w:color="auto"/>
            </w:tcBorders>
            <w:shd w:val="clear" w:color="auto" w:fill="auto"/>
            <w:vAlign w:val="center"/>
            <w:hideMark/>
          </w:tcPr>
          <w:p w:rsidR="007D0FA2" w:rsidRPr="007D0FA2" w:rsidRDefault="007D0FA2" w:rsidP="00167D43">
            <w:pPr>
              <w:spacing w:after="0" w:line="240" w:lineRule="auto"/>
              <w:jc w:val="center"/>
              <w:rPr>
                <w:rFonts w:ascii="Arial" w:eastAsia="Times New Roman" w:hAnsi="Arial" w:cs="Arial"/>
                <w:b/>
                <w:bCs/>
                <w:sz w:val="20"/>
                <w:szCs w:val="20"/>
              </w:rPr>
            </w:pPr>
            <w:r w:rsidRPr="007D0FA2">
              <w:rPr>
                <w:rFonts w:ascii="Arial" w:eastAsia="Times New Roman" w:hAnsi="Arial" w:cs="Arial"/>
                <w:b/>
                <w:bCs/>
                <w:sz w:val="20"/>
                <w:szCs w:val="20"/>
              </w:rPr>
              <w:t>Banks</w:t>
            </w:r>
          </w:p>
        </w:tc>
        <w:tc>
          <w:tcPr>
            <w:tcW w:w="762" w:type="dxa"/>
            <w:tcBorders>
              <w:top w:val="nil"/>
              <w:left w:val="nil"/>
              <w:bottom w:val="nil"/>
              <w:right w:val="single" w:sz="8"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r w:rsidRPr="007D0FA2">
              <w:rPr>
                <w:rFonts w:ascii="Calibri" w:eastAsia="Times New Roman" w:hAnsi="Calibri" w:cs="Calibri"/>
                <w:b/>
                <w:bCs/>
                <w:color w:val="000000"/>
              </w:rPr>
              <w:t>Cells in Series</w:t>
            </w:r>
          </w:p>
        </w:tc>
        <w:tc>
          <w:tcPr>
            <w:tcW w:w="616" w:type="dxa"/>
            <w:tcBorders>
              <w:top w:val="nil"/>
              <w:left w:val="nil"/>
              <w:bottom w:val="nil"/>
              <w:right w:val="single" w:sz="4" w:space="0" w:color="auto"/>
            </w:tcBorders>
            <w:shd w:val="clear" w:color="auto" w:fill="auto"/>
            <w:vAlign w:val="center"/>
            <w:hideMark/>
          </w:tcPr>
          <w:p w:rsidR="007D0FA2" w:rsidRPr="007D0FA2" w:rsidRDefault="007D0FA2" w:rsidP="00167D43">
            <w:pPr>
              <w:spacing w:after="0" w:line="240" w:lineRule="auto"/>
              <w:jc w:val="center"/>
              <w:rPr>
                <w:rFonts w:ascii="Arial" w:eastAsia="Times New Roman" w:hAnsi="Arial" w:cs="Arial"/>
                <w:b/>
                <w:bCs/>
                <w:sz w:val="20"/>
                <w:szCs w:val="20"/>
              </w:rPr>
            </w:pPr>
            <w:r w:rsidRPr="007D0FA2">
              <w:rPr>
                <w:rFonts w:ascii="Arial" w:eastAsia="Times New Roman" w:hAnsi="Arial" w:cs="Arial"/>
                <w:b/>
                <w:bCs/>
                <w:sz w:val="20"/>
                <w:szCs w:val="20"/>
              </w:rPr>
              <w:t>Low</w:t>
            </w:r>
          </w:p>
        </w:tc>
        <w:tc>
          <w:tcPr>
            <w:tcW w:w="632" w:type="dxa"/>
            <w:tcBorders>
              <w:top w:val="nil"/>
              <w:left w:val="nil"/>
              <w:bottom w:val="nil"/>
              <w:right w:val="single" w:sz="8"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r w:rsidRPr="007D0FA2">
              <w:rPr>
                <w:rFonts w:ascii="Calibri" w:eastAsia="Times New Roman" w:hAnsi="Calibri" w:cs="Calibri"/>
                <w:b/>
                <w:bCs/>
                <w:color w:val="000000"/>
              </w:rPr>
              <w:t>High</w:t>
            </w:r>
          </w:p>
        </w:tc>
        <w:tc>
          <w:tcPr>
            <w:tcW w:w="616" w:type="dxa"/>
            <w:tcBorders>
              <w:top w:val="nil"/>
              <w:left w:val="nil"/>
              <w:bottom w:val="nil"/>
              <w:right w:val="single" w:sz="4" w:space="0" w:color="auto"/>
            </w:tcBorders>
            <w:shd w:val="clear" w:color="auto" w:fill="auto"/>
            <w:vAlign w:val="center"/>
            <w:hideMark/>
          </w:tcPr>
          <w:p w:rsidR="007D0FA2" w:rsidRPr="007D0FA2" w:rsidRDefault="007D0FA2" w:rsidP="00167D43">
            <w:pPr>
              <w:spacing w:after="0" w:line="240" w:lineRule="auto"/>
              <w:jc w:val="center"/>
              <w:rPr>
                <w:rFonts w:ascii="Arial" w:eastAsia="Times New Roman" w:hAnsi="Arial" w:cs="Arial"/>
                <w:b/>
                <w:bCs/>
                <w:sz w:val="20"/>
                <w:szCs w:val="20"/>
              </w:rPr>
            </w:pPr>
            <w:r w:rsidRPr="007D0FA2">
              <w:rPr>
                <w:rFonts w:ascii="Arial" w:eastAsia="Times New Roman" w:hAnsi="Arial" w:cs="Arial"/>
                <w:b/>
                <w:bCs/>
                <w:sz w:val="20"/>
                <w:szCs w:val="20"/>
              </w:rPr>
              <w:t>Low</w:t>
            </w:r>
          </w:p>
        </w:tc>
        <w:tc>
          <w:tcPr>
            <w:tcW w:w="632" w:type="dxa"/>
            <w:tcBorders>
              <w:top w:val="nil"/>
              <w:left w:val="nil"/>
              <w:bottom w:val="nil"/>
              <w:right w:val="single" w:sz="8"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b/>
                <w:bCs/>
                <w:color w:val="000000"/>
              </w:rPr>
            </w:pPr>
            <w:r w:rsidRPr="007D0FA2">
              <w:rPr>
                <w:rFonts w:ascii="Calibri" w:eastAsia="Times New Roman" w:hAnsi="Calibri" w:cs="Calibri"/>
                <w:b/>
                <w:bCs/>
                <w:color w:val="000000"/>
              </w:rPr>
              <w:t>High</w:t>
            </w:r>
          </w:p>
        </w:tc>
        <w:tc>
          <w:tcPr>
            <w:tcW w:w="1161" w:type="dxa"/>
            <w:vMerge/>
            <w:tcBorders>
              <w:top w:val="single" w:sz="8" w:space="0" w:color="auto"/>
              <w:left w:val="single" w:sz="8" w:space="0" w:color="auto"/>
              <w:bottom w:val="nil"/>
              <w:right w:val="single" w:sz="8" w:space="0" w:color="auto"/>
            </w:tcBorders>
            <w:vAlign w:val="center"/>
            <w:hideMark/>
          </w:tcPr>
          <w:p w:rsidR="007D0FA2" w:rsidRPr="007D0FA2" w:rsidRDefault="007D0FA2" w:rsidP="00167D43">
            <w:pPr>
              <w:spacing w:after="0" w:line="240" w:lineRule="auto"/>
              <w:jc w:val="center"/>
              <w:rPr>
                <w:rFonts w:ascii="Arial" w:eastAsia="Times New Roman" w:hAnsi="Arial" w:cs="Arial"/>
                <w:b/>
                <w:bCs/>
                <w:sz w:val="20"/>
                <w:szCs w:val="20"/>
              </w:rPr>
            </w:pPr>
          </w:p>
        </w:tc>
        <w:tc>
          <w:tcPr>
            <w:tcW w:w="906" w:type="dxa"/>
            <w:vMerge/>
            <w:tcBorders>
              <w:top w:val="single" w:sz="8" w:space="0" w:color="auto"/>
              <w:left w:val="single" w:sz="8" w:space="0" w:color="auto"/>
              <w:bottom w:val="nil"/>
              <w:right w:val="single" w:sz="8" w:space="0" w:color="auto"/>
            </w:tcBorders>
            <w:vAlign w:val="center"/>
            <w:hideMark/>
          </w:tcPr>
          <w:p w:rsidR="007D0FA2" w:rsidRPr="007D0FA2" w:rsidRDefault="007D0FA2" w:rsidP="00167D43">
            <w:pPr>
              <w:spacing w:after="0" w:line="240" w:lineRule="auto"/>
              <w:jc w:val="center"/>
              <w:rPr>
                <w:rFonts w:ascii="Arial" w:eastAsia="Times New Roman" w:hAnsi="Arial" w:cs="Arial"/>
                <w:b/>
                <w:bCs/>
                <w:sz w:val="20"/>
                <w:szCs w:val="20"/>
              </w:rPr>
            </w:pPr>
          </w:p>
        </w:tc>
      </w:tr>
      <w:tr w:rsidR="007D0FA2" w:rsidRPr="007D0FA2" w:rsidTr="00167D43">
        <w:trPr>
          <w:trHeight w:val="576"/>
          <w:jc w:val="center"/>
        </w:trPr>
        <w:tc>
          <w:tcPr>
            <w:tcW w:w="233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 xml:space="preserve">Alkaline D Cell </w:t>
            </w:r>
            <w:proofErr w:type="spellStart"/>
            <w:r w:rsidRPr="007D0FA2">
              <w:rPr>
                <w:rFonts w:ascii="Calibri" w:eastAsia="Times New Roman" w:hAnsi="Calibri" w:cs="Calibri"/>
                <w:color w:val="000000"/>
              </w:rPr>
              <w:t>RayOVac</w:t>
            </w:r>
            <w:proofErr w:type="spellEnd"/>
            <w:r w:rsidRPr="007D0FA2">
              <w:rPr>
                <w:rFonts w:ascii="Calibri" w:eastAsia="Times New Roman" w:hAnsi="Calibri" w:cs="Calibri"/>
                <w:color w:val="000000"/>
              </w:rPr>
              <w:t xml:space="preserve"> MAX 813 or equivalent</w:t>
            </w:r>
          </w:p>
        </w:tc>
        <w:tc>
          <w:tcPr>
            <w:tcW w:w="817" w:type="dxa"/>
            <w:tcBorders>
              <w:top w:val="single" w:sz="8" w:space="0" w:color="auto"/>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w:t>
            </w:r>
          </w:p>
        </w:tc>
        <w:tc>
          <w:tcPr>
            <w:tcW w:w="762" w:type="dxa"/>
            <w:tcBorders>
              <w:top w:val="single" w:sz="8" w:space="0" w:color="auto"/>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12</w:t>
            </w:r>
          </w:p>
        </w:tc>
        <w:tc>
          <w:tcPr>
            <w:tcW w:w="616" w:type="dxa"/>
            <w:tcBorders>
              <w:top w:val="single" w:sz="8" w:space="0" w:color="auto"/>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0.8</w:t>
            </w:r>
          </w:p>
        </w:tc>
        <w:tc>
          <w:tcPr>
            <w:tcW w:w="632" w:type="dxa"/>
            <w:tcBorders>
              <w:top w:val="single" w:sz="8" w:space="0" w:color="auto"/>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1.5</w:t>
            </w:r>
          </w:p>
        </w:tc>
        <w:tc>
          <w:tcPr>
            <w:tcW w:w="616" w:type="dxa"/>
            <w:tcBorders>
              <w:top w:val="single" w:sz="8" w:space="0" w:color="auto"/>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9.6</w:t>
            </w:r>
          </w:p>
        </w:tc>
        <w:tc>
          <w:tcPr>
            <w:tcW w:w="632" w:type="dxa"/>
            <w:tcBorders>
              <w:top w:val="single" w:sz="8" w:space="0" w:color="auto"/>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18.0</w:t>
            </w:r>
          </w:p>
        </w:tc>
        <w:tc>
          <w:tcPr>
            <w:tcW w:w="1161" w:type="dxa"/>
            <w:tcBorders>
              <w:top w:val="single" w:sz="8" w:space="0" w:color="auto"/>
              <w:left w:val="nil"/>
              <w:bottom w:val="single" w:sz="4" w:space="0" w:color="auto"/>
              <w:right w:val="single" w:sz="4" w:space="0" w:color="auto"/>
            </w:tcBorders>
            <w:shd w:val="clear" w:color="auto" w:fill="auto"/>
            <w:noWrap/>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5000</w:t>
            </w:r>
          </w:p>
        </w:tc>
        <w:tc>
          <w:tcPr>
            <w:tcW w:w="906" w:type="dxa"/>
            <w:tcBorders>
              <w:top w:val="single" w:sz="8" w:space="0" w:color="auto"/>
              <w:left w:val="nil"/>
              <w:bottom w:val="single" w:sz="4" w:space="0" w:color="auto"/>
              <w:right w:val="single" w:sz="8" w:space="0" w:color="auto"/>
            </w:tcBorders>
            <w:shd w:val="clear" w:color="auto" w:fill="auto"/>
            <w:noWrap/>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$35</w:t>
            </w:r>
          </w:p>
        </w:tc>
      </w:tr>
      <w:tr w:rsidR="007D0FA2" w:rsidRPr="007D0FA2" w:rsidTr="00167D43">
        <w:trPr>
          <w:trHeight w:val="516"/>
          <w:jc w:val="center"/>
        </w:trPr>
        <w:tc>
          <w:tcPr>
            <w:tcW w:w="2331" w:type="dxa"/>
            <w:tcBorders>
              <w:top w:val="nil"/>
              <w:left w:val="single" w:sz="8" w:space="0" w:color="auto"/>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Panasonic HHR-450A NiMH (rechargeable)</w:t>
            </w:r>
          </w:p>
        </w:tc>
        <w:tc>
          <w:tcPr>
            <w:tcW w:w="817" w:type="dxa"/>
            <w:tcBorders>
              <w:top w:val="nil"/>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w:t>
            </w:r>
          </w:p>
        </w:tc>
        <w:tc>
          <w:tcPr>
            <w:tcW w:w="762" w:type="dxa"/>
            <w:tcBorders>
              <w:top w:val="nil"/>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16</w:t>
            </w:r>
          </w:p>
        </w:tc>
        <w:tc>
          <w:tcPr>
            <w:tcW w:w="616" w:type="dxa"/>
            <w:tcBorders>
              <w:top w:val="nil"/>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1.0</w:t>
            </w:r>
          </w:p>
        </w:tc>
        <w:tc>
          <w:tcPr>
            <w:tcW w:w="632" w:type="dxa"/>
            <w:tcBorders>
              <w:top w:val="nil"/>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1.4</w:t>
            </w:r>
          </w:p>
        </w:tc>
        <w:tc>
          <w:tcPr>
            <w:tcW w:w="616" w:type="dxa"/>
            <w:tcBorders>
              <w:top w:val="nil"/>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15.0</w:t>
            </w:r>
          </w:p>
        </w:tc>
        <w:tc>
          <w:tcPr>
            <w:tcW w:w="632" w:type="dxa"/>
            <w:tcBorders>
              <w:top w:val="nil"/>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21.0</w:t>
            </w:r>
          </w:p>
        </w:tc>
        <w:tc>
          <w:tcPr>
            <w:tcW w:w="1161" w:type="dxa"/>
            <w:tcBorders>
              <w:top w:val="nil"/>
              <w:left w:val="nil"/>
              <w:bottom w:val="single" w:sz="4"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4200</w:t>
            </w:r>
          </w:p>
        </w:tc>
        <w:tc>
          <w:tcPr>
            <w:tcW w:w="906" w:type="dxa"/>
            <w:tcBorders>
              <w:top w:val="nil"/>
              <w:left w:val="nil"/>
              <w:bottom w:val="single" w:sz="4" w:space="0" w:color="auto"/>
              <w:right w:val="single" w:sz="8"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$112</w:t>
            </w:r>
          </w:p>
        </w:tc>
      </w:tr>
      <w:tr w:rsidR="007D0FA2" w:rsidRPr="007D0FA2" w:rsidTr="00167D43">
        <w:trPr>
          <w:trHeight w:val="300"/>
          <w:jc w:val="center"/>
        </w:trPr>
        <w:tc>
          <w:tcPr>
            <w:tcW w:w="2331" w:type="dxa"/>
            <w:tcBorders>
              <w:top w:val="nil"/>
              <w:left w:val="single" w:sz="8" w:space="0" w:color="auto"/>
              <w:bottom w:val="single" w:sz="8"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Lithium D Cell - Primary, SAFT LSH20</w:t>
            </w:r>
          </w:p>
        </w:tc>
        <w:tc>
          <w:tcPr>
            <w:tcW w:w="817" w:type="dxa"/>
            <w:tcBorders>
              <w:top w:val="nil"/>
              <w:left w:val="nil"/>
              <w:bottom w:val="single" w:sz="8"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w:t>
            </w:r>
          </w:p>
        </w:tc>
        <w:tc>
          <w:tcPr>
            <w:tcW w:w="762" w:type="dxa"/>
            <w:tcBorders>
              <w:top w:val="nil"/>
              <w:left w:val="nil"/>
              <w:bottom w:val="single" w:sz="8"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6</w:t>
            </w:r>
          </w:p>
        </w:tc>
        <w:tc>
          <w:tcPr>
            <w:tcW w:w="616" w:type="dxa"/>
            <w:tcBorders>
              <w:top w:val="nil"/>
              <w:left w:val="nil"/>
              <w:bottom w:val="single" w:sz="8"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2.0</w:t>
            </w:r>
          </w:p>
        </w:tc>
        <w:tc>
          <w:tcPr>
            <w:tcW w:w="632" w:type="dxa"/>
            <w:tcBorders>
              <w:top w:val="nil"/>
              <w:left w:val="nil"/>
              <w:bottom w:val="single" w:sz="8"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3.6</w:t>
            </w:r>
          </w:p>
        </w:tc>
        <w:tc>
          <w:tcPr>
            <w:tcW w:w="616" w:type="dxa"/>
            <w:tcBorders>
              <w:top w:val="nil"/>
              <w:left w:val="nil"/>
              <w:bottom w:val="single" w:sz="8"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12.0</w:t>
            </w:r>
          </w:p>
        </w:tc>
        <w:tc>
          <w:tcPr>
            <w:tcW w:w="632" w:type="dxa"/>
            <w:tcBorders>
              <w:top w:val="nil"/>
              <w:left w:val="nil"/>
              <w:bottom w:val="single" w:sz="8"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21.6</w:t>
            </w:r>
          </w:p>
        </w:tc>
        <w:tc>
          <w:tcPr>
            <w:tcW w:w="1161" w:type="dxa"/>
            <w:tcBorders>
              <w:top w:val="nil"/>
              <w:left w:val="nil"/>
              <w:bottom w:val="single" w:sz="8" w:space="0" w:color="auto"/>
              <w:right w:val="single" w:sz="4"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8500</w:t>
            </w:r>
          </w:p>
        </w:tc>
        <w:tc>
          <w:tcPr>
            <w:tcW w:w="906" w:type="dxa"/>
            <w:tcBorders>
              <w:top w:val="nil"/>
              <w:left w:val="nil"/>
              <w:bottom w:val="single" w:sz="8" w:space="0" w:color="auto"/>
              <w:right w:val="single" w:sz="8" w:space="0" w:color="auto"/>
            </w:tcBorders>
            <w:shd w:val="clear" w:color="auto" w:fill="auto"/>
            <w:vAlign w:val="center"/>
            <w:hideMark/>
          </w:tcPr>
          <w:p w:rsidR="007D0FA2" w:rsidRPr="007D0FA2" w:rsidRDefault="007D0FA2" w:rsidP="00167D43">
            <w:pPr>
              <w:spacing w:after="0" w:line="240" w:lineRule="auto"/>
              <w:jc w:val="center"/>
              <w:rPr>
                <w:rFonts w:ascii="Calibri" w:eastAsia="Times New Roman" w:hAnsi="Calibri" w:cs="Calibri"/>
                <w:color w:val="000000"/>
              </w:rPr>
            </w:pPr>
            <w:r w:rsidRPr="007D0FA2">
              <w:rPr>
                <w:rFonts w:ascii="Calibri" w:eastAsia="Times New Roman" w:hAnsi="Calibri" w:cs="Calibri"/>
                <w:color w:val="000000"/>
              </w:rPr>
              <w:t>$167</w:t>
            </w:r>
          </w:p>
        </w:tc>
      </w:tr>
    </w:tbl>
    <w:p w:rsidR="008733AC" w:rsidRDefault="00A44767" w:rsidP="00604FD8">
      <w:pPr>
        <w:pStyle w:val="Heading1"/>
        <w:numPr>
          <w:ilvl w:val="0"/>
          <w:numId w:val="1"/>
        </w:numPr>
      </w:pPr>
      <w:r>
        <w:t>Light module and b</w:t>
      </w:r>
      <w:r w:rsidR="008733AC">
        <w:t>attery pack compatibility.</w:t>
      </w:r>
    </w:p>
    <w:p w:rsidR="003917B3" w:rsidRDefault="00A44767" w:rsidP="00A44767">
      <w:pPr>
        <w:ind w:left="360"/>
      </w:pPr>
      <w:r>
        <w:t xml:space="preserve">The nine unit LED module is configured for a minimum voltage that is not compatible with the </w:t>
      </w:r>
      <w:proofErr w:type="gramStart"/>
      <w:r>
        <w:t>Alkaline</w:t>
      </w:r>
      <w:proofErr w:type="gramEnd"/>
      <w:r>
        <w:t xml:space="preserve"> battery pack. The module will operate with this pack but the low voltage shutdown circuit will not allow the full capacity of the </w:t>
      </w:r>
      <w:proofErr w:type="gramStart"/>
      <w:r w:rsidR="007A7AE4">
        <w:t>Alkaline</w:t>
      </w:r>
      <w:proofErr w:type="gramEnd"/>
      <w:r w:rsidR="007A7AE4">
        <w:t xml:space="preserve"> </w:t>
      </w:r>
      <w:r>
        <w:t>battery pack to be utilized.</w:t>
      </w:r>
    </w:p>
    <w:p w:rsidR="00A44767" w:rsidRPr="002F7671" w:rsidRDefault="002F7671" w:rsidP="002F7671">
      <w:pPr>
        <w:ind w:left="360"/>
        <w:rPr>
          <w:b/>
        </w:rPr>
      </w:pPr>
      <w:r>
        <w:rPr>
          <w:b/>
          <w:color w:val="FF0000"/>
          <w:u w:val="single"/>
        </w:rPr>
        <w:t>(*)</w:t>
      </w:r>
      <w:r w:rsidR="003917B3" w:rsidRPr="003917B3">
        <w:rPr>
          <w:b/>
          <w:color w:val="FF0000"/>
          <w:u w:val="single"/>
        </w:rPr>
        <w:t>IMPORTANT NOTE:</w:t>
      </w:r>
      <w:r w:rsidR="003917B3">
        <w:rPr>
          <w:b/>
        </w:rPr>
        <w:t xml:space="preserve"> </w:t>
      </w:r>
      <w:r w:rsidR="003917B3" w:rsidRPr="005F58F9">
        <w:rPr>
          <w:b/>
        </w:rPr>
        <w:t xml:space="preserve"> </w:t>
      </w:r>
      <w:r w:rsidR="00A44767">
        <w:t xml:space="preserve"> </w:t>
      </w:r>
      <w:r w:rsidR="00A44767" w:rsidRPr="003917B3">
        <w:rPr>
          <w:b/>
        </w:rPr>
        <w:t xml:space="preserve">The 9 unit module is not to be operated continuously from the Li-SOCI2 battery pack due to the large battery currents causing excessive battery internal </w:t>
      </w:r>
      <w:r>
        <w:rPr>
          <w:b/>
        </w:rPr>
        <w:t xml:space="preserve">heating. </w:t>
      </w:r>
      <w:r w:rsidR="007A7AE4" w:rsidRPr="003917B3">
        <w:rPr>
          <w:b/>
        </w:rPr>
        <w:t xml:space="preserve">Intermittent operation not exceeding an </w:t>
      </w:r>
      <w:proofErr w:type="spellStart"/>
      <w:r w:rsidR="007A7AE4" w:rsidRPr="003917B3">
        <w:rPr>
          <w:b/>
        </w:rPr>
        <w:t>on</w:t>
      </w:r>
      <w:proofErr w:type="gramStart"/>
      <w:r w:rsidR="007A7AE4" w:rsidRPr="003917B3">
        <w:rPr>
          <w:b/>
        </w:rPr>
        <w:t>:off</w:t>
      </w:r>
      <w:proofErr w:type="spellEnd"/>
      <w:proofErr w:type="gramEnd"/>
      <w:r w:rsidR="007A7AE4" w:rsidRPr="003917B3">
        <w:rPr>
          <w:b/>
        </w:rPr>
        <w:t xml:space="preserve"> duty cycle of 1:20 is acceptable</w:t>
      </w:r>
      <w:r>
        <w:rPr>
          <w:b/>
        </w:rPr>
        <w:t>.</w:t>
      </w:r>
    </w:p>
    <w:tbl>
      <w:tblPr>
        <w:tblW w:w="8591" w:type="dxa"/>
        <w:jc w:val="center"/>
        <w:tblInd w:w="-3117" w:type="dxa"/>
        <w:tblLook w:val="04A0" w:firstRow="1" w:lastRow="0" w:firstColumn="1" w:lastColumn="0" w:noHBand="0" w:noVBand="1"/>
      </w:tblPr>
      <w:tblGrid>
        <w:gridCol w:w="4091"/>
        <w:gridCol w:w="1915"/>
        <w:gridCol w:w="1260"/>
        <w:gridCol w:w="1325"/>
      </w:tblGrid>
      <w:tr w:rsidR="00780AA4" w:rsidRPr="008733AC" w:rsidTr="004C570F">
        <w:trPr>
          <w:trHeight w:val="1294"/>
          <w:jc w:val="center"/>
        </w:trPr>
        <w:tc>
          <w:tcPr>
            <w:tcW w:w="4091" w:type="dxa"/>
            <w:tcBorders>
              <w:top w:val="single" w:sz="4" w:space="0" w:color="auto"/>
              <w:left w:val="single" w:sz="4" w:space="0" w:color="auto"/>
              <w:bottom w:val="single" w:sz="4" w:space="0" w:color="auto"/>
              <w:right w:val="nil"/>
            </w:tcBorders>
            <w:shd w:val="clear" w:color="000000" w:fill="DDD9C4"/>
            <w:vAlign w:val="center"/>
            <w:hideMark/>
          </w:tcPr>
          <w:p w:rsidR="00780AA4" w:rsidRPr="008733AC" w:rsidRDefault="00780AA4" w:rsidP="008733AC">
            <w:pPr>
              <w:spacing w:after="0" w:line="240" w:lineRule="auto"/>
              <w:jc w:val="center"/>
              <w:rPr>
                <w:rFonts w:ascii="Calibri" w:eastAsia="Times New Roman" w:hAnsi="Calibri" w:cs="Calibri"/>
                <w:b/>
                <w:bCs/>
                <w:color w:val="000000"/>
              </w:rPr>
            </w:pPr>
            <w:r w:rsidRPr="008733AC">
              <w:rPr>
                <w:rFonts w:ascii="Calibri" w:eastAsia="Times New Roman" w:hAnsi="Calibri" w:cs="Calibri"/>
                <w:b/>
                <w:bCs/>
                <w:color w:val="000000"/>
              </w:rPr>
              <w:t>LED Power Supply Allowed Battery Configurations</w:t>
            </w:r>
          </w:p>
          <w:p w:rsidR="00780AA4" w:rsidRPr="008733AC" w:rsidRDefault="00780AA4" w:rsidP="008733AC">
            <w:pPr>
              <w:spacing w:after="0" w:line="240" w:lineRule="auto"/>
              <w:jc w:val="center"/>
              <w:rPr>
                <w:rFonts w:ascii="Calibri" w:eastAsia="Times New Roman" w:hAnsi="Calibri" w:cs="Calibri"/>
                <w:b/>
                <w:bCs/>
                <w:color w:val="000000"/>
              </w:rPr>
            </w:pPr>
            <w:r w:rsidRPr="008733AC">
              <w:rPr>
                <w:rFonts w:ascii="Calibri" w:eastAsia="Times New Roman" w:hAnsi="Calibri" w:cs="Calibri"/>
                <w:b/>
                <w:bCs/>
                <w:color w:val="000000"/>
              </w:rPr>
              <w:t> </w:t>
            </w:r>
          </w:p>
        </w:tc>
        <w:tc>
          <w:tcPr>
            <w:tcW w:w="1915" w:type="dxa"/>
            <w:tcBorders>
              <w:top w:val="single" w:sz="4" w:space="0" w:color="auto"/>
              <w:left w:val="single" w:sz="8" w:space="0" w:color="auto"/>
              <w:bottom w:val="single" w:sz="4" w:space="0" w:color="auto"/>
              <w:right w:val="single" w:sz="4" w:space="0" w:color="auto"/>
            </w:tcBorders>
            <w:shd w:val="clear" w:color="000000" w:fill="DDD9C4"/>
            <w:vAlign w:val="center"/>
            <w:hideMark/>
          </w:tcPr>
          <w:p w:rsidR="00780AA4" w:rsidRPr="008733AC" w:rsidRDefault="00780AA4" w:rsidP="008733AC">
            <w:pPr>
              <w:spacing w:after="0" w:line="240" w:lineRule="auto"/>
              <w:jc w:val="center"/>
              <w:rPr>
                <w:rFonts w:ascii="Calibri" w:eastAsia="Times New Roman" w:hAnsi="Calibri" w:cs="Calibri"/>
                <w:b/>
                <w:bCs/>
                <w:color w:val="000000"/>
              </w:rPr>
            </w:pPr>
            <w:r w:rsidRPr="008733AC">
              <w:rPr>
                <w:rFonts w:ascii="Calibri" w:eastAsia="Times New Roman" w:hAnsi="Calibri" w:cs="Calibri"/>
                <w:b/>
                <w:bCs/>
                <w:color w:val="000000"/>
              </w:rPr>
              <w:t>5 Unit LED Module 10020893</w:t>
            </w:r>
          </w:p>
        </w:tc>
        <w:tc>
          <w:tcPr>
            <w:tcW w:w="2585" w:type="dxa"/>
            <w:gridSpan w:val="2"/>
            <w:tcBorders>
              <w:top w:val="single" w:sz="4" w:space="0" w:color="auto"/>
              <w:left w:val="single" w:sz="4" w:space="0" w:color="auto"/>
              <w:bottom w:val="single" w:sz="4" w:space="0" w:color="auto"/>
              <w:right w:val="single" w:sz="4" w:space="0" w:color="auto"/>
            </w:tcBorders>
            <w:shd w:val="clear" w:color="000000" w:fill="DDD9C4"/>
            <w:vAlign w:val="center"/>
            <w:hideMark/>
          </w:tcPr>
          <w:p w:rsidR="00780AA4" w:rsidRPr="008733AC" w:rsidRDefault="00780AA4" w:rsidP="008733AC">
            <w:pPr>
              <w:spacing w:after="0" w:line="240" w:lineRule="auto"/>
              <w:jc w:val="center"/>
              <w:rPr>
                <w:rFonts w:ascii="Calibri" w:eastAsia="Times New Roman" w:hAnsi="Calibri" w:cs="Calibri"/>
                <w:b/>
                <w:bCs/>
                <w:color w:val="000000"/>
              </w:rPr>
            </w:pPr>
            <w:r w:rsidRPr="008733AC">
              <w:rPr>
                <w:rFonts w:ascii="Calibri" w:eastAsia="Times New Roman" w:hAnsi="Calibri" w:cs="Calibri"/>
                <w:b/>
                <w:bCs/>
                <w:color w:val="000000"/>
              </w:rPr>
              <w:t>9 Unit LED Module 10020890</w:t>
            </w:r>
          </w:p>
        </w:tc>
      </w:tr>
      <w:tr w:rsidR="00A44767" w:rsidRPr="008733AC" w:rsidTr="004C570F">
        <w:trPr>
          <w:trHeight w:val="619"/>
          <w:jc w:val="center"/>
        </w:trPr>
        <w:tc>
          <w:tcPr>
            <w:tcW w:w="4091" w:type="dxa"/>
            <w:tcBorders>
              <w:top w:val="single" w:sz="4" w:space="0" w:color="auto"/>
              <w:left w:val="single" w:sz="8" w:space="0" w:color="auto"/>
              <w:bottom w:val="nil"/>
              <w:right w:val="single" w:sz="8" w:space="0" w:color="auto"/>
            </w:tcBorders>
            <w:shd w:val="clear" w:color="auto" w:fill="auto"/>
            <w:vAlign w:val="center"/>
            <w:hideMark/>
          </w:tcPr>
          <w:p w:rsidR="008733AC" w:rsidRPr="008733AC" w:rsidRDefault="008733AC" w:rsidP="008733AC">
            <w:pPr>
              <w:spacing w:after="0" w:line="240" w:lineRule="auto"/>
              <w:jc w:val="center"/>
              <w:rPr>
                <w:rFonts w:ascii="Calibri" w:eastAsia="Times New Roman" w:hAnsi="Calibri" w:cs="Calibri"/>
                <w:b/>
                <w:bCs/>
                <w:color w:val="000000"/>
              </w:rPr>
            </w:pPr>
            <w:r w:rsidRPr="008733AC">
              <w:rPr>
                <w:rFonts w:ascii="Calibri" w:eastAsia="Times New Roman" w:hAnsi="Calibri" w:cs="Calibri"/>
                <w:b/>
                <w:bCs/>
                <w:color w:val="000000"/>
              </w:rPr>
              <w:t>Battery Pack Type</w:t>
            </w:r>
          </w:p>
        </w:tc>
        <w:tc>
          <w:tcPr>
            <w:tcW w:w="1915" w:type="dxa"/>
            <w:tcBorders>
              <w:top w:val="single" w:sz="4" w:space="0" w:color="auto"/>
              <w:left w:val="nil"/>
              <w:bottom w:val="single" w:sz="8" w:space="0" w:color="auto"/>
              <w:right w:val="single" w:sz="4" w:space="0" w:color="auto"/>
            </w:tcBorders>
            <w:shd w:val="clear" w:color="auto" w:fill="auto"/>
            <w:vAlign w:val="bottom"/>
            <w:hideMark/>
          </w:tcPr>
          <w:p w:rsidR="008733AC" w:rsidRPr="008733AC" w:rsidRDefault="008733AC" w:rsidP="00780AA4">
            <w:pPr>
              <w:spacing w:after="0" w:line="240" w:lineRule="auto"/>
              <w:jc w:val="center"/>
              <w:rPr>
                <w:rFonts w:ascii="Calibri" w:eastAsia="Times New Roman" w:hAnsi="Calibri" w:cs="Calibri"/>
                <w:b/>
                <w:color w:val="000000"/>
              </w:rPr>
            </w:pPr>
            <w:r w:rsidRPr="008733AC">
              <w:rPr>
                <w:rFonts w:ascii="Calibri" w:eastAsia="Times New Roman" w:hAnsi="Calibri" w:cs="Calibri"/>
                <w:b/>
                <w:color w:val="000000"/>
              </w:rPr>
              <w:t>All Conditions</w:t>
            </w:r>
          </w:p>
        </w:tc>
        <w:tc>
          <w:tcPr>
            <w:tcW w:w="1260" w:type="dxa"/>
            <w:tcBorders>
              <w:top w:val="single" w:sz="4" w:space="0" w:color="auto"/>
              <w:left w:val="single" w:sz="4" w:space="0" w:color="auto"/>
              <w:bottom w:val="nil"/>
              <w:right w:val="single" w:sz="4" w:space="0" w:color="auto"/>
            </w:tcBorders>
            <w:shd w:val="clear" w:color="auto" w:fill="auto"/>
            <w:vAlign w:val="center"/>
            <w:hideMark/>
          </w:tcPr>
          <w:p w:rsidR="008733AC" w:rsidRPr="008733AC" w:rsidRDefault="008733AC" w:rsidP="00780AA4">
            <w:pPr>
              <w:spacing w:after="0" w:line="240" w:lineRule="auto"/>
              <w:jc w:val="center"/>
              <w:rPr>
                <w:rFonts w:ascii="Arial" w:eastAsia="Times New Roman" w:hAnsi="Arial" w:cs="Arial"/>
                <w:b/>
                <w:sz w:val="20"/>
                <w:szCs w:val="20"/>
              </w:rPr>
            </w:pPr>
            <w:r w:rsidRPr="008733AC">
              <w:rPr>
                <w:rFonts w:ascii="Arial" w:eastAsia="Times New Roman" w:hAnsi="Arial" w:cs="Arial"/>
                <w:b/>
                <w:sz w:val="20"/>
                <w:szCs w:val="20"/>
              </w:rPr>
              <w:t>1:20 Duty Cycle</w:t>
            </w:r>
          </w:p>
        </w:tc>
        <w:tc>
          <w:tcPr>
            <w:tcW w:w="1325" w:type="dxa"/>
            <w:tcBorders>
              <w:top w:val="single" w:sz="4" w:space="0" w:color="auto"/>
              <w:left w:val="nil"/>
              <w:bottom w:val="nil"/>
              <w:right w:val="single" w:sz="4" w:space="0" w:color="auto"/>
            </w:tcBorders>
            <w:shd w:val="clear" w:color="auto" w:fill="auto"/>
            <w:vAlign w:val="center"/>
            <w:hideMark/>
          </w:tcPr>
          <w:p w:rsidR="008733AC" w:rsidRPr="008733AC" w:rsidRDefault="00780AA4" w:rsidP="00780AA4">
            <w:pPr>
              <w:spacing w:after="0" w:line="240" w:lineRule="auto"/>
              <w:jc w:val="center"/>
              <w:rPr>
                <w:rFonts w:ascii="Calibri" w:eastAsia="Times New Roman" w:hAnsi="Calibri" w:cs="Calibri"/>
                <w:b/>
                <w:color w:val="000000"/>
              </w:rPr>
            </w:pPr>
            <w:r w:rsidRPr="00A44767">
              <w:rPr>
                <w:rFonts w:ascii="Calibri" w:eastAsia="Times New Roman" w:hAnsi="Calibri" w:cs="Calibri"/>
                <w:b/>
                <w:color w:val="000000"/>
              </w:rPr>
              <w:t>Continuous</w:t>
            </w:r>
            <w:r w:rsidR="008733AC" w:rsidRPr="008733AC">
              <w:rPr>
                <w:rFonts w:ascii="Calibri" w:eastAsia="Times New Roman" w:hAnsi="Calibri" w:cs="Calibri"/>
                <w:b/>
                <w:color w:val="000000"/>
              </w:rPr>
              <w:t xml:space="preserve"> Duty</w:t>
            </w:r>
          </w:p>
        </w:tc>
      </w:tr>
      <w:tr w:rsidR="00780AA4" w:rsidRPr="008733AC" w:rsidTr="004C570F">
        <w:trPr>
          <w:trHeight w:val="300"/>
          <w:jc w:val="center"/>
        </w:trPr>
        <w:tc>
          <w:tcPr>
            <w:tcW w:w="4091"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8733AC" w:rsidRPr="008733AC" w:rsidRDefault="008733AC" w:rsidP="008733AC">
            <w:pPr>
              <w:spacing w:after="0" w:line="240" w:lineRule="auto"/>
              <w:jc w:val="center"/>
              <w:rPr>
                <w:rFonts w:ascii="Calibri" w:eastAsia="Times New Roman" w:hAnsi="Calibri" w:cs="Calibri"/>
                <w:color w:val="000000"/>
              </w:rPr>
            </w:pPr>
            <w:r w:rsidRPr="008733AC">
              <w:rPr>
                <w:rFonts w:ascii="Calibri" w:eastAsia="Times New Roman" w:hAnsi="Calibri" w:cs="Calibri"/>
                <w:color w:val="000000"/>
              </w:rPr>
              <w:lastRenderedPageBreak/>
              <w:t>10020882 Alkaline Pack</w:t>
            </w:r>
          </w:p>
        </w:tc>
        <w:tc>
          <w:tcPr>
            <w:tcW w:w="1915" w:type="dxa"/>
            <w:tcBorders>
              <w:top w:val="nil"/>
              <w:left w:val="single" w:sz="8" w:space="0" w:color="auto"/>
              <w:bottom w:val="single" w:sz="8" w:space="0" w:color="auto"/>
              <w:right w:val="nil"/>
            </w:tcBorders>
            <w:shd w:val="clear" w:color="000000" w:fill="D8E4BC"/>
            <w:vAlign w:val="center"/>
            <w:hideMark/>
          </w:tcPr>
          <w:p w:rsidR="008733AC" w:rsidRPr="008733AC" w:rsidRDefault="008733AC" w:rsidP="008733AC">
            <w:pPr>
              <w:spacing w:after="0" w:line="240" w:lineRule="auto"/>
              <w:jc w:val="center"/>
              <w:rPr>
                <w:rFonts w:ascii="Arial" w:eastAsia="Times New Roman" w:hAnsi="Arial" w:cs="Arial"/>
                <w:sz w:val="20"/>
                <w:szCs w:val="20"/>
              </w:rPr>
            </w:pPr>
            <w:r w:rsidRPr="008733AC">
              <w:rPr>
                <w:rFonts w:ascii="Arial" w:eastAsia="Times New Roman" w:hAnsi="Arial" w:cs="Arial"/>
                <w:sz w:val="20"/>
                <w:szCs w:val="20"/>
              </w:rPr>
              <w:t>Ok</w:t>
            </w:r>
          </w:p>
        </w:tc>
        <w:tc>
          <w:tcPr>
            <w:tcW w:w="1260" w:type="dxa"/>
            <w:tcBorders>
              <w:top w:val="single" w:sz="8" w:space="0" w:color="auto"/>
              <w:left w:val="single" w:sz="4" w:space="0" w:color="auto"/>
              <w:bottom w:val="single" w:sz="4" w:space="0" w:color="auto"/>
              <w:right w:val="single" w:sz="4" w:space="0" w:color="auto"/>
            </w:tcBorders>
            <w:shd w:val="clear" w:color="000000" w:fill="E6B8B7"/>
            <w:vAlign w:val="center"/>
            <w:hideMark/>
          </w:tcPr>
          <w:p w:rsidR="008733AC" w:rsidRPr="008733AC" w:rsidRDefault="008733AC" w:rsidP="008733AC">
            <w:pPr>
              <w:spacing w:after="0" w:line="240" w:lineRule="auto"/>
              <w:jc w:val="center"/>
              <w:rPr>
                <w:rFonts w:ascii="Calibri" w:eastAsia="Times New Roman" w:hAnsi="Calibri" w:cs="Calibri"/>
                <w:color w:val="000000"/>
              </w:rPr>
            </w:pPr>
            <w:r w:rsidRPr="008733AC">
              <w:rPr>
                <w:rFonts w:ascii="Calibri" w:eastAsia="Times New Roman" w:hAnsi="Calibri" w:cs="Calibri"/>
                <w:color w:val="000000"/>
              </w:rPr>
              <w:t>No</w:t>
            </w:r>
          </w:p>
        </w:tc>
        <w:tc>
          <w:tcPr>
            <w:tcW w:w="1325" w:type="dxa"/>
            <w:tcBorders>
              <w:top w:val="single" w:sz="8" w:space="0" w:color="auto"/>
              <w:left w:val="nil"/>
              <w:bottom w:val="single" w:sz="4" w:space="0" w:color="auto"/>
              <w:right w:val="single" w:sz="4" w:space="0" w:color="auto"/>
            </w:tcBorders>
            <w:shd w:val="clear" w:color="000000" w:fill="E6B8B7"/>
            <w:vAlign w:val="center"/>
            <w:hideMark/>
          </w:tcPr>
          <w:p w:rsidR="008733AC" w:rsidRPr="008733AC" w:rsidRDefault="008733AC" w:rsidP="008733AC">
            <w:pPr>
              <w:spacing w:after="0" w:line="240" w:lineRule="auto"/>
              <w:jc w:val="center"/>
              <w:rPr>
                <w:rFonts w:ascii="Calibri" w:eastAsia="Times New Roman" w:hAnsi="Calibri" w:cs="Calibri"/>
                <w:color w:val="000000"/>
              </w:rPr>
            </w:pPr>
            <w:r w:rsidRPr="008733AC">
              <w:rPr>
                <w:rFonts w:ascii="Calibri" w:eastAsia="Times New Roman" w:hAnsi="Calibri" w:cs="Calibri"/>
                <w:color w:val="000000"/>
              </w:rPr>
              <w:t>No</w:t>
            </w:r>
          </w:p>
        </w:tc>
      </w:tr>
      <w:tr w:rsidR="00780AA4" w:rsidRPr="008733AC" w:rsidTr="004C570F">
        <w:trPr>
          <w:trHeight w:val="300"/>
          <w:jc w:val="center"/>
        </w:trPr>
        <w:tc>
          <w:tcPr>
            <w:tcW w:w="4091" w:type="dxa"/>
            <w:tcBorders>
              <w:top w:val="nil"/>
              <w:left w:val="single" w:sz="8" w:space="0" w:color="auto"/>
              <w:bottom w:val="single" w:sz="4" w:space="0" w:color="auto"/>
              <w:right w:val="single" w:sz="4" w:space="0" w:color="auto"/>
            </w:tcBorders>
            <w:shd w:val="clear" w:color="auto" w:fill="auto"/>
            <w:vAlign w:val="bottom"/>
            <w:hideMark/>
          </w:tcPr>
          <w:p w:rsidR="008733AC" w:rsidRPr="008733AC" w:rsidRDefault="008733AC" w:rsidP="008733AC">
            <w:pPr>
              <w:spacing w:after="0" w:line="240" w:lineRule="auto"/>
              <w:jc w:val="center"/>
              <w:rPr>
                <w:rFonts w:ascii="Calibri" w:eastAsia="Times New Roman" w:hAnsi="Calibri" w:cs="Calibri"/>
                <w:color w:val="000000"/>
              </w:rPr>
            </w:pPr>
            <w:r w:rsidRPr="008733AC">
              <w:rPr>
                <w:rFonts w:ascii="Calibri" w:eastAsia="Times New Roman" w:hAnsi="Calibri" w:cs="Calibri"/>
                <w:color w:val="000000"/>
              </w:rPr>
              <w:t xml:space="preserve">10020893-3 NiMH </w:t>
            </w:r>
            <w:r w:rsidR="00780AA4" w:rsidRPr="008733AC">
              <w:rPr>
                <w:rFonts w:ascii="Calibri" w:eastAsia="Times New Roman" w:hAnsi="Calibri" w:cs="Calibri"/>
                <w:color w:val="000000"/>
              </w:rPr>
              <w:t>Pack</w:t>
            </w:r>
          </w:p>
        </w:tc>
        <w:tc>
          <w:tcPr>
            <w:tcW w:w="1915" w:type="dxa"/>
            <w:tcBorders>
              <w:top w:val="nil"/>
              <w:left w:val="single" w:sz="8" w:space="0" w:color="auto"/>
              <w:bottom w:val="single" w:sz="8" w:space="0" w:color="auto"/>
              <w:right w:val="nil"/>
            </w:tcBorders>
            <w:shd w:val="clear" w:color="000000" w:fill="D8E4BC"/>
            <w:vAlign w:val="center"/>
            <w:hideMark/>
          </w:tcPr>
          <w:p w:rsidR="008733AC" w:rsidRPr="008733AC" w:rsidRDefault="008733AC" w:rsidP="008733AC">
            <w:pPr>
              <w:spacing w:after="0" w:line="240" w:lineRule="auto"/>
              <w:jc w:val="center"/>
              <w:rPr>
                <w:rFonts w:ascii="Arial" w:eastAsia="Times New Roman" w:hAnsi="Arial" w:cs="Arial"/>
                <w:sz w:val="20"/>
                <w:szCs w:val="20"/>
              </w:rPr>
            </w:pPr>
            <w:r w:rsidRPr="008733AC">
              <w:rPr>
                <w:rFonts w:ascii="Arial" w:eastAsia="Times New Roman" w:hAnsi="Arial" w:cs="Arial"/>
                <w:sz w:val="20"/>
                <w:szCs w:val="20"/>
              </w:rPr>
              <w:t>Ok</w:t>
            </w:r>
          </w:p>
        </w:tc>
        <w:tc>
          <w:tcPr>
            <w:tcW w:w="1260" w:type="dxa"/>
            <w:tcBorders>
              <w:top w:val="nil"/>
              <w:left w:val="single" w:sz="4" w:space="0" w:color="auto"/>
              <w:bottom w:val="single" w:sz="4" w:space="0" w:color="auto"/>
              <w:right w:val="single" w:sz="4" w:space="0" w:color="auto"/>
            </w:tcBorders>
            <w:shd w:val="clear" w:color="000000" w:fill="D8E4BC"/>
            <w:vAlign w:val="center"/>
            <w:hideMark/>
          </w:tcPr>
          <w:p w:rsidR="008733AC" w:rsidRPr="008733AC" w:rsidRDefault="00AF6811" w:rsidP="008733AC">
            <w:pPr>
              <w:spacing w:after="0" w:line="240" w:lineRule="auto"/>
              <w:jc w:val="center"/>
              <w:rPr>
                <w:rFonts w:ascii="Calibri" w:eastAsia="Times New Roman" w:hAnsi="Calibri" w:cs="Calibri"/>
                <w:color w:val="000000"/>
              </w:rPr>
            </w:pPr>
            <w:r>
              <w:rPr>
                <w:rFonts w:ascii="Calibri" w:eastAsia="Times New Roman" w:hAnsi="Calibri" w:cs="Calibri"/>
                <w:color w:val="000000"/>
              </w:rPr>
              <w:t>Ok</w:t>
            </w:r>
          </w:p>
        </w:tc>
        <w:tc>
          <w:tcPr>
            <w:tcW w:w="1325" w:type="dxa"/>
            <w:tcBorders>
              <w:top w:val="nil"/>
              <w:left w:val="nil"/>
              <w:bottom w:val="single" w:sz="4" w:space="0" w:color="auto"/>
              <w:right w:val="single" w:sz="4" w:space="0" w:color="auto"/>
            </w:tcBorders>
            <w:shd w:val="clear" w:color="000000" w:fill="D8E4BC"/>
            <w:vAlign w:val="center"/>
            <w:hideMark/>
          </w:tcPr>
          <w:p w:rsidR="008733AC" w:rsidRPr="008733AC" w:rsidRDefault="00AF6811" w:rsidP="008733AC">
            <w:pPr>
              <w:spacing w:after="0" w:line="240" w:lineRule="auto"/>
              <w:jc w:val="center"/>
              <w:rPr>
                <w:rFonts w:ascii="Calibri" w:eastAsia="Times New Roman" w:hAnsi="Calibri" w:cs="Calibri"/>
                <w:color w:val="000000"/>
              </w:rPr>
            </w:pPr>
            <w:r>
              <w:rPr>
                <w:rFonts w:ascii="Calibri" w:eastAsia="Times New Roman" w:hAnsi="Calibri" w:cs="Calibri"/>
                <w:color w:val="000000"/>
              </w:rPr>
              <w:t>Ok</w:t>
            </w:r>
          </w:p>
        </w:tc>
      </w:tr>
      <w:tr w:rsidR="00780AA4" w:rsidRPr="008733AC" w:rsidTr="004C570F">
        <w:trPr>
          <w:trHeight w:val="312"/>
          <w:jc w:val="center"/>
        </w:trPr>
        <w:tc>
          <w:tcPr>
            <w:tcW w:w="4091" w:type="dxa"/>
            <w:tcBorders>
              <w:top w:val="nil"/>
              <w:left w:val="single" w:sz="8" w:space="0" w:color="auto"/>
              <w:bottom w:val="single" w:sz="8" w:space="0" w:color="auto"/>
              <w:right w:val="single" w:sz="4" w:space="0" w:color="auto"/>
            </w:tcBorders>
            <w:shd w:val="clear" w:color="auto" w:fill="auto"/>
            <w:vAlign w:val="bottom"/>
            <w:hideMark/>
          </w:tcPr>
          <w:p w:rsidR="008733AC" w:rsidRPr="008733AC" w:rsidRDefault="008733AC" w:rsidP="008733AC">
            <w:pPr>
              <w:spacing w:after="0" w:line="240" w:lineRule="auto"/>
              <w:jc w:val="center"/>
              <w:rPr>
                <w:rFonts w:ascii="Calibri" w:eastAsia="Times New Roman" w:hAnsi="Calibri" w:cs="Calibri"/>
                <w:color w:val="000000"/>
              </w:rPr>
            </w:pPr>
            <w:r w:rsidRPr="008733AC">
              <w:rPr>
                <w:rFonts w:ascii="Calibri" w:eastAsia="Times New Roman" w:hAnsi="Calibri" w:cs="Calibri"/>
                <w:color w:val="000000"/>
              </w:rPr>
              <w:t>10020893-4 Li-SOCI2 Pack</w:t>
            </w:r>
          </w:p>
        </w:tc>
        <w:tc>
          <w:tcPr>
            <w:tcW w:w="1915" w:type="dxa"/>
            <w:tcBorders>
              <w:top w:val="nil"/>
              <w:left w:val="single" w:sz="8" w:space="0" w:color="auto"/>
              <w:bottom w:val="single" w:sz="8" w:space="0" w:color="auto"/>
              <w:right w:val="nil"/>
            </w:tcBorders>
            <w:shd w:val="clear" w:color="000000" w:fill="D8E4BC"/>
            <w:vAlign w:val="center"/>
            <w:hideMark/>
          </w:tcPr>
          <w:p w:rsidR="008733AC" w:rsidRPr="008733AC" w:rsidRDefault="008733AC" w:rsidP="008733AC">
            <w:pPr>
              <w:spacing w:after="0" w:line="240" w:lineRule="auto"/>
              <w:jc w:val="center"/>
              <w:rPr>
                <w:rFonts w:ascii="Arial" w:eastAsia="Times New Roman" w:hAnsi="Arial" w:cs="Arial"/>
                <w:sz w:val="20"/>
                <w:szCs w:val="20"/>
              </w:rPr>
            </w:pPr>
            <w:r w:rsidRPr="008733AC">
              <w:rPr>
                <w:rFonts w:ascii="Arial" w:eastAsia="Times New Roman" w:hAnsi="Arial" w:cs="Arial"/>
                <w:sz w:val="20"/>
                <w:szCs w:val="20"/>
              </w:rPr>
              <w:t>Ok</w:t>
            </w:r>
          </w:p>
        </w:tc>
        <w:tc>
          <w:tcPr>
            <w:tcW w:w="1260" w:type="dxa"/>
            <w:tcBorders>
              <w:top w:val="nil"/>
              <w:left w:val="single" w:sz="4" w:space="0" w:color="auto"/>
              <w:bottom w:val="single" w:sz="4" w:space="0" w:color="auto"/>
              <w:right w:val="single" w:sz="4" w:space="0" w:color="auto"/>
            </w:tcBorders>
            <w:shd w:val="clear" w:color="000000" w:fill="D8E4BC"/>
            <w:vAlign w:val="center"/>
            <w:hideMark/>
          </w:tcPr>
          <w:p w:rsidR="008733AC" w:rsidRPr="008733AC" w:rsidRDefault="00AF6811" w:rsidP="00984837">
            <w:pPr>
              <w:spacing w:after="0" w:line="240" w:lineRule="auto"/>
              <w:jc w:val="center"/>
              <w:rPr>
                <w:rFonts w:ascii="Calibri" w:eastAsia="Times New Roman" w:hAnsi="Calibri" w:cs="Calibri"/>
                <w:color w:val="000000"/>
              </w:rPr>
            </w:pPr>
            <w:r>
              <w:rPr>
                <w:rFonts w:ascii="Calibri" w:eastAsia="Times New Roman" w:hAnsi="Calibri" w:cs="Calibri"/>
                <w:color w:val="000000"/>
              </w:rPr>
              <w:t>Ok</w:t>
            </w:r>
          </w:p>
        </w:tc>
        <w:tc>
          <w:tcPr>
            <w:tcW w:w="1325" w:type="dxa"/>
            <w:tcBorders>
              <w:top w:val="single" w:sz="8" w:space="0" w:color="auto"/>
              <w:left w:val="nil"/>
              <w:bottom w:val="single" w:sz="4" w:space="0" w:color="auto"/>
              <w:right w:val="single" w:sz="4" w:space="0" w:color="auto"/>
            </w:tcBorders>
            <w:shd w:val="clear" w:color="000000" w:fill="E6B8B7"/>
            <w:vAlign w:val="center"/>
            <w:hideMark/>
          </w:tcPr>
          <w:p w:rsidR="008733AC" w:rsidRPr="008733AC" w:rsidRDefault="008733AC" w:rsidP="008733AC">
            <w:pPr>
              <w:spacing w:after="0" w:line="240" w:lineRule="auto"/>
              <w:jc w:val="center"/>
              <w:rPr>
                <w:rFonts w:ascii="Calibri" w:eastAsia="Times New Roman" w:hAnsi="Calibri" w:cs="Calibri"/>
                <w:color w:val="000000"/>
              </w:rPr>
            </w:pPr>
            <w:r w:rsidRPr="008733AC">
              <w:rPr>
                <w:rFonts w:ascii="Calibri" w:eastAsia="Times New Roman" w:hAnsi="Calibri" w:cs="Calibri"/>
                <w:color w:val="000000"/>
              </w:rPr>
              <w:t>No</w:t>
            </w:r>
            <w:r w:rsidR="008D5B59" w:rsidRPr="00C962D4">
              <w:rPr>
                <w:rFonts w:ascii="Calibri" w:eastAsia="Times New Roman" w:hAnsi="Calibri" w:cs="Calibri"/>
                <w:color w:val="FF0000"/>
              </w:rPr>
              <w:t>(*)</w:t>
            </w:r>
          </w:p>
        </w:tc>
      </w:tr>
    </w:tbl>
    <w:p w:rsidR="008733AC" w:rsidRDefault="008733AC" w:rsidP="00B12878">
      <w:pPr>
        <w:pStyle w:val="Heading1"/>
      </w:pPr>
    </w:p>
    <w:p w:rsidR="00604FD8" w:rsidRDefault="00604FD8" w:rsidP="00604FD8">
      <w:pPr>
        <w:pStyle w:val="Heading1"/>
        <w:numPr>
          <w:ilvl w:val="0"/>
          <w:numId w:val="1"/>
        </w:numPr>
      </w:pPr>
      <w:r>
        <w:t xml:space="preserve">Design </w:t>
      </w:r>
      <w:r w:rsidR="005D0676">
        <w:t xml:space="preserve">part number and </w:t>
      </w:r>
      <w:r>
        <w:t>drawing list.</w:t>
      </w:r>
    </w:p>
    <w:tbl>
      <w:tblPr>
        <w:tblW w:w="5620" w:type="dxa"/>
        <w:tblInd w:w="988" w:type="dxa"/>
        <w:tblLook w:val="04A0" w:firstRow="1" w:lastRow="0" w:firstColumn="1" w:lastColumn="0" w:noHBand="0" w:noVBand="1"/>
      </w:tblPr>
      <w:tblGrid>
        <w:gridCol w:w="2780"/>
        <w:gridCol w:w="2840"/>
      </w:tblGrid>
      <w:tr w:rsidR="005605FD" w:rsidRPr="00710D44" w:rsidTr="005605FD">
        <w:trPr>
          <w:trHeight w:val="288"/>
        </w:trPr>
        <w:tc>
          <w:tcPr>
            <w:tcW w:w="2780" w:type="dxa"/>
            <w:tcBorders>
              <w:top w:val="single" w:sz="8" w:space="0" w:color="auto"/>
              <w:left w:val="single" w:sz="8" w:space="0" w:color="auto"/>
              <w:bottom w:val="single" w:sz="4" w:space="0" w:color="auto"/>
              <w:right w:val="single" w:sz="4" w:space="0" w:color="auto"/>
            </w:tcBorders>
            <w:shd w:val="clear" w:color="000000" w:fill="DDD9C4"/>
            <w:noWrap/>
            <w:vAlign w:val="center"/>
            <w:hideMark/>
          </w:tcPr>
          <w:p w:rsidR="005605FD" w:rsidRPr="00710D44" w:rsidRDefault="005605FD" w:rsidP="00710D44">
            <w:pPr>
              <w:spacing w:after="0" w:line="240" w:lineRule="auto"/>
              <w:rPr>
                <w:rFonts w:ascii="Calibri" w:eastAsia="Times New Roman" w:hAnsi="Calibri" w:cs="Calibri"/>
                <w:b/>
                <w:bCs/>
                <w:color w:val="000000"/>
              </w:rPr>
            </w:pPr>
            <w:r>
              <w:rPr>
                <w:rFonts w:ascii="Calibri" w:eastAsia="Times New Roman" w:hAnsi="Calibri" w:cs="Calibri"/>
                <w:b/>
                <w:bCs/>
                <w:color w:val="000000"/>
              </w:rPr>
              <w:t>SeeStar</w:t>
            </w:r>
            <w:r w:rsidRPr="00710D44">
              <w:rPr>
                <w:rFonts w:ascii="Calibri" w:eastAsia="Times New Roman" w:hAnsi="Calibri" w:cs="Calibri"/>
                <w:b/>
                <w:bCs/>
                <w:color w:val="000000"/>
              </w:rPr>
              <w:t xml:space="preserve"> Lighting Part Number and Drawing List</w:t>
            </w:r>
          </w:p>
        </w:tc>
        <w:tc>
          <w:tcPr>
            <w:tcW w:w="2840" w:type="dxa"/>
            <w:tcBorders>
              <w:top w:val="single" w:sz="8" w:space="0" w:color="auto"/>
              <w:left w:val="nil"/>
              <w:bottom w:val="single" w:sz="4" w:space="0" w:color="auto"/>
              <w:right w:val="single" w:sz="4" w:space="0" w:color="auto"/>
            </w:tcBorders>
            <w:shd w:val="clear" w:color="000000" w:fill="DDD9C4"/>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 </w:t>
            </w:r>
          </w:p>
        </w:tc>
      </w:tr>
      <w:tr w:rsidR="005605FD" w:rsidRPr="00710D44" w:rsidTr="005605FD">
        <w:trPr>
          <w:trHeight w:val="288"/>
        </w:trPr>
        <w:tc>
          <w:tcPr>
            <w:tcW w:w="2780" w:type="dxa"/>
            <w:tcBorders>
              <w:top w:val="nil"/>
              <w:left w:val="single" w:sz="8" w:space="0" w:color="auto"/>
              <w:bottom w:val="nil"/>
              <w:right w:val="single" w:sz="4" w:space="0" w:color="auto"/>
            </w:tcBorders>
            <w:shd w:val="clear" w:color="000000" w:fill="DDD9C4"/>
            <w:noWrap/>
            <w:vAlign w:val="center"/>
            <w:hideMark/>
          </w:tcPr>
          <w:p w:rsidR="005605FD" w:rsidRPr="00710D44" w:rsidRDefault="005605FD" w:rsidP="00710D44">
            <w:pPr>
              <w:spacing w:after="0" w:line="240" w:lineRule="auto"/>
              <w:rPr>
                <w:rFonts w:ascii="Calibri" w:eastAsia="Times New Roman" w:hAnsi="Calibri" w:cs="Calibri"/>
                <w:b/>
                <w:bCs/>
                <w:color w:val="000000"/>
              </w:rPr>
            </w:pPr>
            <w:r w:rsidRPr="00710D44">
              <w:rPr>
                <w:rFonts w:ascii="Calibri" w:eastAsia="Times New Roman" w:hAnsi="Calibri" w:cs="Calibri"/>
                <w:b/>
                <w:bCs/>
                <w:color w:val="000000"/>
              </w:rPr>
              <w:t>Schematics</w:t>
            </w:r>
          </w:p>
        </w:tc>
        <w:tc>
          <w:tcPr>
            <w:tcW w:w="2840" w:type="dxa"/>
            <w:tcBorders>
              <w:top w:val="nil"/>
              <w:left w:val="nil"/>
              <w:bottom w:val="nil"/>
              <w:right w:val="single" w:sz="4" w:space="0" w:color="auto"/>
            </w:tcBorders>
            <w:shd w:val="clear" w:color="000000" w:fill="DDD9C4"/>
            <w:noWrap/>
            <w:vAlign w:val="center"/>
            <w:hideMark/>
          </w:tcPr>
          <w:p w:rsidR="005605FD" w:rsidRPr="00710D44" w:rsidRDefault="005605FD" w:rsidP="005605FD">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5 LED module</w:t>
            </w:r>
          </w:p>
        </w:tc>
      </w:tr>
      <w:tr w:rsidR="005605FD" w:rsidRPr="00710D44" w:rsidTr="005605FD">
        <w:trPr>
          <w:trHeight w:val="300"/>
        </w:trPr>
        <w:tc>
          <w:tcPr>
            <w:tcW w:w="27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Power Supply Schematic</w:t>
            </w:r>
          </w:p>
        </w:tc>
        <w:tc>
          <w:tcPr>
            <w:tcW w:w="2840" w:type="dxa"/>
            <w:tcBorders>
              <w:top w:val="single" w:sz="4" w:space="0" w:color="auto"/>
              <w:left w:val="nil"/>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10020893ASCH-1</w:t>
            </w:r>
          </w:p>
        </w:tc>
      </w:tr>
      <w:tr w:rsidR="005605FD" w:rsidRPr="00710D44" w:rsidTr="005605FD">
        <w:trPr>
          <w:trHeight w:val="288"/>
        </w:trPr>
        <w:tc>
          <w:tcPr>
            <w:tcW w:w="27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LED Schematic</w:t>
            </w:r>
          </w:p>
        </w:tc>
        <w:tc>
          <w:tcPr>
            <w:tcW w:w="2840" w:type="dxa"/>
            <w:tcBorders>
              <w:top w:val="single" w:sz="8" w:space="0" w:color="auto"/>
              <w:left w:val="nil"/>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10020893SCH-2</w:t>
            </w:r>
          </w:p>
        </w:tc>
      </w:tr>
      <w:tr w:rsidR="005605FD" w:rsidRPr="00710D44" w:rsidTr="005605FD">
        <w:trPr>
          <w:trHeight w:val="288"/>
        </w:trPr>
        <w:tc>
          <w:tcPr>
            <w:tcW w:w="2780" w:type="dxa"/>
            <w:tcBorders>
              <w:top w:val="nil"/>
              <w:left w:val="single" w:sz="8" w:space="0" w:color="auto"/>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Battery Assembly NiMH</w:t>
            </w:r>
          </w:p>
        </w:tc>
        <w:tc>
          <w:tcPr>
            <w:tcW w:w="2840" w:type="dxa"/>
            <w:tcBorders>
              <w:top w:val="nil"/>
              <w:left w:val="nil"/>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10020893SCH-3</w:t>
            </w:r>
          </w:p>
        </w:tc>
      </w:tr>
      <w:tr w:rsidR="005605FD" w:rsidRPr="00710D44" w:rsidTr="005605FD">
        <w:trPr>
          <w:trHeight w:val="288"/>
        </w:trPr>
        <w:tc>
          <w:tcPr>
            <w:tcW w:w="2780" w:type="dxa"/>
            <w:tcBorders>
              <w:top w:val="nil"/>
              <w:left w:val="single" w:sz="8" w:space="0" w:color="auto"/>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Battery Assembly Li-SOCl2</w:t>
            </w:r>
          </w:p>
        </w:tc>
        <w:tc>
          <w:tcPr>
            <w:tcW w:w="2840" w:type="dxa"/>
            <w:tcBorders>
              <w:top w:val="nil"/>
              <w:left w:val="nil"/>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10020893SCH-4</w:t>
            </w:r>
          </w:p>
        </w:tc>
        <w:bookmarkStart w:id="0" w:name="_GoBack"/>
        <w:bookmarkEnd w:id="0"/>
      </w:tr>
      <w:tr w:rsidR="005605FD" w:rsidRPr="00710D44" w:rsidTr="005605FD">
        <w:trPr>
          <w:trHeight w:val="300"/>
        </w:trPr>
        <w:tc>
          <w:tcPr>
            <w:tcW w:w="2780" w:type="dxa"/>
            <w:tcBorders>
              <w:top w:val="nil"/>
              <w:left w:val="single" w:sz="8" w:space="0" w:color="auto"/>
              <w:bottom w:val="single" w:sz="8"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Electrical Assembly</w:t>
            </w:r>
          </w:p>
        </w:tc>
        <w:tc>
          <w:tcPr>
            <w:tcW w:w="2840" w:type="dxa"/>
            <w:tcBorders>
              <w:top w:val="nil"/>
              <w:left w:val="nil"/>
              <w:bottom w:val="single" w:sz="8"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10020893SCH-5</w:t>
            </w:r>
          </w:p>
        </w:tc>
      </w:tr>
      <w:tr w:rsidR="005605FD" w:rsidRPr="00710D44" w:rsidTr="005605FD">
        <w:trPr>
          <w:trHeight w:val="300"/>
        </w:trPr>
        <w:tc>
          <w:tcPr>
            <w:tcW w:w="2780" w:type="dxa"/>
            <w:tcBorders>
              <w:top w:val="nil"/>
              <w:left w:val="single" w:sz="8" w:space="0" w:color="auto"/>
              <w:bottom w:val="single" w:sz="8" w:space="0" w:color="auto"/>
              <w:right w:val="single" w:sz="4" w:space="0" w:color="auto"/>
            </w:tcBorders>
            <w:shd w:val="clear" w:color="000000" w:fill="DDD9C4"/>
            <w:noWrap/>
            <w:vAlign w:val="center"/>
            <w:hideMark/>
          </w:tcPr>
          <w:p w:rsidR="005605FD" w:rsidRPr="00710D44" w:rsidRDefault="005605FD" w:rsidP="00710D44">
            <w:pPr>
              <w:spacing w:after="0" w:line="240" w:lineRule="auto"/>
              <w:rPr>
                <w:rFonts w:ascii="Calibri" w:eastAsia="Times New Roman" w:hAnsi="Calibri" w:cs="Calibri"/>
                <w:b/>
                <w:bCs/>
                <w:color w:val="000000"/>
              </w:rPr>
            </w:pPr>
            <w:proofErr w:type="spellStart"/>
            <w:r w:rsidRPr="00710D44">
              <w:rPr>
                <w:rFonts w:ascii="Calibri" w:eastAsia="Times New Roman" w:hAnsi="Calibri" w:cs="Calibri"/>
                <w:b/>
                <w:bCs/>
                <w:color w:val="000000"/>
              </w:rPr>
              <w:t>Mech</w:t>
            </w:r>
            <w:proofErr w:type="spellEnd"/>
            <w:r w:rsidRPr="00710D44">
              <w:rPr>
                <w:rFonts w:ascii="Calibri" w:eastAsia="Times New Roman" w:hAnsi="Calibri" w:cs="Calibri"/>
                <w:b/>
                <w:bCs/>
                <w:color w:val="000000"/>
              </w:rPr>
              <w:t xml:space="preserve"> Drawings</w:t>
            </w:r>
          </w:p>
        </w:tc>
        <w:tc>
          <w:tcPr>
            <w:tcW w:w="2840" w:type="dxa"/>
            <w:tcBorders>
              <w:top w:val="nil"/>
              <w:left w:val="nil"/>
              <w:bottom w:val="single" w:sz="8" w:space="0" w:color="auto"/>
              <w:right w:val="single" w:sz="4" w:space="0" w:color="auto"/>
            </w:tcBorders>
            <w:shd w:val="clear" w:color="000000" w:fill="DDD9C4"/>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 </w:t>
            </w:r>
          </w:p>
        </w:tc>
      </w:tr>
      <w:tr w:rsidR="005605FD" w:rsidRPr="00710D44" w:rsidTr="005605FD">
        <w:trPr>
          <w:trHeight w:val="300"/>
        </w:trPr>
        <w:tc>
          <w:tcPr>
            <w:tcW w:w="2780" w:type="dxa"/>
            <w:tcBorders>
              <w:top w:val="nil"/>
              <w:left w:val="single" w:sz="8" w:space="0" w:color="auto"/>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LED PCB</w:t>
            </w:r>
          </w:p>
        </w:tc>
        <w:tc>
          <w:tcPr>
            <w:tcW w:w="2840" w:type="dxa"/>
            <w:tcBorders>
              <w:top w:val="nil"/>
              <w:left w:val="nil"/>
              <w:bottom w:val="single" w:sz="4" w:space="0" w:color="auto"/>
              <w:right w:val="single" w:sz="4" w:space="0" w:color="auto"/>
            </w:tcBorders>
            <w:shd w:val="clear" w:color="auto" w:fill="auto"/>
            <w:noWrap/>
            <w:vAlign w:val="center"/>
            <w:hideMark/>
          </w:tcPr>
          <w:p w:rsidR="005605FD" w:rsidRPr="00E85D0C" w:rsidRDefault="005605FD" w:rsidP="00612542">
            <w:pPr>
              <w:spacing w:after="0" w:line="240" w:lineRule="auto"/>
              <w:rPr>
                <w:rFonts w:ascii="Calibri" w:eastAsia="Times New Roman" w:hAnsi="Calibri" w:cs="Times New Roman"/>
                <w:color w:val="000000"/>
                <w:sz w:val="20"/>
                <w:szCs w:val="20"/>
              </w:rPr>
            </w:pPr>
            <w:r w:rsidRPr="00E85D0C">
              <w:rPr>
                <w:rFonts w:ascii="Calibri" w:eastAsia="Times New Roman" w:hAnsi="Calibri" w:cs="Times New Roman"/>
                <w:color w:val="000000"/>
                <w:sz w:val="20"/>
                <w:szCs w:val="20"/>
              </w:rPr>
              <w:t>SeeStar_LED_5_PCB</w:t>
            </w:r>
          </w:p>
        </w:tc>
      </w:tr>
      <w:tr w:rsidR="005605FD" w:rsidRPr="00710D44" w:rsidTr="005605FD">
        <w:trPr>
          <w:trHeight w:val="300"/>
        </w:trPr>
        <w:tc>
          <w:tcPr>
            <w:tcW w:w="27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Power Supply PCB</w:t>
            </w:r>
          </w:p>
        </w:tc>
        <w:tc>
          <w:tcPr>
            <w:tcW w:w="2840" w:type="dxa"/>
            <w:tcBorders>
              <w:top w:val="single" w:sz="8" w:space="0" w:color="auto"/>
              <w:left w:val="nil"/>
              <w:bottom w:val="single" w:sz="4" w:space="0" w:color="auto"/>
              <w:right w:val="single" w:sz="4" w:space="0" w:color="auto"/>
            </w:tcBorders>
            <w:shd w:val="clear" w:color="auto" w:fill="auto"/>
            <w:noWrap/>
            <w:vAlign w:val="center"/>
            <w:hideMark/>
          </w:tcPr>
          <w:p w:rsidR="005605FD" w:rsidRPr="00E85D0C" w:rsidRDefault="005605FD" w:rsidP="00612542">
            <w:pPr>
              <w:spacing w:after="0" w:line="240" w:lineRule="auto"/>
              <w:rPr>
                <w:rFonts w:ascii="Calibri" w:eastAsia="Times New Roman" w:hAnsi="Calibri" w:cs="Times New Roman"/>
                <w:color w:val="000000"/>
                <w:sz w:val="20"/>
                <w:szCs w:val="20"/>
              </w:rPr>
            </w:pPr>
            <w:proofErr w:type="spellStart"/>
            <w:r w:rsidRPr="00E85D0C">
              <w:rPr>
                <w:rFonts w:ascii="Calibri" w:eastAsia="Times New Roman" w:hAnsi="Calibri" w:cs="Times New Roman"/>
                <w:color w:val="000000"/>
                <w:sz w:val="20"/>
                <w:szCs w:val="20"/>
              </w:rPr>
              <w:t>SeeStar_LED_Driver_PCB</w:t>
            </w:r>
            <w:proofErr w:type="spellEnd"/>
          </w:p>
        </w:tc>
      </w:tr>
      <w:tr w:rsidR="005605FD" w:rsidRPr="00710D44" w:rsidTr="005605FD">
        <w:trPr>
          <w:trHeight w:val="288"/>
        </w:trPr>
        <w:tc>
          <w:tcPr>
            <w:tcW w:w="2780" w:type="dxa"/>
            <w:tcBorders>
              <w:top w:val="nil"/>
              <w:left w:val="single" w:sz="8" w:space="0" w:color="auto"/>
              <w:bottom w:val="single" w:sz="4"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Housing Barrel</w:t>
            </w:r>
          </w:p>
        </w:tc>
        <w:tc>
          <w:tcPr>
            <w:tcW w:w="2840" w:type="dxa"/>
            <w:tcBorders>
              <w:top w:val="nil"/>
              <w:left w:val="nil"/>
              <w:bottom w:val="single" w:sz="4" w:space="0" w:color="auto"/>
              <w:right w:val="single" w:sz="4" w:space="0" w:color="auto"/>
            </w:tcBorders>
            <w:shd w:val="clear" w:color="auto" w:fill="auto"/>
            <w:noWrap/>
            <w:vAlign w:val="center"/>
            <w:hideMark/>
          </w:tcPr>
          <w:p w:rsidR="005605FD" w:rsidRPr="00E85D0C" w:rsidRDefault="005605FD" w:rsidP="00612542">
            <w:pPr>
              <w:spacing w:after="0" w:line="240" w:lineRule="auto"/>
              <w:rPr>
                <w:rFonts w:ascii="Calibri" w:eastAsia="Times New Roman" w:hAnsi="Calibri" w:cs="Times New Roman"/>
                <w:color w:val="000000"/>
                <w:sz w:val="20"/>
                <w:szCs w:val="20"/>
              </w:rPr>
            </w:pPr>
            <w:proofErr w:type="spellStart"/>
            <w:r w:rsidRPr="00E85D0C">
              <w:rPr>
                <w:rFonts w:ascii="Calibri" w:eastAsia="Times New Roman" w:hAnsi="Calibri" w:cs="Times New Roman"/>
                <w:color w:val="000000"/>
                <w:sz w:val="20"/>
                <w:szCs w:val="20"/>
              </w:rPr>
              <w:t>SeeStar_LED_Housing_Tube</w:t>
            </w:r>
            <w:proofErr w:type="spellEnd"/>
          </w:p>
        </w:tc>
      </w:tr>
      <w:tr w:rsidR="005605FD" w:rsidRPr="00710D44" w:rsidTr="005605FD">
        <w:trPr>
          <w:trHeight w:val="288"/>
        </w:trPr>
        <w:tc>
          <w:tcPr>
            <w:tcW w:w="2780" w:type="dxa"/>
            <w:tcBorders>
              <w:top w:val="nil"/>
              <w:left w:val="single" w:sz="8" w:space="0" w:color="auto"/>
              <w:bottom w:val="single" w:sz="4" w:space="0" w:color="auto"/>
              <w:right w:val="single" w:sz="4" w:space="0" w:color="auto"/>
            </w:tcBorders>
            <w:shd w:val="clear" w:color="auto" w:fill="auto"/>
            <w:noWrap/>
            <w:vAlign w:val="center"/>
            <w:hideMark/>
          </w:tcPr>
          <w:p w:rsidR="005605FD" w:rsidRPr="00710D44" w:rsidRDefault="005605FD" w:rsidP="005605FD">
            <w:pPr>
              <w:spacing w:after="0" w:line="240" w:lineRule="auto"/>
              <w:rPr>
                <w:rFonts w:ascii="Calibri" w:eastAsia="Times New Roman" w:hAnsi="Calibri" w:cs="Calibri"/>
                <w:color w:val="000000"/>
              </w:rPr>
            </w:pPr>
            <w:r w:rsidRPr="00710D44">
              <w:rPr>
                <w:rFonts w:ascii="Calibri" w:eastAsia="Times New Roman" w:hAnsi="Calibri" w:cs="Calibri"/>
                <w:color w:val="000000"/>
              </w:rPr>
              <w:t xml:space="preserve">Housing </w:t>
            </w:r>
            <w:r>
              <w:rPr>
                <w:rFonts w:ascii="Calibri" w:eastAsia="Times New Roman" w:hAnsi="Calibri" w:cs="Calibri"/>
                <w:color w:val="000000"/>
              </w:rPr>
              <w:t xml:space="preserve">Front </w:t>
            </w:r>
            <w:r w:rsidRPr="00710D44">
              <w:rPr>
                <w:rFonts w:ascii="Calibri" w:eastAsia="Times New Roman" w:hAnsi="Calibri" w:cs="Calibri"/>
                <w:color w:val="000000"/>
              </w:rPr>
              <w:t>End Cap</w:t>
            </w:r>
          </w:p>
        </w:tc>
        <w:tc>
          <w:tcPr>
            <w:tcW w:w="2840" w:type="dxa"/>
            <w:tcBorders>
              <w:top w:val="nil"/>
              <w:left w:val="nil"/>
              <w:bottom w:val="single" w:sz="4" w:space="0" w:color="auto"/>
              <w:right w:val="single" w:sz="4" w:space="0" w:color="auto"/>
            </w:tcBorders>
            <w:shd w:val="clear" w:color="auto" w:fill="auto"/>
            <w:noWrap/>
            <w:vAlign w:val="center"/>
            <w:hideMark/>
          </w:tcPr>
          <w:p w:rsidR="005605FD" w:rsidRPr="00E85D0C" w:rsidRDefault="005605FD" w:rsidP="00612542">
            <w:pPr>
              <w:spacing w:after="0" w:line="240" w:lineRule="auto"/>
              <w:rPr>
                <w:rFonts w:ascii="Calibri" w:eastAsia="Times New Roman" w:hAnsi="Calibri" w:cs="Times New Roman"/>
                <w:color w:val="000000"/>
                <w:sz w:val="20"/>
                <w:szCs w:val="20"/>
              </w:rPr>
            </w:pPr>
            <w:proofErr w:type="spellStart"/>
            <w:r w:rsidRPr="00E85D0C">
              <w:rPr>
                <w:rFonts w:ascii="Calibri" w:eastAsia="Times New Roman" w:hAnsi="Calibri" w:cs="Times New Roman"/>
                <w:color w:val="000000"/>
                <w:sz w:val="20"/>
                <w:szCs w:val="20"/>
              </w:rPr>
              <w:t>SeeStar_Front_End_Cap</w:t>
            </w:r>
            <w:proofErr w:type="spellEnd"/>
          </w:p>
        </w:tc>
      </w:tr>
      <w:tr w:rsidR="005605FD" w:rsidRPr="00710D44" w:rsidTr="005605FD">
        <w:trPr>
          <w:trHeight w:val="288"/>
        </w:trPr>
        <w:tc>
          <w:tcPr>
            <w:tcW w:w="2780" w:type="dxa"/>
            <w:tcBorders>
              <w:top w:val="nil"/>
              <w:left w:val="single" w:sz="8" w:space="0" w:color="auto"/>
              <w:bottom w:val="single" w:sz="4" w:space="0" w:color="auto"/>
              <w:right w:val="single" w:sz="4" w:space="0" w:color="auto"/>
            </w:tcBorders>
            <w:shd w:val="clear" w:color="auto" w:fill="auto"/>
            <w:noWrap/>
            <w:vAlign w:val="center"/>
          </w:tcPr>
          <w:p w:rsidR="005605FD" w:rsidRPr="00710D44" w:rsidRDefault="005605FD" w:rsidP="00710D44">
            <w:pPr>
              <w:spacing w:after="0" w:line="240" w:lineRule="auto"/>
              <w:rPr>
                <w:rFonts w:ascii="Calibri" w:eastAsia="Times New Roman" w:hAnsi="Calibri" w:cs="Calibri"/>
                <w:color w:val="000000"/>
              </w:rPr>
            </w:pPr>
            <w:r>
              <w:rPr>
                <w:rFonts w:ascii="Calibri" w:eastAsia="Times New Roman" w:hAnsi="Calibri" w:cs="Calibri"/>
                <w:color w:val="000000"/>
              </w:rPr>
              <w:t>Rear End Cap</w:t>
            </w:r>
          </w:p>
        </w:tc>
        <w:tc>
          <w:tcPr>
            <w:tcW w:w="2840" w:type="dxa"/>
            <w:tcBorders>
              <w:top w:val="nil"/>
              <w:left w:val="nil"/>
              <w:bottom w:val="single" w:sz="4" w:space="0" w:color="auto"/>
              <w:right w:val="single" w:sz="4" w:space="0" w:color="auto"/>
            </w:tcBorders>
            <w:shd w:val="clear" w:color="auto" w:fill="auto"/>
            <w:noWrap/>
            <w:vAlign w:val="center"/>
          </w:tcPr>
          <w:p w:rsidR="005605FD" w:rsidRPr="00E85D0C" w:rsidRDefault="005605FD" w:rsidP="00612542">
            <w:pPr>
              <w:spacing w:after="0" w:line="240" w:lineRule="auto"/>
              <w:rPr>
                <w:rFonts w:ascii="Calibri" w:eastAsia="Times New Roman" w:hAnsi="Calibri" w:cs="Times New Roman"/>
                <w:color w:val="000000"/>
                <w:sz w:val="20"/>
                <w:szCs w:val="20"/>
              </w:rPr>
            </w:pPr>
            <w:proofErr w:type="spellStart"/>
            <w:r w:rsidRPr="00E85D0C">
              <w:rPr>
                <w:rFonts w:ascii="Calibri" w:eastAsia="Times New Roman" w:hAnsi="Calibri" w:cs="Times New Roman"/>
                <w:color w:val="000000"/>
                <w:sz w:val="20"/>
                <w:szCs w:val="20"/>
              </w:rPr>
              <w:t>SeeStar_LED_Rear_End_Cap</w:t>
            </w:r>
            <w:proofErr w:type="spellEnd"/>
          </w:p>
        </w:tc>
      </w:tr>
      <w:tr w:rsidR="005605FD" w:rsidRPr="00710D44" w:rsidTr="005605FD">
        <w:trPr>
          <w:trHeight w:val="300"/>
        </w:trPr>
        <w:tc>
          <w:tcPr>
            <w:tcW w:w="2780" w:type="dxa"/>
            <w:tcBorders>
              <w:top w:val="nil"/>
              <w:left w:val="single" w:sz="8" w:space="0" w:color="auto"/>
              <w:bottom w:val="single" w:sz="8" w:space="0" w:color="auto"/>
              <w:right w:val="single" w:sz="4" w:space="0" w:color="auto"/>
            </w:tcBorders>
            <w:shd w:val="clear" w:color="auto" w:fill="auto"/>
            <w:noWrap/>
            <w:vAlign w:val="center"/>
            <w:hideMark/>
          </w:tcPr>
          <w:p w:rsidR="005605FD" w:rsidRPr="00710D44" w:rsidRDefault="005605FD" w:rsidP="00710D44">
            <w:pPr>
              <w:spacing w:after="0" w:line="240" w:lineRule="auto"/>
              <w:rPr>
                <w:rFonts w:ascii="Calibri" w:eastAsia="Times New Roman" w:hAnsi="Calibri" w:cs="Calibri"/>
                <w:color w:val="000000"/>
              </w:rPr>
            </w:pPr>
            <w:r w:rsidRPr="00710D44">
              <w:rPr>
                <w:rFonts w:ascii="Calibri" w:eastAsia="Times New Roman" w:hAnsi="Calibri" w:cs="Calibri"/>
                <w:color w:val="000000"/>
              </w:rPr>
              <w:t>Mechanical Assembly</w:t>
            </w:r>
          </w:p>
        </w:tc>
        <w:tc>
          <w:tcPr>
            <w:tcW w:w="2840" w:type="dxa"/>
            <w:tcBorders>
              <w:top w:val="nil"/>
              <w:left w:val="nil"/>
              <w:bottom w:val="single" w:sz="8" w:space="0" w:color="auto"/>
              <w:right w:val="single" w:sz="4" w:space="0" w:color="auto"/>
            </w:tcBorders>
            <w:shd w:val="clear" w:color="auto" w:fill="auto"/>
            <w:noWrap/>
            <w:vAlign w:val="center"/>
            <w:hideMark/>
          </w:tcPr>
          <w:p w:rsidR="005605FD" w:rsidRPr="00710D44" w:rsidRDefault="005605FD" w:rsidP="005605FD">
            <w:pPr>
              <w:spacing w:after="0" w:line="240" w:lineRule="auto"/>
              <w:rPr>
                <w:rFonts w:ascii="Calibri" w:eastAsia="Times New Roman" w:hAnsi="Calibri" w:cs="Calibri"/>
                <w:color w:val="000000"/>
              </w:rPr>
            </w:pPr>
            <w:proofErr w:type="spellStart"/>
            <w:r>
              <w:t>SeeStar_LED</w:t>
            </w:r>
            <w:r>
              <w:t>_Housing</w:t>
            </w:r>
            <w:proofErr w:type="spellEnd"/>
          </w:p>
        </w:tc>
      </w:tr>
    </w:tbl>
    <w:p w:rsidR="00672AB0" w:rsidRDefault="00672AB0" w:rsidP="00672AB0">
      <w:pPr>
        <w:pStyle w:val="Heading1"/>
        <w:numPr>
          <w:ilvl w:val="0"/>
          <w:numId w:val="1"/>
        </w:numPr>
      </w:pPr>
      <w:proofErr w:type="gramStart"/>
      <w:r>
        <w:t>Assembly Instructions.</w:t>
      </w:r>
      <w:proofErr w:type="gramEnd"/>
    </w:p>
    <w:p w:rsidR="00184B22" w:rsidRDefault="00184B22" w:rsidP="006E6A73">
      <w:pPr>
        <w:pStyle w:val="ListParagraph"/>
        <w:numPr>
          <w:ilvl w:val="1"/>
          <w:numId w:val="1"/>
        </w:numPr>
        <w:ind w:left="990" w:hanging="630"/>
      </w:pPr>
      <w:r>
        <w:t>Assemble LED and Power Supply printed circuit cards.</w:t>
      </w:r>
    </w:p>
    <w:p w:rsidR="00184B22" w:rsidRDefault="00184B22" w:rsidP="006E6A73">
      <w:pPr>
        <w:pStyle w:val="ListParagraph"/>
        <w:numPr>
          <w:ilvl w:val="1"/>
          <w:numId w:val="1"/>
        </w:numPr>
        <w:ind w:left="990" w:hanging="630"/>
      </w:pPr>
      <w:r>
        <w:t xml:space="preserve">Solder </w:t>
      </w:r>
      <w:r w:rsidR="00724A19">
        <w:t>3</w:t>
      </w:r>
      <w:r>
        <w:t xml:space="preserve"> inches of twisted 18AWG red and black wire</w:t>
      </w:r>
      <w:r w:rsidR="00724A19">
        <w:t xml:space="preserve"> that is stripped and tinned on both ends</w:t>
      </w:r>
      <w:r>
        <w:t xml:space="preserve"> to the solder pads on the LED PCB. </w:t>
      </w:r>
      <w:r w:rsidR="00724A19">
        <w:t xml:space="preserve">Make sure that the polarity is correct and that the solder locations will not interfere with the clearance required for the flange on the LED lens. </w:t>
      </w:r>
      <w:r>
        <w:t xml:space="preserve">Install a rubber grommet in the 3/8 </w:t>
      </w:r>
      <w:proofErr w:type="gramStart"/>
      <w:r>
        <w:t>hole</w:t>
      </w:r>
      <w:proofErr w:type="gramEnd"/>
      <w:r>
        <w:t xml:space="preserve"> in the board. Pass the wire pigtails through the grommet.</w:t>
      </w:r>
    </w:p>
    <w:p w:rsidR="00184B22" w:rsidRDefault="00184B22" w:rsidP="006E6A73">
      <w:pPr>
        <w:pStyle w:val="ListParagraph"/>
        <w:numPr>
          <w:ilvl w:val="1"/>
          <w:numId w:val="1"/>
        </w:numPr>
        <w:ind w:left="990" w:hanging="630"/>
      </w:pPr>
      <w:r>
        <w:t xml:space="preserve">Bond the thermistor RT1 to the bottom of the LED PCB in the approximate </w:t>
      </w:r>
      <w:r w:rsidR="00905A2B">
        <w:t xml:space="preserve">center of the board using epoxy. </w:t>
      </w:r>
      <w:r>
        <w:t>Make sure that the area is clear of the mating surface of the LED PCB with the housing flange.</w:t>
      </w:r>
    </w:p>
    <w:p w:rsidR="00184B22" w:rsidRDefault="00184B22" w:rsidP="006E6A73">
      <w:pPr>
        <w:pStyle w:val="ListParagraph"/>
        <w:numPr>
          <w:ilvl w:val="1"/>
          <w:numId w:val="1"/>
        </w:numPr>
        <w:ind w:left="990" w:hanging="630"/>
      </w:pPr>
      <w:r>
        <w:t xml:space="preserve">Screw the LED PCP into the housing. If the housing is Aluminum then use a thin film of </w:t>
      </w:r>
      <w:proofErr w:type="spellStart"/>
      <w:r>
        <w:t>heatsink</w:t>
      </w:r>
      <w:proofErr w:type="spellEnd"/>
      <w:r>
        <w:t xml:space="preserve"> compound between the PCB and the housing flange. If the housing in PVC then no compound is needed.</w:t>
      </w:r>
      <w:r w:rsidR="006C20C5">
        <w:t xml:space="preserve"> Make sure the orientation of the PCB to the housing is correct, a line through the lens alignment holes should be 90 degrees to the single hole in the outside if</w:t>
      </w:r>
      <w:r w:rsidR="00515F0C">
        <w:t xml:space="preserve"> the housing barrel, see figure 1</w:t>
      </w:r>
      <w:r w:rsidR="006C20C5">
        <w:t>.</w:t>
      </w:r>
      <w:r w:rsidR="00C60E35">
        <w:t xml:space="preserve"> If there is no hole in the hosing barrel then the alignment is not important.</w:t>
      </w:r>
    </w:p>
    <w:p w:rsidR="006C20C5" w:rsidRPr="00604FD8" w:rsidRDefault="006C20C5" w:rsidP="006E6A73">
      <w:pPr>
        <w:pStyle w:val="ListParagraph"/>
        <w:numPr>
          <w:ilvl w:val="1"/>
          <w:numId w:val="1"/>
        </w:numPr>
        <w:ind w:left="990" w:hanging="630"/>
      </w:pPr>
      <w:r>
        <w:lastRenderedPageBreak/>
        <w:t xml:space="preserve">Select the proper Power Supply configuration for the light being assembled. </w:t>
      </w:r>
      <w:proofErr w:type="gramStart"/>
      <w:r>
        <w:t>Configuration  ‘A’</w:t>
      </w:r>
      <w:proofErr w:type="gramEnd"/>
      <w:r>
        <w:t xml:space="preserve"> for the 5 LED light head and configuration ‘B’ for the 9 element LED light head</w:t>
      </w:r>
      <w:r w:rsidR="000C589D">
        <w:t xml:space="preserve">.  Note that PCB for the 9 element light head requires an additional </w:t>
      </w:r>
      <w:r w:rsidR="00307F14">
        <w:t xml:space="preserve">part, the Power Supply Adapter Ring, </w:t>
      </w:r>
      <w:r w:rsidR="000C589D">
        <w:t xml:space="preserve">to fit the PCB to the </w:t>
      </w:r>
      <w:r w:rsidR="00307F14">
        <w:t xml:space="preserve">screw pattern of the </w:t>
      </w:r>
      <w:r w:rsidR="000C589D">
        <w:t>larger housing.</w:t>
      </w:r>
    </w:p>
    <w:p w:rsidR="006C20C5" w:rsidRDefault="00C60E35" w:rsidP="006E6A73">
      <w:pPr>
        <w:pStyle w:val="ListParagraph"/>
        <w:numPr>
          <w:ilvl w:val="1"/>
          <w:numId w:val="1"/>
        </w:numPr>
        <w:ind w:left="990" w:hanging="630"/>
      </w:pPr>
      <w:r>
        <w:rPr>
          <w:noProof/>
        </w:rPr>
        <mc:AlternateContent>
          <mc:Choice Requires="wps">
            <w:drawing>
              <wp:anchor distT="0" distB="0" distL="114300" distR="114300" simplePos="0" relativeHeight="251660288" behindDoc="0" locked="0" layoutInCell="1" allowOverlap="1" wp14:anchorId="7F9607D5" wp14:editId="39B7692B">
                <wp:simplePos x="0" y="0"/>
                <wp:positionH relativeFrom="column">
                  <wp:posOffset>1090295</wp:posOffset>
                </wp:positionH>
                <wp:positionV relativeFrom="paragraph">
                  <wp:posOffset>3503930</wp:posOffset>
                </wp:positionV>
                <wp:extent cx="458978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4589780" cy="635"/>
                        </a:xfrm>
                        <a:prstGeom prst="rect">
                          <a:avLst/>
                        </a:prstGeom>
                        <a:solidFill>
                          <a:prstClr val="white"/>
                        </a:solidFill>
                        <a:ln>
                          <a:noFill/>
                        </a:ln>
                        <a:effectLst/>
                      </wps:spPr>
                      <wps:txbx>
                        <w:txbxContent>
                          <w:p w:rsidR="00C60E35" w:rsidRDefault="00C60E35" w:rsidP="00C60E35">
                            <w:pPr>
                              <w:pStyle w:val="Caption"/>
                              <w:rPr>
                                <w:noProof/>
                              </w:rPr>
                            </w:pPr>
                            <w:proofErr w:type="gramStart"/>
                            <w:r>
                              <w:t xml:space="preserve">Figure </w:t>
                            </w:r>
                            <w:r w:rsidR="005605FD">
                              <w:fldChar w:fldCharType="begin"/>
                            </w:r>
                            <w:r w:rsidR="005605FD">
                              <w:instrText xml:space="preserve"> SEQ Figure \</w:instrText>
                            </w:r>
                            <w:r w:rsidR="005605FD">
                              <w:instrText xml:space="preserve">* ARABIC </w:instrText>
                            </w:r>
                            <w:r w:rsidR="005605FD">
                              <w:fldChar w:fldCharType="separate"/>
                            </w:r>
                            <w:r w:rsidR="00984837">
                              <w:rPr>
                                <w:noProof/>
                              </w:rPr>
                              <w:t>1</w:t>
                            </w:r>
                            <w:r w:rsidR="005605FD">
                              <w:rPr>
                                <w:noProof/>
                              </w:rPr>
                              <w:fldChar w:fldCharType="end"/>
                            </w:r>
                            <w:r>
                              <w:t>.</w:t>
                            </w:r>
                            <w:proofErr w:type="gramEnd"/>
                            <w:r>
                              <w:t xml:space="preserve"> </w:t>
                            </w:r>
                            <w:proofErr w:type="gramStart"/>
                            <w:r>
                              <w:t>Proper alignment of the LED PCB with the housing mounting hole.</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5.85pt;margin-top:275.9pt;width:361.4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" stroked="f">
                <v:textbox style="mso-fit-shape-to-text:t" inset="0,0,0,0">
                  <w:txbxContent>
                    <w:p w:rsidR="00C60E35" w:rsidRDefault="00C60E35" w:rsidP="00C60E35">
                      <w:pPr>
                        <w:pStyle w:val="Caption"/>
                        <w:rPr>
                          <w:noProof/>
                        </w:rPr>
                      </w:pPr>
                      <w:proofErr w:type="gramStart"/>
                      <w:r>
                        <w:t xml:space="preserve">Figure </w:t>
                      </w:r>
                      <w:r>
                        <w:fldChar w:fldCharType="begin"/>
                      </w:r>
                      <w:r>
                        <w:instrText xml:space="preserve"> SEQ Figure \* ARABIC </w:instrText>
                      </w:r>
                      <w:r>
                        <w:fldChar w:fldCharType="separate"/>
                      </w:r>
                      <w:r w:rsidR="00984837">
                        <w:rPr>
                          <w:noProof/>
                        </w:rPr>
                        <w:t>1</w:t>
                      </w:r>
                      <w:r>
                        <w:fldChar w:fldCharType="end"/>
                      </w:r>
                      <w:r>
                        <w:t>.</w:t>
                      </w:r>
                      <w:proofErr w:type="gramEnd"/>
                      <w:r>
                        <w:t xml:space="preserve"> </w:t>
                      </w:r>
                      <w:proofErr w:type="gramStart"/>
                      <w:r>
                        <w:t>Proper alignment of the LED PCB with the housing mounting hole.</w:t>
                      </w:r>
                      <w:proofErr w:type="gramEnd"/>
                    </w:p>
                  </w:txbxContent>
                </v:textbox>
              </v:shape>
            </w:pict>
          </mc:Fallback>
        </mc:AlternateContent>
      </w:r>
      <w:r>
        <w:rPr>
          <w:noProof/>
        </w:rPr>
        <w:drawing>
          <wp:anchor distT="182880" distB="365760" distL="114300" distR="114300" simplePos="0" relativeHeight="251658240" behindDoc="0" locked="0" layoutInCell="1" allowOverlap="1" wp14:anchorId="6AFDF92B" wp14:editId="2C4CDF42">
            <wp:simplePos x="0" y="0"/>
            <wp:positionH relativeFrom="column">
              <wp:posOffset>1090295</wp:posOffset>
            </wp:positionH>
            <wp:positionV relativeFrom="paragraph">
              <wp:posOffset>0</wp:posOffset>
            </wp:positionV>
            <wp:extent cx="4590288" cy="3447288"/>
            <wp:effectExtent l="0" t="0" r="1270" b="1270"/>
            <wp:wrapTopAndBottom/>
            <wp:docPr id="4" name="Picture 4" descr="C:\chma_main_directory\901107_SCPI\EngineeringDesignDocuments\DesignDocumentation\Asse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hma_main_directory\901107_SCPI\EngineeringDesignDocuments\DesignDocumentation\Assem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0288" cy="3447288"/>
                    </a:xfrm>
                    <a:prstGeom prst="rect">
                      <a:avLst/>
                    </a:prstGeom>
                    <a:noFill/>
                    <a:ln>
                      <a:noFill/>
                    </a:ln>
                  </pic:spPr>
                </pic:pic>
              </a:graphicData>
            </a:graphic>
            <wp14:sizeRelH relativeFrom="page">
              <wp14:pctWidth>0</wp14:pctWidth>
            </wp14:sizeRelH>
            <wp14:sizeRelV relativeFrom="page">
              <wp14:pctHeight>0</wp14:pctHeight>
            </wp14:sizeRelV>
          </wp:anchor>
        </w:drawing>
      </w:r>
      <w:r w:rsidR="006C20C5">
        <w:t>Install the wire pigtail for the input in-line connector on the Power Supply PCB.  Insert a rubber grommet in the hole in the Power Supply PCB.</w:t>
      </w:r>
    </w:p>
    <w:p w:rsidR="006C20C5" w:rsidRDefault="006C20C5" w:rsidP="006E6A73">
      <w:pPr>
        <w:pStyle w:val="ListParagraph"/>
        <w:numPr>
          <w:ilvl w:val="1"/>
          <w:numId w:val="1"/>
        </w:numPr>
        <w:ind w:left="990" w:hanging="630"/>
      </w:pPr>
      <w:r>
        <w:t>Carefully install the Power Supply in the housing while feeding the wire from the LED PCB up through the hole in the rubber grommet.</w:t>
      </w:r>
    </w:p>
    <w:p w:rsidR="006C20C5" w:rsidRDefault="006C20C5" w:rsidP="006E6A73">
      <w:pPr>
        <w:pStyle w:val="ListParagraph"/>
        <w:numPr>
          <w:ilvl w:val="1"/>
          <w:numId w:val="1"/>
        </w:numPr>
        <w:ind w:left="990" w:hanging="630"/>
      </w:pPr>
      <w:r>
        <w:t>Solder the wire pigtails from the LED PCB to the appropriate pads on the Power Supply PCB.</w:t>
      </w:r>
    </w:p>
    <w:p w:rsidR="00A57AA7" w:rsidRDefault="00A57AA7" w:rsidP="006E6A73">
      <w:pPr>
        <w:pStyle w:val="ListParagraph"/>
        <w:numPr>
          <w:ilvl w:val="1"/>
          <w:numId w:val="1"/>
        </w:numPr>
        <w:ind w:left="990" w:hanging="630"/>
      </w:pPr>
      <w:r>
        <w:t>Install the UW connector in the housing rear cover and install the inline connector on the connector pigtails.</w:t>
      </w:r>
    </w:p>
    <w:p w:rsidR="00C955DD" w:rsidRDefault="00C955DD" w:rsidP="006E6A73">
      <w:pPr>
        <w:pStyle w:val="ListParagraph"/>
        <w:numPr>
          <w:ilvl w:val="1"/>
          <w:numId w:val="1"/>
        </w:numPr>
        <w:ind w:left="990" w:hanging="630"/>
      </w:pPr>
      <w:r>
        <w:t>Carefully install the LED lenses by removing the bonding release tape on the base and inserting into the LED lens alignment holes. Press into place firmly and make sure the lens is fitting down flush with the PCB.</w:t>
      </w:r>
    </w:p>
    <w:p w:rsidR="00A57AA7" w:rsidRDefault="00A57AA7" w:rsidP="006E6A73">
      <w:pPr>
        <w:pStyle w:val="ListParagraph"/>
        <w:numPr>
          <w:ilvl w:val="1"/>
          <w:numId w:val="1"/>
        </w:numPr>
        <w:ind w:left="990" w:hanging="630"/>
      </w:pPr>
      <w:r>
        <w:t>Lightly grease the O-rings before installation and assemble the housing with the front and rear end caps</w:t>
      </w:r>
      <w:r w:rsidR="004F4FCB">
        <w:t xml:space="preserve"> after mating the in-line input connector</w:t>
      </w:r>
      <w:r>
        <w:t>.</w:t>
      </w:r>
    </w:p>
    <w:p w:rsidR="00D81C99" w:rsidRDefault="00D81C99" w:rsidP="006E6A73">
      <w:pPr>
        <w:pStyle w:val="ListParagraph"/>
        <w:numPr>
          <w:ilvl w:val="1"/>
          <w:numId w:val="1"/>
        </w:numPr>
        <w:ind w:left="990" w:hanging="630"/>
      </w:pPr>
      <w:r>
        <w:t>Test the light and power supply across the range of specified input voltages.</w:t>
      </w:r>
    </w:p>
    <w:p w:rsidR="00E93493" w:rsidRDefault="00E93493" w:rsidP="00E93493"/>
    <w:p w:rsidR="00D0018C" w:rsidRDefault="00D0018C" w:rsidP="00E93493">
      <w:pPr>
        <w:jc w:val="center"/>
      </w:pPr>
      <w:r>
        <w:br w:type="page"/>
      </w:r>
    </w:p>
    <w:p w:rsidR="005D65BD" w:rsidRPr="005D65BD" w:rsidRDefault="005D65BD" w:rsidP="005D65BD">
      <w:pPr>
        <w:pStyle w:val="Heading1"/>
        <w:numPr>
          <w:ilvl w:val="0"/>
          <w:numId w:val="1"/>
        </w:numPr>
      </w:pPr>
      <w:proofErr w:type="gramStart"/>
      <w:r>
        <w:lastRenderedPageBreak/>
        <w:t>Appendix 1.</w:t>
      </w:r>
      <w:proofErr w:type="gramEnd"/>
      <w:r>
        <w:t xml:space="preserve"> </w:t>
      </w:r>
      <w:proofErr w:type="gramStart"/>
      <w:r w:rsidR="00EE1671">
        <w:t xml:space="preserve">3” nominal </w:t>
      </w:r>
      <w:r>
        <w:t>5 LED Assembly, 2000 lumens output.</w:t>
      </w:r>
      <w:proofErr w:type="gramEnd"/>
    </w:p>
    <w:p w:rsidR="005D65BD" w:rsidRDefault="00CD0D39" w:rsidP="00CD0D39">
      <w:pPr>
        <w:pStyle w:val="Heading1"/>
        <w:ind w:left="-630"/>
      </w:pPr>
      <w:r>
        <w:rPr>
          <w:noProof/>
        </w:rPr>
        <w:drawing>
          <wp:inline distT="0" distB="0" distL="0" distR="0">
            <wp:extent cx="7107722" cy="603168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1243" cy="6034672"/>
                    </a:xfrm>
                    <a:prstGeom prst="rect">
                      <a:avLst/>
                    </a:prstGeom>
                    <a:noFill/>
                    <a:ln>
                      <a:noFill/>
                    </a:ln>
                  </pic:spPr>
                </pic:pic>
              </a:graphicData>
            </a:graphic>
          </wp:inline>
        </w:drawing>
      </w:r>
    </w:p>
    <w:p w:rsidR="000C589D" w:rsidRDefault="000C589D">
      <w:r>
        <w:br w:type="page"/>
      </w:r>
    </w:p>
    <w:p w:rsidR="005D65BD" w:rsidRDefault="00D0018C" w:rsidP="005D65BD">
      <w:pPr>
        <w:pStyle w:val="Heading1"/>
        <w:numPr>
          <w:ilvl w:val="0"/>
          <w:numId w:val="1"/>
        </w:numPr>
      </w:pPr>
      <w:proofErr w:type="gramStart"/>
      <w:r>
        <w:lastRenderedPageBreak/>
        <w:t>Appendix</w:t>
      </w:r>
      <w:r w:rsidR="005D65BD">
        <w:t xml:space="preserve"> 2</w:t>
      </w:r>
      <w:r>
        <w:t>.</w:t>
      </w:r>
      <w:proofErr w:type="gramEnd"/>
      <w:r w:rsidR="005D65BD">
        <w:t xml:space="preserve"> </w:t>
      </w:r>
      <w:proofErr w:type="gramStart"/>
      <w:r w:rsidR="00EE1671">
        <w:t xml:space="preserve">4” nominal </w:t>
      </w:r>
      <w:r w:rsidR="005D65BD">
        <w:t>9 LED Assembly, 3675 lumens output.</w:t>
      </w:r>
      <w:proofErr w:type="gramEnd"/>
    </w:p>
    <w:p w:rsidR="003B1EB0" w:rsidRDefault="003B1EB0" w:rsidP="003B1EB0"/>
    <w:p w:rsidR="003B1EB0" w:rsidRPr="003B1EB0" w:rsidRDefault="003B1EB0" w:rsidP="003B1EB0">
      <w:pPr>
        <w:ind w:left="-360"/>
        <w:jc w:val="center"/>
      </w:pPr>
    </w:p>
    <w:p w:rsidR="003B1EB0" w:rsidRPr="003B1EB0" w:rsidRDefault="003B1EB0" w:rsidP="003B1EB0">
      <w:pPr>
        <w:ind w:left="-360"/>
      </w:pPr>
      <w:r>
        <w:rPr>
          <w:noProof/>
        </w:rPr>
        <w:drawing>
          <wp:inline distT="0" distB="0" distL="0" distR="0">
            <wp:extent cx="6880002" cy="548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3446" cy="5489146"/>
                    </a:xfrm>
                    <a:prstGeom prst="rect">
                      <a:avLst/>
                    </a:prstGeom>
                    <a:noFill/>
                    <a:ln>
                      <a:noFill/>
                    </a:ln>
                  </pic:spPr>
                </pic:pic>
              </a:graphicData>
            </a:graphic>
          </wp:inline>
        </w:drawing>
      </w:r>
    </w:p>
    <w:sectPr w:rsidR="003B1EB0" w:rsidRPr="003B1EB0" w:rsidSect="00CD0D39">
      <w:pgSz w:w="12240" w:h="15840"/>
      <w:pgMar w:top="1440" w:right="144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E1463"/>
    <w:multiLevelType w:val="hybridMultilevel"/>
    <w:tmpl w:val="7E68E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5F6F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57D75D4"/>
    <w:multiLevelType w:val="hybridMultilevel"/>
    <w:tmpl w:val="2702F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FF0B52"/>
    <w:multiLevelType w:val="hybridMultilevel"/>
    <w:tmpl w:val="D9AC2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742804"/>
    <w:multiLevelType w:val="hybridMultilevel"/>
    <w:tmpl w:val="CFFED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73C"/>
    <w:rsid w:val="000204B7"/>
    <w:rsid w:val="00020D3E"/>
    <w:rsid w:val="000C589D"/>
    <w:rsid w:val="000C6E05"/>
    <w:rsid w:val="000E735B"/>
    <w:rsid w:val="000E777D"/>
    <w:rsid w:val="000F07E2"/>
    <w:rsid w:val="00133D4E"/>
    <w:rsid w:val="0014412E"/>
    <w:rsid w:val="00144CA5"/>
    <w:rsid w:val="001501E2"/>
    <w:rsid w:val="00167D43"/>
    <w:rsid w:val="00184B22"/>
    <w:rsid w:val="001C445E"/>
    <w:rsid w:val="00206A6A"/>
    <w:rsid w:val="00234945"/>
    <w:rsid w:val="00251E52"/>
    <w:rsid w:val="00273AAD"/>
    <w:rsid w:val="002A4B57"/>
    <w:rsid w:val="002C45E7"/>
    <w:rsid w:val="002E7A34"/>
    <w:rsid w:val="002F09A8"/>
    <w:rsid w:val="002F7671"/>
    <w:rsid w:val="00307F14"/>
    <w:rsid w:val="00342736"/>
    <w:rsid w:val="0034426D"/>
    <w:rsid w:val="00363C30"/>
    <w:rsid w:val="00383108"/>
    <w:rsid w:val="003917B3"/>
    <w:rsid w:val="003972EA"/>
    <w:rsid w:val="003A2B19"/>
    <w:rsid w:val="003B12AD"/>
    <w:rsid w:val="003B1EB0"/>
    <w:rsid w:val="003B3743"/>
    <w:rsid w:val="003E1B0A"/>
    <w:rsid w:val="003F1532"/>
    <w:rsid w:val="004339AA"/>
    <w:rsid w:val="00445044"/>
    <w:rsid w:val="00467A7B"/>
    <w:rsid w:val="00471C39"/>
    <w:rsid w:val="00482A7E"/>
    <w:rsid w:val="004C570F"/>
    <w:rsid w:val="004F059A"/>
    <w:rsid w:val="004F4FCB"/>
    <w:rsid w:val="00505E8B"/>
    <w:rsid w:val="00515F0C"/>
    <w:rsid w:val="00523D2E"/>
    <w:rsid w:val="0054263E"/>
    <w:rsid w:val="005605FD"/>
    <w:rsid w:val="00563615"/>
    <w:rsid w:val="00563B90"/>
    <w:rsid w:val="005705CD"/>
    <w:rsid w:val="005A173C"/>
    <w:rsid w:val="005B5506"/>
    <w:rsid w:val="005D0676"/>
    <w:rsid w:val="005D5495"/>
    <w:rsid w:val="005D65BD"/>
    <w:rsid w:val="005F58F9"/>
    <w:rsid w:val="00604FD8"/>
    <w:rsid w:val="00650D40"/>
    <w:rsid w:val="00655A37"/>
    <w:rsid w:val="00672AB0"/>
    <w:rsid w:val="00672BCC"/>
    <w:rsid w:val="0067749F"/>
    <w:rsid w:val="0068287D"/>
    <w:rsid w:val="006877C0"/>
    <w:rsid w:val="006B4F25"/>
    <w:rsid w:val="006C20C5"/>
    <w:rsid w:val="006E6A73"/>
    <w:rsid w:val="006F1797"/>
    <w:rsid w:val="00710D44"/>
    <w:rsid w:val="00723890"/>
    <w:rsid w:val="00724A19"/>
    <w:rsid w:val="007677B2"/>
    <w:rsid w:val="00772548"/>
    <w:rsid w:val="00780AA4"/>
    <w:rsid w:val="007A7AE4"/>
    <w:rsid w:val="007D0FA2"/>
    <w:rsid w:val="007E41C1"/>
    <w:rsid w:val="00826A2C"/>
    <w:rsid w:val="00861665"/>
    <w:rsid w:val="008733AC"/>
    <w:rsid w:val="0088562E"/>
    <w:rsid w:val="008A0805"/>
    <w:rsid w:val="008D5B59"/>
    <w:rsid w:val="008E1312"/>
    <w:rsid w:val="008E5D71"/>
    <w:rsid w:val="008E6D81"/>
    <w:rsid w:val="00905A2B"/>
    <w:rsid w:val="00937D21"/>
    <w:rsid w:val="00941DAD"/>
    <w:rsid w:val="009543FC"/>
    <w:rsid w:val="00982AC2"/>
    <w:rsid w:val="00984330"/>
    <w:rsid w:val="00984837"/>
    <w:rsid w:val="00995752"/>
    <w:rsid w:val="009C1806"/>
    <w:rsid w:val="00A44767"/>
    <w:rsid w:val="00A57AA7"/>
    <w:rsid w:val="00A93F82"/>
    <w:rsid w:val="00AA293D"/>
    <w:rsid w:val="00AD59D6"/>
    <w:rsid w:val="00AD7D83"/>
    <w:rsid w:val="00AE644F"/>
    <w:rsid w:val="00AF6811"/>
    <w:rsid w:val="00B017C6"/>
    <w:rsid w:val="00B1222E"/>
    <w:rsid w:val="00B12878"/>
    <w:rsid w:val="00B50D4B"/>
    <w:rsid w:val="00B51E19"/>
    <w:rsid w:val="00B57975"/>
    <w:rsid w:val="00B922CD"/>
    <w:rsid w:val="00B96065"/>
    <w:rsid w:val="00BA6458"/>
    <w:rsid w:val="00BC42A8"/>
    <w:rsid w:val="00BD0AF2"/>
    <w:rsid w:val="00C20208"/>
    <w:rsid w:val="00C24288"/>
    <w:rsid w:val="00C307ED"/>
    <w:rsid w:val="00C42118"/>
    <w:rsid w:val="00C60E35"/>
    <w:rsid w:val="00C74CAE"/>
    <w:rsid w:val="00C75BD1"/>
    <w:rsid w:val="00C912C1"/>
    <w:rsid w:val="00C955DD"/>
    <w:rsid w:val="00C962D4"/>
    <w:rsid w:val="00CC306A"/>
    <w:rsid w:val="00CD0D39"/>
    <w:rsid w:val="00CF3ED3"/>
    <w:rsid w:val="00D0018C"/>
    <w:rsid w:val="00D038AB"/>
    <w:rsid w:val="00D13DBD"/>
    <w:rsid w:val="00D161EC"/>
    <w:rsid w:val="00D406D0"/>
    <w:rsid w:val="00D70424"/>
    <w:rsid w:val="00D81C99"/>
    <w:rsid w:val="00D9274E"/>
    <w:rsid w:val="00DA5431"/>
    <w:rsid w:val="00DC14DD"/>
    <w:rsid w:val="00DE3C48"/>
    <w:rsid w:val="00E1593F"/>
    <w:rsid w:val="00E252CE"/>
    <w:rsid w:val="00E50C49"/>
    <w:rsid w:val="00E6734D"/>
    <w:rsid w:val="00E93493"/>
    <w:rsid w:val="00EC6E8E"/>
    <w:rsid w:val="00ED6EC4"/>
    <w:rsid w:val="00EE1671"/>
    <w:rsid w:val="00F03FC2"/>
    <w:rsid w:val="00F13485"/>
    <w:rsid w:val="00F444AC"/>
    <w:rsid w:val="00F53095"/>
    <w:rsid w:val="00F6549A"/>
    <w:rsid w:val="00FA4D07"/>
    <w:rsid w:val="00FB3131"/>
    <w:rsid w:val="00FB3F7D"/>
    <w:rsid w:val="00FE1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73C"/>
  </w:style>
  <w:style w:type="paragraph" w:styleId="Heading1">
    <w:name w:val="heading 1"/>
    <w:basedOn w:val="Normal"/>
    <w:next w:val="Normal"/>
    <w:link w:val="Heading1Char"/>
    <w:uiPriority w:val="9"/>
    <w:qFormat/>
    <w:rsid w:val="005A173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A173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A173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A173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A173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A173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A173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A173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A173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73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A173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A173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A173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A173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A173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A173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A173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A173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A173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A173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A173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A173C"/>
    <w:rPr>
      <w:rFonts w:asciiTheme="majorHAnsi" w:eastAsiaTheme="majorEastAsia" w:hAnsiTheme="majorHAnsi" w:cstheme="majorBidi"/>
      <w:i/>
      <w:iCs/>
      <w:spacing w:val="13"/>
      <w:sz w:val="24"/>
      <w:szCs w:val="24"/>
    </w:rPr>
  </w:style>
  <w:style w:type="character" w:styleId="Strong">
    <w:name w:val="Strong"/>
    <w:uiPriority w:val="22"/>
    <w:qFormat/>
    <w:rsid w:val="005A173C"/>
    <w:rPr>
      <w:b/>
      <w:bCs/>
    </w:rPr>
  </w:style>
  <w:style w:type="character" w:styleId="Emphasis">
    <w:name w:val="Emphasis"/>
    <w:uiPriority w:val="20"/>
    <w:qFormat/>
    <w:rsid w:val="005A173C"/>
    <w:rPr>
      <w:b/>
      <w:bCs/>
      <w:i/>
      <w:iCs/>
      <w:spacing w:val="10"/>
      <w:bdr w:val="none" w:sz="0" w:space="0" w:color="auto"/>
      <w:shd w:val="clear" w:color="auto" w:fill="auto"/>
    </w:rPr>
  </w:style>
  <w:style w:type="paragraph" w:styleId="NoSpacing">
    <w:name w:val="No Spacing"/>
    <w:basedOn w:val="Normal"/>
    <w:uiPriority w:val="1"/>
    <w:qFormat/>
    <w:rsid w:val="005A173C"/>
    <w:pPr>
      <w:spacing w:after="0" w:line="240" w:lineRule="auto"/>
    </w:pPr>
  </w:style>
  <w:style w:type="paragraph" w:styleId="ListParagraph">
    <w:name w:val="List Paragraph"/>
    <w:basedOn w:val="Normal"/>
    <w:uiPriority w:val="34"/>
    <w:qFormat/>
    <w:rsid w:val="005A173C"/>
    <w:pPr>
      <w:ind w:left="720"/>
      <w:contextualSpacing/>
    </w:pPr>
  </w:style>
  <w:style w:type="paragraph" w:styleId="Quote">
    <w:name w:val="Quote"/>
    <w:basedOn w:val="Normal"/>
    <w:next w:val="Normal"/>
    <w:link w:val="QuoteChar"/>
    <w:uiPriority w:val="29"/>
    <w:qFormat/>
    <w:rsid w:val="005A173C"/>
    <w:pPr>
      <w:spacing w:before="200" w:after="0"/>
      <w:ind w:left="360" w:right="360"/>
    </w:pPr>
    <w:rPr>
      <w:i/>
      <w:iCs/>
    </w:rPr>
  </w:style>
  <w:style w:type="character" w:customStyle="1" w:styleId="QuoteChar">
    <w:name w:val="Quote Char"/>
    <w:basedOn w:val="DefaultParagraphFont"/>
    <w:link w:val="Quote"/>
    <w:uiPriority w:val="29"/>
    <w:rsid w:val="005A173C"/>
    <w:rPr>
      <w:i/>
      <w:iCs/>
    </w:rPr>
  </w:style>
  <w:style w:type="paragraph" w:styleId="IntenseQuote">
    <w:name w:val="Intense Quote"/>
    <w:basedOn w:val="Normal"/>
    <w:next w:val="Normal"/>
    <w:link w:val="IntenseQuoteChar"/>
    <w:uiPriority w:val="30"/>
    <w:qFormat/>
    <w:rsid w:val="005A173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A173C"/>
    <w:rPr>
      <w:b/>
      <w:bCs/>
      <w:i/>
      <w:iCs/>
    </w:rPr>
  </w:style>
  <w:style w:type="character" w:styleId="SubtleEmphasis">
    <w:name w:val="Subtle Emphasis"/>
    <w:uiPriority w:val="19"/>
    <w:qFormat/>
    <w:rsid w:val="005A173C"/>
    <w:rPr>
      <w:i/>
      <w:iCs/>
    </w:rPr>
  </w:style>
  <w:style w:type="character" w:styleId="IntenseEmphasis">
    <w:name w:val="Intense Emphasis"/>
    <w:uiPriority w:val="21"/>
    <w:qFormat/>
    <w:rsid w:val="005A173C"/>
    <w:rPr>
      <w:b/>
      <w:bCs/>
    </w:rPr>
  </w:style>
  <w:style w:type="character" w:styleId="SubtleReference">
    <w:name w:val="Subtle Reference"/>
    <w:uiPriority w:val="31"/>
    <w:qFormat/>
    <w:rsid w:val="005A173C"/>
    <w:rPr>
      <w:smallCaps/>
    </w:rPr>
  </w:style>
  <w:style w:type="character" w:styleId="IntenseReference">
    <w:name w:val="Intense Reference"/>
    <w:uiPriority w:val="32"/>
    <w:qFormat/>
    <w:rsid w:val="005A173C"/>
    <w:rPr>
      <w:smallCaps/>
      <w:spacing w:val="5"/>
      <w:u w:val="single"/>
    </w:rPr>
  </w:style>
  <w:style w:type="character" w:styleId="BookTitle">
    <w:name w:val="Book Title"/>
    <w:uiPriority w:val="33"/>
    <w:qFormat/>
    <w:rsid w:val="005A173C"/>
    <w:rPr>
      <w:i/>
      <w:iCs/>
      <w:smallCaps/>
      <w:spacing w:val="5"/>
    </w:rPr>
  </w:style>
  <w:style w:type="paragraph" w:styleId="TOCHeading">
    <w:name w:val="TOC Heading"/>
    <w:basedOn w:val="Heading1"/>
    <w:next w:val="Normal"/>
    <w:uiPriority w:val="39"/>
    <w:semiHidden/>
    <w:unhideWhenUsed/>
    <w:qFormat/>
    <w:rsid w:val="005A173C"/>
    <w:pPr>
      <w:outlineLvl w:val="9"/>
    </w:pPr>
    <w:rPr>
      <w:lang w:bidi="en-US"/>
    </w:rPr>
  </w:style>
  <w:style w:type="table" w:styleId="TableGrid">
    <w:name w:val="Table Grid"/>
    <w:basedOn w:val="TableNormal"/>
    <w:uiPriority w:val="59"/>
    <w:rsid w:val="00471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5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9D6"/>
    <w:rPr>
      <w:rFonts w:ascii="Tahoma" w:hAnsi="Tahoma" w:cs="Tahoma"/>
      <w:sz w:val="16"/>
      <w:szCs w:val="16"/>
    </w:rPr>
  </w:style>
  <w:style w:type="paragraph" w:styleId="Caption">
    <w:name w:val="caption"/>
    <w:basedOn w:val="Normal"/>
    <w:next w:val="Normal"/>
    <w:uiPriority w:val="35"/>
    <w:unhideWhenUsed/>
    <w:rsid w:val="00C60E35"/>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73C"/>
  </w:style>
  <w:style w:type="paragraph" w:styleId="Heading1">
    <w:name w:val="heading 1"/>
    <w:basedOn w:val="Normal"/>
    <w:next w:val="Normal"/>
    <w:link w:val="Heading1Char"/>
    <w:uiPriority w:val="9"/>
    <w:qFormat/>
    <w:rsid w:val="005A173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A173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A173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A173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A173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A173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A173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A173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A173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73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A173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A173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A173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A173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A173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A173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A173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A173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A173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A173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A173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A173C"/>
    <w:rPr>
      <w:rFonts w:asciiTheme="majorHAnsi" w:eastAsiaTheme="majorEastAsia" w:hAnsiTheme="majorHAnsi" w:cstheme="majorBidi"/>
      <w:i/>
      <w:iCs/>
      <w:spacing w:val="13"/>
      <w:sz w:val="24"/>
      <w:szCs w:val="24"/>
    </w:rPr>
  </w:style>
  <w:style w:type="character" w:styleId="Strong">
    <w:name w:val="Strong"/>
    <w:uiPriority w:val="22"/>
    <w:qFormat/>
    <w:rsid w:val="005A173C"/>
    <w:rPr>
      <w:b/>
      <w:bCs/>
    </w:rPr>
  </w:style>
  <w:style w:type="character" w:styleId="Emphasis">
    <w:name w:val="Emphasis"/>
    <w:uiPriority w:val="20"/>
    <w:qFormat/>
    <w:rsid w:val="005A173C"/>
    <w:rPr>
      <w:b/>
      <w:bCs/>
      <w:i/>
      <w:iCs/>
      <w:spacing w:val="10"/>
      <w:bdr w:val="none" w:sz="0" w:space="0" w:color="auto"/>
      <w:shd w:val="clear" w:color="auto" w:fill="auto"/>
    </w:rPr>
  </w:style>
  <w:style w:type="paragraph" w:styleId="NoSpacing">
    <w:name w:val="No Spacing"/>
    <w:basedOn w:val="Normal"/>
    <w:uiPriority w:val="1"/>
    <w:qFormat/>
    <w:rsid w:val="005A173C"/>
    <w:pPr>
      <w:spacing w:after="0" w:line="240" w:lineRule="auto"/>
    </w:pPr>
  </w:style>
  <w:style w:type="paragraph" w:styleId="ListParagraph">
    <w:name w:val="List Paragraph"/>
    <w:basedOn w:val="Normal"/>
    <w:uiPriority w:val="34"/>
    <w:qFormat/>
    <w:rsid w:val="005A173C"/>
    <w:pPr>
      <w:ind w:left="720"/>
      <w:contextualSpacing/>
    </w:pPr>
  </w:style>
  <w:style w:type="paragraph" w:styleId="Quote">
    <w:name w:val="Quote"/>
    <w:basedOn w:val="Normal"/>
    <w:next w:val="Normal"/>
    <w:link w:val="QuoteChar"/>
    <w:uiPriority w:val="29"/>
    <w:qFormat/>
    <w:rsid w:val="005A173C"/>
    <w:pPr>
      <w:spacing w:before="200" w:after="0"/>
      <w:ind w:left="360" w:right="360"/>
    </w:pPr>
    <w:rPr>
      <w:i/>
      <w:iCs/>
    </w:rPr>
  </w:style>
  <w:style w:type="character" w:customStyle="1" w:styleId="QuoteChar">
    <w:name w:val="Quote Char"/>
    <w:basedOn w:val="DefaultParagraphFont"/>
    <w:link w:val="Quote"/>
    <w:uiPriority w:val="29"/>
    <w:rsid w:val="005A173C"/>
    <w:rPr>
      <w:i/>
      <w:iCs/>
    </w:rPr>
  </w:style>
  <w:style w:type="paragraph" w:styleId="IntenseQuote">
    <w:name w:val="Intense Quote"/>
    <w:basedOn w:val="Normal"/>
    <w:next w:val="Normal"/>
    <w:link w:val="IntenseQuoteChar"/>
    <w:uiPriority w:val="30"/>
    <w:qFormat/>
    <w:rsid w:val="005A173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A173C"/>
    <w:rPr>
      <w:b/>
      <w:bCs/>
      <w:i/>
      <w:iCs/>
    </w:rPr>
  </w:style>
  <w:style w:type="character" w:styleId="SubtleEmphasis">
    <w:name w:val="Subtle Emphasis"/>
    <w:uiPriority w:val="19"/>
    <w:qFormat/>
    <w:rsid w:val="005A173C"/>
    <w:rPr>
      <w:i/>
      <w:iCs/>
    </w:rPr>
  </w:style>
  <w:style w:type="character" w:styleId="IntenseEmphasis">
    <w:name w:val="Intense Emphasis"/>
    <w:uiPriority w:val="21"/>
    <w:qFormat/>
    <w:rsid w:val="005A173C"/>
    <w:rPr>
      <w:b/>
      <w:bCs/>
    </w:rPr>
  </w:style>
  <w:style w:type="character" w:styleId="SubtleReference">
    <w:name w:val="Subtle Reference"/>
    <w:uiPriority w:val="31"/>
    <w:qFormat/>
    <w:rsid w:val="005A173C"/>
    <w:rPr>
      <w:smallCaps/>
    </w:rPr>
  </w:style>
  <w:style w:type="character" w:styleId="IntenseReference">
    <w:name w:val="Intense Reference"/>
    <w:uiPriority w:val="32"/>
    <w:qFormat/>
    <w:rsid w:val="005A173C"/>
    <w:rPr>
      <w:smallCaps/>
      <w:spacing w:val="5"/>
      <w:u w:val="single"/>
    </w:rPr>
  </w:style>
  <w:style w:type="character" w:styleId="BookTitle">
    <w:name w:val="Book Title"/>
    <w:uiPriority w:val="33"/>
    <w:qFormat/>
    <w:rsid w:val="005A173C"/>
    <w:rPr>
      <w:i/>
      <w:iCs/>
      <w:smallCaps/>
      <w:spacing w:val="5"/>
    </w:rPr>
  </w:style>
  <w:style w:type="paragraph" w:styleId="TOCHeading">
    <w:name w:val="TOC Heading"/>
    <w:basedOn w:val="Heading1"/>
    <w:next w:val="Normal"/>
    <w:uiPriority w:val="39"/>
    <w:semiHidden/>
    <w:unhideWhenUsed/>
    <w:qFormat/>
    <w:rsid w:val="005A173C"/>
    <w:pPr>
      <w:outlineLvl w:val="9"/>
    </w:pPr>
    <w:rPr>
      <w:lang w:bidi="en-US"/>
    </w:rPr>
  </w:style>
  <w:style w:type="table" w:styleId="TableGrid">
    <w:name w:val="Table Grid"/>
    <w:basedOn w:val="TableNormal"/>
    <w:uiPriority w:val="59"/>
    <w:rsid w:val="00471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5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9D6"/>
    <w:rPr>
      <w:rFonts w:ascii="Tahoma" w:hAnsi="Tahoma" w:cs="Tahoma"/>
      <w:sz w:val="16"/>
      <w:szCs w:val="16"/>
    </w:rPr>
  </w:style>
  <w:style w:type="paragraph" w:styleId="Caption">
    <w:name w:val="caption"/>
    <w:basedOn w:val="Normal"/>
    <w:next w:val="Normal"/>
    <w:uiPriority w:val="35"/>
    <w:unhideWhenUsed/>
    <w:rsid w:val="00C60E35"/>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02654">
      <w:bodyDiv w:val="1"/>
      <w:marLeft w:val="0"/>
      <w:marRight w:val="0"/>
      <w:marTop w:val="0"/>
      <w:marBottom w:val="0"/>
      <w:divBdr>
        <w:top w:val="none" w:sz="0" w:space="0" w:color="auto"/>
        <w:left w:val="none" w:sz="0" w:space="0" w:color="auto"/>
        <w:bottom w:val="none" w:sz="0" w:space="0" w:color="auto"/>
        <w:right w:val="none" w:sz="0" w:space="0" w:color="auto"/>
      </w:divBdr>
    </w:div>
    <w:div w:id="323092583">
      <w:bodyDiv w:val="1"/>
      <w:marLeft w:val="0"/>
      <w:marRight w:val="0"/>
      <w:marTop w:val="0"/>
      <w:marBottom w:val="0"/>
      <w:divBdr>
        <w:top w:val="none" w:sz="0" w:space="0" w:color="auto"/>
        <w:left w:val="none" w:sz="0" w:space="0" w:color="auto"/>
        <w:bottom w:val="none" w:sz="0" w:space="0" w:color="auto"/>
        <w:right w:val="none" w:sz="0" w:space="0" w:color="auto"/>
      </w:divBdr>
    </w:div>
    <w:div w:id="541942487">
      <w:bodyDiv w:val="1"/>
      <w:marLeft w:val="0"/>
      <w:marRight w:val="0"/>
      <w:marTop w:val="0"/>
      <w:marBottom w:val="0"/>
      <w:divBdr>
        <w:top w:val="none" w:sz="0" w:space="0" w:color="auto"/>
        <w:left w:val="none" w:sz="0" w:space="0" w:color="auto"/>
        <w:bottom w:val="none" w:sz="0" w:space="0" w:color="auto"/>
        <w:right w:val="none" w:sz="0" w:space="0" w:color="auto"/>
      </w:divBdr>
    </w:div>
    <w:div w:id="544413574">
      <w:bodyDiv w:val="1"/>
      <w:marLeft w:val="0"/>
      <w:marRight w:val="0"/>
      <w:marTop w:val="0"/>
      <w:marBottom w:val="0"/>
      <w:divBdr>
        <w:top w:val="none" w:sz="0" w:space="0" w:color="auto"/>
        <w:left w:val="none" w:sz="0" w:space="0" w:color="auto"/>
        <w:bottom w:val="none" w:sz="0" w:space="0" w:color="auto"/>
        <w:right w:val="none" w:sz="0" w:space="0" w:color="auto"/>
      </w:divBdr>
    </w:div>
    <w:div w:id="570383601">
      <w:bodyDiv w:val="1"/>
      <w:marLeft w:val="0"/>
      <w:marRight w:val="0"/>
      <w:marTop w:val="0"/>
      <w:marBottom w:val="0"/>
      <w:divBdr>
        <w:top w:val="none" w:sz="0" w:space="0" w:color="auto"/>
        <w:left w:val="none" w:sz="0" w:space="0" w:color="auto"/>
        <w:bottom w:val="none" w:sz="0" w:space="0" w:color="auto"/>
        <w:right w:val="none" w:sz="0" w:space="0" w:color="auto"/>
      </w:divBdr>
    </w:div>
    <w:div w:id="582642123">
      <w:bodyDiv w:val="1"/>
      <w:marLeft w:val="0"/>
      <w:marRight w:val="0"/>
      <w:marTop w:val="0"/>
      <w:marBottom w:val="0"/>
      <w:divBdr>
        <w:top w:val="none" w:sz="0" w:space="0" w:color="auto"/>
        <w:left w:val="none" w:sz="0" w:space="0" w:color="auto"/>
        <w:bottom w:val="none" w:sz="0" w:space="0" w:color="auto"/>
        <w:right w:val="none" w:sz="0" w:space="0" w:color="auto"/>
      </w:divBdr>
    </w:div>
    <w:div w:id="690649485">
      <w:bodyDiv w:val="1"/>
      <w:marLeft w:val="0"/>
      <w:marRight w:val="0"/>
      <w:marTop w:val="0"/>
      <w:marBottom w:val="0"/>
      <w:divBdr>
        <w:top w:val="none" w:sz="0" w:space="0" w:color="auto"/>
        <w:left w:val="none" w:sz="0" w:space="0" w:color="auto"/>
        <w:bottom w:val="none" w:sz="0" w:space="0" w:color="auto"/>
        <w:right w:val="none" w:sz="0" w:space="0" w:color="auto"/>
      </w:divBdr>
    </w:div>
    <w:div w:id="729425110">
      <w:bodyDiv w:val="1"/>
      <w:marLeft w:val="0"/>
      <w:marRight w:val="0"/>
      <w:marTop w:val="0"/>
      <w:marBottom w:val="0"/>
      <w:divBdr>
        <w:top w:val="none" w:sz="0" w:space="0" w:color="auto"/>
        <w:left w:val="none" w:sz="0" w:space="0" w:color="auto"/>
        <w:bottom w:val="none" w:sz="0" w:space="0" w:color="auto"/>
        <w:right w:val="none" w:sz="0" w:space="0" w:color="auto"/>
      </w:divBdr>
    </w:div>
    <w:div w:id="738401997">
      <w:bodyDiv w:val="1"/>
      <w:marLeft w:val="0"/>
      <w:marRight w:val="0"/>
      <w:marTop w:val="0"/>
      <w:marBottom w:val="0"/>
      <w:divBdr>
        <w:top w:val="none" w:sz="0" w:space="0" w:color="auto"/>
        <w:left w:val="none" w:sz="0" w:space="0" w:color="auto"/>
        <w:bottom w:val="none" w:sz="0" w:space="0" w:color="auto"/>
        <w:right w:val="none" w:sz="0" w:space="0" w:color="auto"/>
      </w:divBdr>
    </w:div>
    <w:div w:id="752774717">
      <w:bodyDiv w:val="1"/>
      <w:marLeft w:val="0"/>
      <w:marRight w:val="0"/>
      <w:marTop w:val="0"/>
      <w:marBottom w:val="0"/>
      <w:divBdr>
        <w:top w:val="none" w:sz="0" w:space="0" w:color="auto"/>
        <w:left w:val="none" w:sz="0" w:space="0" w:color="auto"/>
        <w:bottom w:val="none" w:sz="0" w:space="0" w:color="auto"/>
        <w:right w:val="none" w:sz="0" w:space="0" w:color="auto"/>
      </w:divBdr>
    </w:div>
    <w:div w:id="776830264">
      <w:bodyDiv w:val="1"/>
      <w:marLeft w:val="0"/>
      <w:marRight w:val="0"/>
      <w:marTop w:val="0"/>
      <w:marBottom w:val="0"/>
      <w:divBdr>
        <w:top w:val="none" w:sz="0" w:space="0" w:color="auto"/>
        <w:left w:val="none" w:sz="0" w:space="0" w:color="auto"/>
        <w:bottom w:val="none" w:sz="0" w:space="0" w:color="auto"/>
        <w:right w:val="none" w:sz="0" w:space="0" w:color="auto"/>
      </w:divBdr>
    </w:div>
    <w:div w:id="905799682">
      <w:bodyDiv w:val="1"/>
      <w:marLeft w:val="0"/>
      <w:marRight w:val="0"/>
      <w:marTop w:val="0"/>
      <w:marBottom w:val="0"/>
      <w:divBdr>
        <w:top w:val="none" w:sz="0" w:space="0" w:color="auto"/>
        <w:left w:val="none" w:sz="0" w:space="0" w:color="auto"/>
        <w:bottom w:val="none" w:sz="0" w:space="0" w:color="auto"/>
        <w:right w:val="none" w:sz="0" w:space="0" w:color="auto"/>
      </w:divBdr>
    </w:div>
    <w:div w:id="1088968953">
      <w:bodyDiv w:val="1"/>
      <w:marLeft w:val="0"/>
      <w:marRight w:val="0"/>
      <w:marTop w:val="0"/>
      <w:marBottom w:val="0"/>
      <w:divBdr>
        <w:top w:val="none" w:sz="0" w:space="0" w:color="auto"/>
        <w:left w:val="none" w:sz="0" w:space="0" w:color="auto"/>
        <w:bottom w:val="none" w:sz="0" w:space="0" w:color="auto"/>
        <w:right w:val="none" w:sz="0" w:space="0" w:color="auto"/>
      </w:divBdr>
    </w:div>
    <w:div w:id="1211914412">
      <w:bodyDiv w:val="1"/>
      <w:marLeft w:val="0"/>
      <w:marRight w:val="0"/>
      <w:marTop w:val="0"/>
      <w:marBottom w:val="0"/>
      <w:divBdr>
        <w:top w:val="none" w:sz="0" w:space="0" w:color="auto"/>
        <w:left w:val="none" w:sz="0" w:space="0" w:color="auto"/>
        <w:bottom w:val="none" w:sz="0" w:space="0" w:color="auto"/>
        <w:right w:val="none" w:sz="0" w:space="0" w:color="auto"/>
      </w:divBdr>
    </w:div>
    <w:div w:id="1424883977">
      <w:bodyDiv w:val="1"/>
      <w:marLeft w:val="0"/>
      <w:marRight w:val="0"/>
      <w:marTop w:val="0"/>
      <w:marBottom w:val="0"/>
      <w:divBdr>
        <w:top w:val="none" w:sz="0" w:space="0" w:color="auto"/>
        <w:left w:val="none" w:sz="0" w:space="0" w:color="auto"/>
        <w:bottom w:val="none" w:sz="0" w:space="0" w:color="auto"/>
        <w:right w:val="none" w:sz="0" w:space="0" w:color="auto"/>
      </w:divBdr>
    </w:div>
    <w:div w:id="1510171819">
      <w:bodyDiv w:val="1"/>
      <w:marLeft w:val="0"/>
      <w:marRight w:val="0"/>
      <w:marTop w:val="0"/>
      <w:marBottom w:val="0"/>
      <w:divBdr>
        <w:top w:val="none" w:sz="0" w:space="0" w:color="auto"/>
        <w:left w:val="none" w:sz="0" w:space="0" w:color="auto"/>
        <w:bottom w:val="none" w:sz="0" w:space="0" w:color="auto"/>
        <w:right w:val="none" w:sz="0" w:space="0" w:color="auto"/>
      </w:divBdr>
    </w:div>
    <w:div w:id="1547058657">
      <w:bodyDiv w:val="1"/>
      <w:marLeft w:val="0"/>
      <w:marRight w:val="0"/>
      <w:marTop w:val="0"/>
      <w:marBottom w:val="0"/>
      <w:divBdr>
        <w:top w:val="none" w:sz="0" w:space="0" w:color="auto"/>
        <w:left w:val="none" w:sz="0" w:space="0" w:color="auto"/>
        <w:bottom w:val="none" w:sz="0" w:space="0" w:color="auto"/>
        <w:right w:val="none" w:sz="0" w:space="0" w:color="auto"/>
      </w:divBdr>
    </w:div>
    <w:div w:id="1839924456">
      <w:bodyDiv w:val="1"/>
      <w:marLeft w:val="0"/>
      <w:marRight w:val="0"/>
      <w:marTop w:val="0"/>
      <w:marBottom w:val="0"/>
      <w:divBdr>
        <w:top w:val="none" w:sz="0" w:space="0" w:color="auto"/>
        <w:left w:val="none" w:sz="0" w:space="0" w:color="auto"/>
        <w:bottom w:val="none" w:sz="0" w:space="0" w:color="auto"/>
        <w:right w:val="none" w:sz="0" w:space="0" w:color="auto"/>
      </w:divBdr>
    </w:div>
    <w:div w:id="195212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49E03-6F45-429E-A037-79C0D7DCD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1610</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stanley</cp:lastModifiedBy>
  <cp:revision>3</cp:revision>
  <cp:lastPrinted>2012-10-31T23:40:00Z</cp:lastPrinted>
  <dcterms:created xsi:type="dcterms:W3CDTF">2014-10-20T17:01:00Z</dcterms:created>
  <dcterms:modified xsi:type="dcterms:W3CDTF">2014-10-20T17:11:00Z</dcterms:modified>
</cp:coreProperties>
</file>