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B34" w:rsidRDefault="00805B34" w:rsidP="00805B34">
      <w:pPr>
        <w:pStyle w:val="Heading1"/>
      </w:pPr>
      <w:proofErr w:type="spellStart"/>
      <w:r>
        <w:t>SeeStar</w:t>
      </w:r>
      <w:proofErr w:type="spellEnd"/>
      <w:r>
        <w:t xml:space="preserve"> LED &amp; DC-DC Converter Efficiency Test</w:t>
      </w:r>
    </w:p>
    <w:p w:rsidR="00805B34" w:rsidRDefault="00C54BD0" w:rsidP="00805B34">
      <w:pPr>
        <w:contextualSpacing/>
        <w:rPr>
          <w:rFonts w:ascii="Arial" w:hAnsi="Arial" w:cs="Arial"/>
        </w:rPr>
      </w:pPr>
      <w:r>
        <w:rPr>
          <w:rFonts w:ascii="Arial" w:hAnsi="Arial" w:cs="Arial"/>
        </w:rPr>
        <w:t xml:space="preserve">Prior to the final selection of the components which comprise the LED module, a series of efficiency tests were performed. This document details the </w:t>
      </w:r>
      <w:r w:rsidR="0041244F">
        <w:rPr>
          <w:rFonts w:ascii="Arial" w:hAnsi="Arial" w:cs="Arial"/>
        </w:rPr>
        <w:t>results of the system</w:t>
      </w:r>
      <w:r>
        <w:rPr>
          <w:rFonts w:ascii="Arial" w:hAnsi="Arial" w:cs="Arial"/>
        </w:rPr>
        <w:t xml:space="preserve"> test which included all of the </w:t>
      </w:r>
      <w:r w:rsidR="0041244F">
        <w:rPr>
          <w:rFonts w:ascii="Arial" w:hAnsi="Arial" w:cs="Arial"/>
        </w:rPr>
        <w:t xml:space="preserve">final </w:t>
      </w:r>
      <w:r>
        <w:rPr>
          <w:rFonts w:ascii="Arial" w:hAnsi="Arial" w:cs="Arial"/>
        </w:rPr>
        <w:t>components to be deployed.</w:t>
      </w:r>
    </w:p>
    <w:p w:rsidR="008F08F0" w:rsidRPr="00805B34" w:rsidRDefault="008F08F0" w:rsidP="00805B34">
      <w:pPr>
        <w:contextualSpacing/>
        <w:rPr>
          <w:rFonts w:ascii="Arial" w:hAnsi="Arial" w:cs="Arial"/>
        </w:rPr>
      </w:pPr>
    </w:p>
    <w:p w:rsidR="00805B34" w:rsidRDefault="00805B34" w:rsidP="00805B34">
      <w:pPr>
        <w:pStyle w:val="Heading2"/>
      </w:pPr>
      <w:r>
        <w:t>DC-DC Converter Information</w:t>
      </w:r>
    </w:p>
    <w:p w:rsidR="00805B34" w:rsidRDefault="003B0C5F">
      <w:pPr>
        <w:contextualSpacing/>
        <w:rPr>
          <w:rFonts w:ascii="Arial" w:hAnsi="Arial" w:cs="Arial"/>
        </w:rPr>
      </w:pPr>
      <w:r>
        <w:rPr>
          <w:rFonts w:ascii="Arial" w:hAnsi="Arial" w:cs="Arial"/>
        </w:rPr>
        <w:t>The Murata</w:t>
      </w:r>
      <w:r w:rsidR="00C54BD0">
        <w:rPr>
          <w:rFonts w:ascii="Arial" w:hAnsi="Arial" w:cs="Arial"/>
        </w:rPr>
        <w:t xml:space="preserve"> DC-DC converter </w:t>
      </w:r>
      <w:r>
        <w:rPr>
          <w:rFonts w:ascii="Arial" w:hAnsi="Arial" w:cs="Arial"/>
        </w:rPr>
        <w:t xml:space="preserve">chosen for the </w:t>
      </w:r>
      <w:r w:rsidR="00C54BD0">
        <w:rPr>
          <w:rFonts w:ascii="Arial" w:hAnsi="Arial" w:cs="Arial"/>
        </w:rPr>
        <w:t>LED module</w:t>
      </w:r>
      <w:r>
        <w:rPr>
          <w:rFonts w:ascii="Arial" w:hAnsi="Arial" w:cs="Arial"/>
        </w:rPr>
        <w:t xml:space="preserve"> is rated for 10 amps</w:t>
      </w:r>
      <w:r w:rsidR="00C54BD0">
        <w:rPr>
          <w:rFonts w:ascii="Arial" w:hAnsi="Arial" w:cs="Arial"/>
        </w:rPr>
        <w:t xml:space="preserve"> </w:t>
      </w:r>
      <w:r>
        <w:rPr>
          <w:rFonts w:ascii="Arial" w:hAnsi="Arial" w:cs="Arial"/>
        </w:rPr>
        <w:t>and has an adjustable output from 0.75Vdc to 5.5Vdc. It is a high efficiency part with built in over current and temperature shutdown. It has a stated input range of 8.3Vdc to 14Vdc, but our testing showed it was stable up to 15Vdc. For more detailed information, consult the manufacturer’s datasheet.</w:t>
      </w:r>
    </w:p>
    <w:p w:rsidR="00805B34" w:rsidRDefault="00805B34">
      <w:pPr>
        <w:contextualSpacing/>
        <w:rPr>
          <w:rFonts w:ascii="Arial" w:hAnsi="Arial" w:cs="Arial"/>
        </w:rPr>
      </w:pPr>
    </w:p>
    <w:p w:rsidR="003B0C5F" w:rsidRDefault="003B0C5F">
      <w:pPr>
        <w:contextualSpacing/>
        <w:rPr>
          <w:rFonts w:ascii="Arial" w:hAnsi="Arial" w:cs="Arial"/>
        </w:rPr>
      </w:pPr>
      <w:r>
        <w:rPr>
          <w:rFonts w:ascii="Arial" w:hAnsi="Arial" w:cs="Arial"/>
        </w:rPr>
        <w:t>The output voltage of the converter is programmed via one external resistor. A 1% 3.09K resistor gives approximately 3.32Vdc output, which is the level the LED flashlight operates at.</w:t>
      </w:r>
    </w:p>
    <w:p w:rsidR="00664736" w:rsidRDefault="00664736">
      <w:pPr>
        <w:contextualSpacing/>
        <w:rPr>
          <w:rFonts w:ascii="Arial" w:hAnsi="Arial" w:cs="Arial"/>
        </w:rPr>
      </w:pPr>
    </w:p>
    <w:p w:rsidR="003B0C5F" w:rsidRDefault="003B0C5F">
      <w:pPr>
        <w:contextualSpacing/>
        <w:rPr>
          <w:rFonts w:ascii="Arial" w:hAnsi="Arial" w:cs="Arial"/>
        </w:rPr>
      </w:pPr>
    </w:p>
    <w:p w:rsidR="005739A8" w:rsidRDefault="00805B34" w:rsidP="005739A8">
      <w:pPr>
        <w:keepNext/>
        <w:contextualSpacing/>
      </w:pPr>
      <w:r>
        <w:rPr>
          <w:rFonts w:ascii="Arial" w:hAnsi="Arial" w:cs="Arial"/>
          <w:noProof/>
        </w:rPr>
        <w:drawing>
          <wp:inline distT="0" distB="0" distL="0" distR="0" wp14:anchorId="13756AAD" wp14:editId="1A8A192F">
            <wp:extent cx="3129833" cy="15468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rata_DC_DC_Converter copy.jpg"/>
                    <pic:cNvPicPr/>
                  </pic:nvPicPr>
                  <pic:blipFill>
                    <a:blip r:embed="rId5">
                      <a:extLst>
                        <a:ext uri="{28A0092B-C50C-407E-A947-70E740481C1C}">
                          <a14:useLocalDpi xmlns:a14="http://schemas.microsoft.com/office/drawing/2010/main" val="0"/>
                        </a:ext>
                      </a:extLst>
                    </a:blip>
                    <a:stretch>
                      <a:fillRect/>
                    </a:stretch>
                  </pic:blipFill>
                  <pic:spPr>
                    <a:xfrm>
                      <a:off x="0" y="0"/>
                      <a:ext cx="3129833" cy="1546860"/>
                    </a:xfrm>
                    <a:prstGeom prst="rect">
                      <a:avLst/>
                    </a:prstGeom>
                  </pic:spPr>
                </pic:pic>
              </a:graphicData>
            </a:graphic>
          </wp:inline>
        </w:drawing>
      </w:r>
    </w:p>
    <w:p w:rsidR="00805B34" w:rsidRDefault="005739A8" w:rsidP="005739A8">
      <w:pPr>
        <w:pStyle w:val="Caption"/>
        <w:rPr>
          <w:rFonts w:ascii="Arial" w:hAnsi="Arial" w:cs="Arial"/>
        </w:rPr>
      </w:pPr>
      <w:r>
        <w:t xml:space="preserve">Figure </w:t>
      </w:r>
      <w:fldSimple w:instr=" SEQ Figure \* ARABIC ">
        <w:r w:rsidR="006501E3">
          <w:rPr>
            <w:noProof/>
          </w:rPr>
          <w:t>1</w:t>
        </w:r>
      </w:fldSimple>
      <w:r>
        <w:t>: Murata DC-DC converter</w:t>
      </w:r>
    </w:p>
    <w:p w:rsidR="00805B34" w:rsidRDefault="00805B34" w:rsidP="008F08F0">
      <w:pPr>
        <w:contextualSpacing/>
        <w:rPr>
          <w:rFonts w:ascii="Arial" w:hAnsi="Arial" w:cs="Arial"/>
        </w:rPr>
      </w:pPr>
    </w:p>
    <w:p w:rsidR="00805B34" w:rsidRDefault="00805B34" w:rsidP="008F08F0">
      <w:pPr>
        <w:contextualSpacing/>
        <w:rPr>
          <w:rFonts w:ascii="Arial" w:hAnsi="Arial" w:cs="Arial"/>
        </w:rPr>
      </w:pPr>
    </w:p>
    <w:p w:rsidR="00436240" w:rsidRDefault="00436240" w:rsidP="008F08F0">
      <w:pPr>
        <w:contextualSpacing/>
        <w:rPr>
          <w:rFonts w:ascii="Arial" w:hAnsi="Arial" w:cs="Arial"/>
        </w:rPr>
      </w:pPr>
    </w:p>
    <w:p w:rsidR="00436240" w:rsidRDefault="00436240" w:rsidP="00436240">
      <w:pPr>
        <w:pStyle w:val="Heading2"/>
      </w:pPr>
      <w:r>
        <w:t>LED Information</w:t>
      </w:r>
    </w:p>
    <w:p w:rsidR="00436240" w:rsidRDefault="003B0C5F" w:rsidP="008F08F0">
      <w:pPr>
        <w:contextualSpacing/>
        <w:rPr>
          <w:rFonts w:ascii="Arial" w:hAnsi="Arial" w:cs="Arial"/>
        </w:rPr>
      </w:pPr>
      <w:r>
        <w:rPr>
          <w:rFonts w:ascii="Arial" w:hAnsi="Arial" w:cs="Arial"/>
        </w:rPr>
        <w:t xml:space="preserve">The LED module for </w:t>
      </w:r>
      <w:proofErr w:type="spellStart"/>
      <w:r>
        <w:rPr>
          <w:rFonts w:ascii="Arial" w:hAnsi="Arial" w:cs="Arial"/>
        </w:rPr>
        <w:t>SeeStar</w:t>
      </w:r>
      <w:proofErr w:type="spellEnd"/>
      <w:r>
        <w:rPr>
          <w:rFonts w:ascii="Arial" w:hAnsi="Arial" w:cs="Arial"/>
        </w:rPr>
        <w:t xml:space="preserve"> is comprised of two circuit boards from a commercially available flashlight. Detailed disassembly instructions are included in the </w:t>
      </w:r>
      <w:proofErr w:type="spellStart"/>
      <w:r>
        <w:rPr>
          <w:rFonts w:ascii="Arial" w:hAnsi="Arial" w:cs="Arial"/>
        </w:rPr>
        <w:t>SeeStar</w:t>
      </w:r>
      <w:proofErr w:type="spellEnd"/>
      <w:r>
        <w:rPr>
          <w:rFonts w:ascii="Arial" w:hAnsi="Arial" w:cs="Arial"/>
        </w:rPr>
        <w:t xml:space="preserve"> LED Technical Manual. The Power </w:t>
      </w:r>
      <w:proofErr w:type="spellStart"/>
      <w:proofErr w:type="gramStart"/>
      <w:r>
        <w:rPr>
          <w:rFonts w:ascii="Arial" w:hAnsi="Arial" w:cs="Arial"/>
        </w:rPr>
        <w:t>pcb</w:t>
      </w:r>
      <w:proofErr w:type="spellEnd"/>
      <w:proofErr w:type="gramEnd"/>
      <w:r>
        <w:rPr>
          <w:rFonts w:ascii="Arial" w:hAnsi="Arial" w:cs="Arial"/>
        </w:rPr>
        <w:t xml:space="preserve"> </w:t>
      </w:r>
      <w:r w:rsidR="00FA5E85">
        <w:rPr>
          <w:rFonts w:ascii="Arial" w:hAnsi="Arial" w:cs="Arial"/>
        </w:rPr>
        <w:t>operates from</w:t>
      </w:r>
      <w:bookmarkStart w:id="0" w:name="_GoBack"/>
      <w:bookmarkEnd w:id="0"/>
      <w:r>
        <w:rPr>
          <w:rFonts w:ascii="Arial" w:hAnsi="Arial" w:cs="Arial"/>
        </w:rPr>
        <w:t xml:space="preserve"> the 3.3Vdc output of the DC-DC converter and drives the seven LEDs on the LED board. </w:t>
      </w:r>
    </w:p>
    <w:p w:rsidR="00436240" w:rsidRDefault="00436240" w:rsidP="008F08F0">
      <w:pPr>
        <w:contextualSpacing/>
        <w:rPr>
          <w:rFonts w:ascii="Arial" w:hAnsi="Arial" w:cs="Arial"/>
        </w:rPr>
      </w:pPr>
    </w:p>
    <w:p w:rsidR="005739A8" w:rsidRDefault="00436240" w:rsidP="005739A8">
      <w:pPr>
        <w:keepNext/>
        <w:contextualSpacing/>
      </w:pPr>
      <w:r>
        <w:rPr>
          <w:rFonts w:ascii="Arial" w:hAnsi="Arial" w:cs="Arial"/>
          <w:noProof/>
        </w:rPr>
        <w:lastRenderedPageBreak/>
        <w:drawing>
          <wp:inline distT="0" distB="0" distL="0" distR="0" wp14:anchorId="56E43298" wp14:editId="0B75DF4B">
            <wp:extent cx="2015556" cy="134112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wer_Board_Closeup copy.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15556" cy="1341120"/>
                    </a:xfrm>
                    <a:prstGeom prst="rect">
                      <a:avLst/>
                    </a:prstGeom>
                  </pic:spPr>
                </pic:pic>
              </a:graphicData>
            </a:graphic>
          </wp:inline>
        </w:drawing>
      </w:r>
    </w:p>
    <w:p w:rsidR="005739A8" w:rsidRDefault="005739A8" w:rsidP="005739A8">
      <w:pPr>
        <w:pStyle w:val="Caption"/>
      </w:pPr>
      <w:r>
        <w:t xml:space="preserve">Figure </w:t>
      </w:r>
      <w:fldSimple w:instr=" SEQ Figure \* ARABIC ">
        <w:r w:rsidR="006501E3">
          <w:rPr>
            <w:noProof/>
          </w:rPr>
          <w:t>2</w:t>
        </w:r>
      </w:fldSimple>
      <w:r>
        <w:t>: Front of Power PCB</w:t>
      </w:r>
    </w:p>
    <w:p w:rsidR="005739A8" w:rsidRPr="005739A8" w:rsidRDefault="005739A8" w:rsidP="005739A8"/>
    <w:p w:rsidR="005739A8" w:rsidRDefault="00436240" w:rsidP="005739A8">
      <w:pPr>
        <w:keepNext/>
        <w:contextualSpacing/>
      </w:pPr>
      <w:r>
        <w:rPr>
          <w:rFonts w:ascii="Arial" w:hAnsi="Arial" w:cs="Arial"/>
          <w:noProof/>
        </w:rPr>
        <w:drawing>
          <wp:inline distT="0" distB="0" distL="0" distR="0" wp14:anchorId="24FF9D2F" wp14:editId="7D3DD57C">
            <wp:extent cx="1112520" cy="133538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D_Board_Closeup copy.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14918" cy="1338260"/>
                    </a:xfrm>
                    <a:prstGeom prst="rect">
                      <a:avLst/>
                    </a:prstGeom>
                  </pic:spPr>
                </pic:pic>
              </a:graphicData>
            </a:graphic>
          </wp:inline>
        </w:drawing>
      </w:r>
    </w:p>
    <w:p w:rsidR="00436240" w:rsidRDefault="005739A8" w:rsidP="005739A8">
      <w:pPr>
        <w:pStyle w:val="Caption"/>
        <w:rPr>
          <w:rFonts w:ascii="Arial" w:hAnsi="Arial" w:cs="Arial"/>
        </w:rPr>
      </w:pPr>
      <w:r>
        <w:t xml:space="preserve">Figure </w:t>
      </w:r>
      <w:fldSimple w:instr=" SEQ Figure \* ARABIC ">
        <w:r w:rsidR="006501E3">
          <w:rPr>
            <w:noProof/>
          </w:rPr>
          <w:t>3</w:t>
        </w:r>
      </w:fldSimple>
      <w:r>
        <w:t>: Front of LED PCB</w:t>
      </w:r>
    </w:p>
    <w:p w:rsidR="00436240" w:rsidRDefault="00436240" w:rsidP="008F08F0">
      <w:pPr>
        <w:contextualSpacing/>
        <w:rPr>
          <w:rFonts w:ascii="Arial" w:hAnsi="Arial" w:cs="Arial"/>
        </w:rPr>
      </w:pPr>
    </w:p>
    <w:p w:rsidR="005739A8" w:rsidRDefault="00436240" w:rsidP="005739A8">
      <w:pPr>
        <w:keepNext/>
        <w:contextualSpacing/>
      </w:pPr>
      <w:r>
        <w:rPr>
          <w:rFonts w:ascii="Arial" w:hAnsi="Arial" w:cs="Arial"/>
          <w:noProof/>
        </w:rPr>
        <w:drawing>
          <wp:inline distT="0" distB="0" distL="0" distR="0" wp14:anchorId="77C264FE" wp14:editId="77A9520A">
            <wp:extent cx="3429000" cy="196874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D_Module_System_Install copy.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29000" cy="1968744"/>
                    </a:xfrm>
                    <a:prstGeom prst="rect">
                      <a:avLst/>
                    </a:prstGeom>
                  </pic:spPr>
                </pic:pic>
              </a:graphicData>
            </a:graphic>
          </wp:inline>
        </w:drawing>
      </w:r>
    </w:p>
    <w:p w:rsidR="00436240" w:rsidRDefault="005739A8" w:rsidP="005739A8">
      <w:pPr>
        <w:pStyle w:val="Caption"/>
        <w:rPr>
          <w:rFonts w:ascii="Arial" w:hAnsi="Arial" w:cs="Arial"/>
        </w:rPr>
      </w:pPr>
      <w:r>
        <w:t xml:space="preserve">Figure </w:t>
      </w:r>
      <w:fldSimple w:instr=" SEQ Figure \* ARABIC ">
        <w:r w:rsidR="006501E3">
          <w:rPr>
            <w:noProof/>
          </w:rPr>
          <w:t>4</w:t>
        </w:r>
      </w:fldSimple>
      <w:r>
        <w:t>: Wired components of the LED module</w:t>
      </w:r>
      <w:r w:rsidR="003B0C5F">
        <w:t xml:space="preserve"> (the circular board is the rear of the Power </w:t>
      </w:r>
      <w:proofErr w:type="spellStart"/>
      <w:proofErr w:type="gramStart"/>
      <w:r w:rsidR="003B0C5F">
        <w:t>pcb</w:t>
      </w:r>
      <w:proofErr w:type="spellEnd"/>
      <w:proofErr w:type="gramEnd"/>
      <w:r w:rsidR="003B0C5F">
        <w:t>).</w:t>
      </w:r>
    </w:p>
    <w:p w:rsidR="00436240" w:rsidRDefault="00436240" w:rsidP="008F08F0">
      <w:pPr>
        <w:contextualSpacing/>
        <w:rPr>
          <w:rFonts w:ascii="Arial" w:hAnsi="Arial" w:cs="Arial"/>
        </w:rPr>
      </w:pPr>
    </w:p>
    <w:p w:rsidR="00436240" w:rsidRDefault="00436240" w:rsidP="008F08F0">
      <w:pPr>
        <w:contextualSpacing/>
        <w:rPr>
          <w:rFonts w:ascii="Arial" w:hAnsi="Arial" w:cs="Arial"/>
        </w:rPr>
      </w:pPr>
    </w:p>
    <w:p w:rsidR="00805B34" w:rsidRDefault="00805B34" w:rsidP="008F08F0">
      <w:pPr>
        <w:contextualSpacing/>
        <w:rPr>
          <w:rFonts w:ascii="Arial" w:hAnsi="Arial" w:cs="Arial"/>
        </w:rPr>
      </w:pPr>
    </w:p>
    <w:p w:rsidR="00805B34" w:rsidRDefault="00805B34" w:rsidP="008F08F0">
      <w:pPr>
        <w:pStyle w:val="Heading2"/>
        <w:contextualSpacing/>
      </w:pPr>
      <w:r>
        <w:t>Equipment Used</w:t>
      </w:r>
    </w:p>
    <w:p w:rsidR="00805B34" w:rsidRDefault="00664736" w:rsidP="008F08F0">
      <w:pPr>
        <w:contextualSpacing/>
        <w:rPr>
          <w:rFonts w:ascii="Arial" w:hAnsi="Arial" w:cs="Arial"/>
        </w:rPr>
      </w:pPr>
      <w:r>
        <w:rPr>
          <w:rFonts w:ascii="Arial" w:hAnsi="Arial" w:cs="Arial"/>
        </w:rPr>
        <w:t xml:space="preserve">To simulate the battery, an </w:t>
      </w:r>
      <w:proofErr w:type="spellStart"/>
      <w:r>
        <w:rPr>
          <w:rFonts w:ascii="Arial" w:hAnsi="Arial" w:cs="Arial"/>
        </w:rPr>
        <w:t>Extech</w:t>
      </w:r>
      <w:proofErr w:type="spellEnd"/>
      <w:r>
        <w:rPr>
          <w:rFonts w:ascii="Arial" w:hAnsi="Arial" w:cs="Arial"/>
        </w:rPr>
        <w:t xml:space="preserve"> 80W Switching DC Power Supply was used (Part Number 382260).</w:t>
      </w:r>
    </w:p>
    <w:p w:rsidR="00805B34" w:rsidRDefault="00664736" w:rsidP="008F08F0">
      <w:pPr>
        <w:contextualSpacing/>
        <w:rPr>
          <w:rFonts w:ascii="Arial" w:hAnsi="Arial" w:cs="Arial"/>
        </w:rPr>
      </w:pPr>
      <w:r>
        <w:rPr>
          <w:rFonts w:ascii="Arial" w:hAnsi="Arial" w:cs="Arial"/>
        </w:rPr>
        <w:t>Two Fluke 87 V multi-meters were used to measure all currents and voltages.</w:t>
      </w:r>
    </w:p>
    <w:p w:rsidR="00664736" w:rsidRDefault="00664736" w:rsidP="008F08F0">
      <w:pPr>
        <w:contextualSpacing/>
        <w:rPr>
          <w:rFonts w:ascii="Arial" w:hAnsi="Arial" w:cs="Arial"/>
        </w:rPr>
      </w:pPr>
      <w:r>
        <w:rPr>
          <w:rFonts w:ascii="Arial" w:hAnsi="Arial" w:cs="Arial"/>
        </w:rPr>
        <w:t xml:space="preserve">The wires between the DC-DC converter output and Power </w:t>
      </w:r>
      <w:proofErr w:type="spellStart"/>
      <w:proofErr w:type="gramStart"/>
      <w:r>
        <w:rPr>
          <w:rFonts w:ascii="Arial" w:hAnsi="Arial" w:cs="Arial"/>
        </w:rPr>
        <w:t>pcb</w:t>
      </w:r>
      <w:proofErr w:type="spellEnd"/>
      <w:proofErr w:type="gramEnd"/>
      <w:r>
        <w:rPr>
          <w:rFonts w:ascii="Arial" w:hAnsi="Arial" w:cs="Arial"/>
        </w:rPr>
        <w:t xml:space="preserve"> input were cut and male-female banana pairs were added so the current could be measured.</w:t>
      </w:r>
    </w:p>
    <w:p w:rsidR="00805B34" w:rsidRDefault="00805B34" w:rsidP="008F08F0">
      <w:pPr>
        <w:contextualSpacing/>
        <w:rPr>
          <w:rFonts w:ascii="Arial" w:hAnsi="Arial" w:cs="Arial"/>
        </w:rPr>
      </w:pPr>
    </w:p>
    <w:p w:rsidR="00664736" w:rsidRDefault="00664736" w:rsidP="008F08F0">
      <w:pPr>
        <w:contextualSpacing/>
        <w:rPr>
          <w:rFonts w:ascii="Arial" w:hAnsi="Arial" w:cs="Arial"/>
        </w:rPr>
      </w:pPr>
    </w:p>
    <w:p w:rsidR="00664736" w:rsidRDefault="00664736" w:rsidP="008F08F0">
      <w:pPr>
        <w:contextualSpacing/>
        <w:rPr>
          <w:rFonts w:ascii="Arial" w:hAnsi="Arial" w:cs="Arial"/>
        </w:rPr>
      </w:pPr>
    </w:p>
    <w:p w:rsidR="00805B34" w:rsidRDefault="00805B34" w:rsidP="008F08F0">
      <w:pPr>
        <w:pStyle w:val="Heading2"/>
        <w:contextualSpacing/>
      </w:pPr>
      <w:r>
        <w:lastRenderedPageBreak/>
        <w:t>Efficiency Test</w:t>
      </w:r>
    </w:p>
    <w:p w:rsidR="00805B34" w:rsidRDefault="00664736" w:rsidP="008F08F0">
      <w:pPr>
        <w:contextualSpacing/>
        <w:rPr>
          <w:rFonts w:ascii="Arial" w:hAnsi="Arial" w:cs="Arial"/>
        </w:rPr>
      </w:pPr>
      <w:r>
        <w:rPr>
          <w:rFonts w:ascii="Arial" w:hAnsi="Arial" w:cs="Arial"/>
        </w:rPr>
        <w:t>The DC power supply output was adjusted in multiple steps from 15Vdc down to 12Vdc to simulate the range of the NiMH battery module. Input and output voltages and currents from the DC-DC conve</w:t>
      </w:r>
      <w:r w:rsidR="006501E3">
        <w:rPr>
          <w:rFonts w:ascii="Arial" w:hAnsi="Arial" w:cs="Arial"/>
        </w:rPr>
        <w:t>rter were measured at each step and the efficiencies calculated. All of this data can be seen in Table 1 while Figure 6 displays the resultant curve. The efficiencies achieved match that of the manufacturer’s specifications as can be seen in Figure 7.</w:t>
      </w:r>
    </w:p>
    <w:p w:rsidR="006501E3" w:rsidRDefault="006501E3" w:rsidP="008F08F0">
      <w:pPr>
        <w:contextualSpacing/>
        <w:rPr>
          <w:rFonts w:ascii="Arial" w:hAnsi="Arial" w:cs="Arial"/>
        </w:rPr>
      </w:pPr>
    </w:p>
    <w:p w:rsidR="005739A8" w:rsidRDefault="008F08F0" w:rsidP="005739A8">
      <w:pPr>
        <w:keepNext/>
        <w:contextualSpacing/>
      </w:pPr>
      <w:r>
        <w:rPr>
          <w:rFonts w:ascii="Arial" w:hAnsi="Arial" w:cs="Arial"/>
          <w:noProof/>
        </w:rPr>
        <w:drawing>
          <wp:inline distT="0" distB="0" distL="0" distR="0" wp14:anchorId="5A41E964" wp14:editId="2DA37FF7">
            <wp:extent cx="4020877" cy="14554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D Module Block Diagram copy.jpg"/>
                    <pic:cNvPicPr/>
                  </pic:nvPicPr>
                  <pic:blipFill>
                    <a:blip r:embed="rId9">
                      <a:extLst>
                        <a:ext uri="{28A0092B-C50C-407E-A947-70E740481C1C}">
                          <a14:useLocalDpi xmlns:a14="http://schemas.microsoft.com/office/drawing/2010/main" val="0"/>
                        </a:ext>
                      </a:extLst>
                    </a:blip>
                    <a:stretch>
                      <a:fillRect/>
                    </a:stretch>
                  </pic:blipFill>
                  <pic:spPr>
                    <a:xfrm>
                      <a:off x="0" y="0"/>
                      <a:ext cx="4020877" cy="1455420"/>
                    </a:xfrm>
                    <a:prstGeom prst="rect">
                      <a:avLst/>
                    </a:prstGeom>
                  </pic:spPr>
                </pic:pic>
              </a:graphicData>
            </a:graphic>
          </wp:inline>
        </w:drawing>
      </w:r>
    </w:p>
    <w:p w:rsidR="00805B34" w:rsidRDefault="005739A8" w:rsidP="005739A8">
      <w:pPr>
        <w:pStyle w:val="Caption"/>
        <w:rPr>
          <w:rFonts w:ascii="Arial" w:hAnsi="Arial" w:cs="Arial"/>
        </w:rPr>
      </w:pPr>
      <w:r>
        <w:t xml:space="preserve">Figure </w:t>
      </w:r>
      <w:fldSimple w:instr=" SEQ Figure \* ARABIC ">
        <w:r w:rsidR="006501E3">
          <w:rPr>
            <w:noProof/>
          </w:rPr>
          <w:t>5</w:t>
        </w:r>
      </w:fldSimple>
      <w:r>
        <w:t>: Block diagram of the LED module</w:t>
      </w:r>
    </w:p>
    <w:p w:rsidR="00436240" w:rsidRDefault="00436240" w:rsidP="008F08F0">
      <w:pPr>
        <w:contextualSpacing/>
        <w:rPr>
          <w:rFonts w:ascii="Arial" w:hAnsi="Arial" w:cs="Arial"/>
        </w:rPr>
      </w:pPr>
    </w:p>
    <w:tbl>
      <w:tblPr>
        <w:tblpPr w:leftFromText="180" w:rightFromText="180" w:vertAnchor="text" w:horzAnchor="page" w:tblpX="1837" w:tblpY="-28"/>
        <w:tblW w:w="6720" w:type="dxa"/>
        <w:tblLook w:val="04A0" w:firstRow="1" w:lastRow="0" w:firstColumn="1" w:lastColumn="0" w:noHBand="0" w:noVBand="1"/>
      </w:tblPr>
      <w:tblGrid>
        <w:gridCol w:w="960"/>
        <w:gridCol w:w="960"/>
        <w:gridCol w:w="960"/>
        <w:gridCol w:w="960"/>
        <w:gridCol w:w="960"/>
        <w:gridCol w:w="960"/>
        <w:gridCol w:w="960"/>
      </w:tblGrid>
      <w:tr w:rsidR="006501E3" w:rsidRPr="00CE21C1" w:rsidTr="006501E3">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rPr>
                <w:rFonts w:ascii="Calibri" w:eastAsia="Times New Roman" w:hAnsi="Calibri" w:cs="Times New Roman"/>
                <w:b/>
                <w:bCs/>
                <w:color w:val="000000"/>
              </w:rPr>
            </w:pPr>
            <w:r w:rsidRPr="00CE21C1">
              <w:rPr>
                <w:rFonts w:ascii="Calibri" w:eastAsia="Times New Roman" w:hAnsi="Calibri" w:cs="Times New Roman"/>
                <w:b/>
                <w:bCs/>
                <w:color w:val="000000"/>
              </w:rPr>
              <w:t>Vin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rPr>
                <w:rFonts w:ascii="Calibri" w:eastAsia="Times New Roman" w:hAnsi="Calibri" w:cs="Times New Roman"/>
                <w:b/>
                <w:bCs/>
                <w:color w:val="000000"/>
              </w:rPr>
            </w:pPr>
            <w:proofErr w:type="spellStart"/>
            <w:r w:rsidRPr="00CE21C1">
              <w:rPr>
                <w:rFonts w:ascii="Calibri" w:eastAsia="Times New Roman" w:hAnsi="Calibri" w:cs="Times New Roman"/>
                <w:b/>
                <w:bCs/>
                <w:color w:val="000000"/>
              </w:rPr>
              <w:t>Iin</w:t>
            </w:r>
            <w:proofErr w:type="spellEnd"/>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rPr>
                <w:rFonts w:ascii="Calibri" w:eastAsia="Times New Roman" w:hAnsi="Calibri" w:cs="Times New Roman"/>
                <w:b/>
                <w:bCs/>
                <w:color w:val="000000"/>
              </w:rPr>
            </w:pPr>
            <w:r w:rsidRPr="00CE21C1">
              <w:rPr>
                <w:rFonts w:ascii="Calibri" w:eastAsia="Times New Roman" w:hAnsi="Calibri" w:cs="Times New Roman"/>
                <w:b/>
                <w:bCs/>
                <w:color w:val="000000"/>
              </w:rPr>
              <w:t>Pin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rPr>
                <w:rFonts w:ascii="Calibri" w:eastAsia="Times New Roman" w:hAnsi="Calibri" w:cs="Times New Roman"/>
                <w:b/>
                <w:bCs/>
                <w:color w:val="000000"/>
              </w:rPr>
            </w:pPr>
            <w:proofErr w:type="spellStart"/>
            <w:r w:rsidRPr="00CE21C1">
              <w:rPr>
                <w:rFonts w:ascii="Calibri" w:eastAsia="Times New Roman" w:hAnsi="Calibri" w:cs="Times New Roman"/>
                <w:b/>
                <w:bCs/>
                <w:color w:val="000000"/>
              </w:rPr>
              <w:t>Vout</w:t>
            </w:r>
            <w:proofErr w:type="spellEnd"/>
            <w:r w:rsidRPr="00CE21C1">
              <w:rPr>
                <w:rFonts w:ascii="Calibri" w:eastAsia="Times New Roman" w:hAnsi="Calibri" w:cs="Times New Roman"/>
                <w:b/>
                <w:bCs/>
                <w:color w:val="000000"/>
              </w:rPr>
              <w:t xml:space="preserve">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rPr>
                <w:rFonts w:ascii="Calibri" w:eastAsia="Times New Roman" w:hAnsi="Calibri" w:cs="Times New Roman"/>
                <w:b/>
                <w:bCs/>
                <w:color w:val="000000"/>
              </w:rPr>
            </w:pPr>
            <w:proofErr w:type="spellStart"/>
            <w:r w:rsidRPr="00CE21C1">
              <w:rPr>
                <w:rFonts w:ascii="Calibri" w:eastAsia="Times New Roman" w:hAnsi="Calibri" w:cs="Times New Roman"/>
                <w:b/>
                <w:bCs/>
                <w:color w:val="000000"/>
              </w:rPr>
              <w:t>Iout</w:t>
            </w:r>
            <w:proofErr w:type="spellEnd"/>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rPr>
                <w:rFonts w:ascii="Calibri" w:eastAsia="Times New Roman" w:hAnsi="Calibri" w:cs="Times New Roman"/>
                <w:b/>
                <w:bCs/>
                <w:color w:val="000000"/>
              </w:rPr>
            </w:pPr>
            <w:r w:rsidRPr="00CE21C1">
              <w:rPr>
                <w:rFonts w:ascii="Calibri" w:eastAsia="Times New Roman" w:hAnsi="Calibri" w:cs="Times New Roman"/>
                <w:b/>
                <w:bCs/>
                <w:color w:val="000000"/>
              </w:rPr>
              <w:t>Pout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rPr>
                <w:rFonts w:ascii="Calibri" w:eastAsia="Times New Roman" w:hAnsi="Calibri" w:cs="Times New Roman"/>
                <w:b/>
                <w:bCs/>
                <w:color w:val="000000"/>
              </w:rPr>
            </w:pPr>
            <w:r w:rsidRPr="00CE21C1">
              <w:rPr>
                <w:rFonts w:ascii="Calibri" w:eastAsia="Times New Roman" w:hAnsi="Calibri" w:cs="Times New Roman"/>
                <w:b/>
                <w:bCs/>
                <w:color w:val="000000"/>
              </w:rPr>
              <w:t>Eff</w:t>
            </w:r>
          </w:p>
        </w:tc>
      </w:tr>
      <w:tr w:rsidR="006501E3" w:rsidRPr="00CE21C1" w:rsidTr="006501E3">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rPr>
                <w:rFonts w:ascii="Calibri" w:eastAsia="Times New Roman" w:hAnsi="Calibri" w:cs="Times New Roman"/>
                <w:b/>
                <w:bCs/>
                <w:color w:val="000000"/>
              </w:rPr>
            </w:pPr>
            <w:r w:rsidRPr="00CE21C1">
              <w:rPr>
                <w:rFonts w:ascii="Calibri" w:eastAsia="Times New Roman" w:hAnsi="Calibri" w:cs="Times New Roman"/>
                <w:b/>
                <w:bCs/>
                <w:color w:val="000000"/>
              </w:rPr>
              <w:t>(volts)</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rPr>
                <w:rFonts w:ascii="Calibri" w:eastAsia="Times New Roman" w:hAnsi="Calibri" w:cs="Times New Roman"/>
                <w:b/>
                <w:bCs/>
                <w:color w:val="000000"/>
              </w:rPr>
            </w:pPr>
            <w:r w:rsidRPr="00CE21C1">
              <w:rPr>
                <w:rFonts w:ascii="Calibri" w:eastAsia="Times New Roman" w:hAnsi="Calibri" w:cs="Times New Roman"/>
                <w:b/>
                <w:bCs/>
                <w:color w:val="000000"/>
              </w:rPr>
              <w:t>(amps)</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rPr>
                <w:rFonts w:ascii="Calibri" w:eastAsia="Times New Roman" w:hAnsi="Calibri" w:cs="Times New Roman"/>
                <w:b/>
                <w:bCs/>
                <w:color w:val="000000"/>
              </w:rPr>
            </w:pPr>
            <w:r w:rsidRPr="00CE21C1">
              <w:rPr>
                <w:rFonts w:ascii="Calibri" w:eastAsia="Times New Roman" w:hAnsi="Calibri" w:cs="Times New Roman"/>
                <w:b/>
                <w:bCs/>
                <w:color w:val="000000"/>
              </w:rPr>
              <w:t>(watts)</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rPr>
                <w:rFonts w:ascii="Calibri" w:eastAsia="Times New Roman" w:hAnsi="Calibri" w:cs="Times New Roman"/>
                <w:b/>
                <w:bCs/>
                <w:color w:val="000000"/>
              </w:rPr>
            </w:pPr>
            <w:r w:rsidRPr="00CE21C1">
              <w:rPr>
                <w:rFonts w:ascii="Calibri" w:eastAsia="Times New Roman" w:hAnsi="Calibri" w:cs="Times New Roman"/>
                <w:b/>
                <w:bCs/>
                <w:color w:val="000000"/>
              </w:rPr>
              <w:t>(volts)</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rPr>
                <w:rFonts w:ascii="Calibri" w:eastAsia="Times New Roman" w:hAnsi="Calibri" w:cs="Times New Roman"/>
                <w:b/>
                <w:bCs/>
                <w:color w:val="000000"/>
              </w:rPr>
            </w:pPr>
            <w:r w:rsidRPr="00CE21C1">
              <w:rPr>
                <w:rFonts w:ascii="Calibri" w:eastAsia="Times New Roman" w:hAnsi="Calibri" w:cs="Times New Roman"/>
                <w:b/>
                <w:bCs/>
                <w:color w:val="000000"/>
              </w:rPr>
              <w:t>(amps)</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rPr>
                <w:rFonts w:ascii="Calibri" w:eastAsia="Times New Roman" w:hAnsi="Calibri" w:cs="Times New Roman"/>
                <w:b/>
                <w:bCs/>
                <w:color w:val="000000"/>
              </w:rPr>
            </w:pPr>
            <w:r w:rsidRPr="00CE21C1">
              <w:rPr>
                <w:rFonts w:ascii="Calibri" w:eastAsia="Times New Roman" w:hAnsi="Calibri" w:cs="Times New Roman"/>
                <w:b/>
                <w:bCs/>
                <w:color w:val="000000"/>
              </w:rPr>
              <w:t>(watts)</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rPr>
                <w:rFonts w:ascii="Calibri" w:eastAsia="Times New Roman" w:hAnsi="Calibri" w:cs="Times New Roman"/>
                <w:b/>
                <w:bCs/>
                <w:color w:val="000000"/>
              </w:rPr>
            </w:pPr>
            <w:r w:rsidRPr="00CE21C1">
              <w:rPr>
                <w:rFonts w:ascii="Calibri" w:eastAsia="Times New Roman" w:hAnsi="Calibri" w:cs="Times New Roman"/>
                <w:b/>
                <w:bCs/>
                <w:color w:val="000000"/>
              </w:rPr>
              <w:t>(%)</w:t>
            </w:r>
          </w:p>
        </w:tc>
      </w:tr>
      <w:tr w:rsidR="006501E3" w:rsidRPr="00CE21C1" w:rsidTr="006501E3">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15.04</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1.196</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17.99</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3.312</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4.897</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16.22</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90.17</w:t>
            </w:r>
          </w:p>
        </w:tc>
      </w:tr>
      <w:tr w:rsidR="006501E3" w:rsidRPr="00CE21C1" w:rsidTr="006501E3">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14.93</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1.209</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18.05</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3.312</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4.915</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16.28</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90.18</w:t>
            </w:r>
          </w:p>
        </w:tc>
      </w:tr>
      <w:tr w:rsidR="006501E3" w:rsidRPr="00CE21C1" w:rsidTr="006501E3">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14.86</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1.215</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18.05</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3.312</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4.920</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16.30</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90.25</w:t>
            </w:r>
          </w:p>
        </w:tc>
      </w:tr>
      <w:tr w:rsidR="006501E3" w:rsidRPr="00CE21C1" w:rsidTr="006501E3">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14.73</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1.226</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18.06</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3.312</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4.926</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16.31</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90.34</w:t>
            </w:r>
          </w:p>
        </w:tc>
      </w:tr>
      <w:tr w:rsidR="006501E3" w:rsidRPr="00CE21C1" w:rsidTr="006501E3">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14.70</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1.229</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18.07</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3.312</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4.931</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16.33</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90.40</w:t>
            </w:r>
          </w:p>
        </w:tc>
      </w:tr>
      <w:tr w:rsidR="006501E3" w:rsidRPr="00CE21C1" w:rsidTr="006501E3">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14.54</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1.243</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18.07</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3.312</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4.935</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16.34</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90.44</w:t>
            </w:r>
          </w:p>
        </w:tc>
      </w:tr>
      <w:tr w:rsidR="006501E3" w:rsidRPr="00CE21C1" w:rsidTr="006501E3">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14.41</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1.253</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18.06</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3.312</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4.939</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16.36</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90.60</w:t>
            </w:r>
          </w:p>
        </w:tc>
      </w:tr>
      <w:tr w:rsidR="006501E3" w:rsidRPr="00CE21C1" w:rsidTr="006501E3">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14.23</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1.269</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18.06</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3.312</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4.941</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16.36</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90.62</w:t>
            </w:r>
          </w:p>
        </w:tc>
      </w:tr>
      <w:tr w:rsidR="006501E3" w:rsidRPr="00CE21C1" w:rsidTr="006501E3">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14.10</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1.281</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18.06</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3.312</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4.944</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16.37</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90.66</w:t>
            </w:r>
          </w:p>
        </w:tc>
      </w:tr>
      <w:tr w:rsidR="006501E3" w:rsidRPr="00CE21C1" w:rsidTr="006501E3">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13.98</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1.292</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18.06</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3.312</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4.946</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16.38</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90.69</w:t>
            </w:r>
          </w:p>
        </w:tc>
      </w:tr>
      <w:tr w:rsidR="006501E3" w:rsidRPr="00CE21C1" w:rsidTr="006501E3">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13.85</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1.303</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18.05</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3.312</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4.950</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16.39</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90.85</w:t>
            </w:r>
          </w:p>
        </w:tc>
      </w:tr>
      <w:tr w:rsidR="006501E3" w:rsidRPr="00CE21C1" w:rsidTr="006501E3">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13.82</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1.307</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18.06</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3.312</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4.955</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16.41</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90.86</w:t>
            </w:r>
          </w:p>
        </w:tc>
      </w:tr>
      <w:tr w:rsidR="006501E3" w:rsidRPr="00CE21C1" w:rsidTr="006501E3">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13.54</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1.334</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18.06</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3.312</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4.956</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16.41</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90.88</w:t>
            </w:r>
          </w:p>
        </w:tc>
      </w:tr>
      <w:tr w:rsidR="006501E3" w:rsidRPr="00CE21C1" w:rsidTr="006501E3">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13.42</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1.346</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18.06</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3.312</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4.956</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16.41</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90.87</w:t>
            </w:r>
          </w:p>
        </w:tc>
      </w:tr>
      <w:tr w:rsidR="006501E3" w:rsidRPr="00CE21C1" w:rsidTr="006501E3">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13.32</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1.355</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18.05</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3.312</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4.956</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16.41</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90.94</w:t>
            </w:r>
          </w:p>
        </w:tc>
      </w:tr>
      <w:tr w:rsidR="006501E3" w:rsidRPr="00CE21C1" w:rsidTr="006501E3">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13.11</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1.376</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18.04</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3.312</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4.957</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16.42</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91.01</w:t>
            </w:r>
          </w:p>
        </w:tc>
      </w:tr>
      <w:tr w:rsidR="006501E3" w:rsidRPr="00CE21C1" w:rsidTr="006501E3">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13.04</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1.384</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18.05</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3.312</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4.960</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16.43</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91.02</w:t>
            </w:r>
          </w:p>
        </w:tc>
      </w:tr>
      <w:tr w:rsidR="006501E3" w:rsidRPr="00CE21C1" w:rsidTr="006501E3">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12.92</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1.396</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18.04</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3.312</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4.960</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16.43</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91.08</w:t>
            </w:r>
          </w:p>
        </w:tc>
      </w:tr>
      <w:tr w:rsidR="006501E3" w:rsidRPr="00CE21C1" w:rsidTr="006501E3">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12.80</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1.409</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18.04</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3.312</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4.963</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16.44</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91.14</w:t>
            </w:r>
          </w:p>
        </w:tc>
      </w:tr>
      <w:tr w:rsidR="006501E3" w:rsidRPr="00CE21C1" w:rsidTr="006501E3">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12.73</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1.415</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18.01</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3.312</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4.962</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16.43</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91.24</w:t>
            </w:r>
          </w:p>
        </w:tc>
      </w:tr>
      <w:tr w:rsidR="006501E3" w:rsidRPr="00CE21C1" w:rsidTr="006501E3">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12.17</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1.476</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17.96</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3.312</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4.962</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16.43</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91.49</w:t>
            </w:r>
          </w:p>
        </w:tc>
      </w:tr>
      <w:tr w:rsidR="006501E3" w:rsidRPr="00CE21C1" w:rsidTr="006501E3">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12.13</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1.480</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17.95</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3.312</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4.962</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16.43</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91.54</w:t>
            </w:r>
          </w:p>
        </w:tc>
      </w:tr>
      <w:tr w:rsidR="006501E3" w:rsidRPr="00CE21C1" w:rsidTr="006501E3">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12.07</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1.488</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17.96</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3.312</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4.962</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16.43</w:t>
            </w:r>
          </w:p>
        </w:tc>
        <w:tc>
          <w:tcPr>
            <w:tcW w:w="960" w:type="dxa"/>
            <w:tcBorders>
              <w:top w:val="nil"/>
              <w:left w:val="nil"/>
              <w:bottom w:val="single" w:sz="4" w:space="0" w:color="auto"/>
              <w:right w:val="single" w:sz="4" w:space="0" w:color="auto"/>
            </w:tcBorders>
            <w:shd w:val="clear" w:color="auto" w:fill="auto"/>
            <w:noWrap/>
            <w:vAlign w:val="bottom"/>
            <w:hideMark/>
          </w:tcPr>
          <w:p w:rsidR="006501E3" w:rsidRPr="00CE21C1" w:rsidRDefault="006501E3" w:rsidP="006501E3">
            <w:pPr>
              <w:keepNext/>
              <w:spacing w:line="240" w:lineRule="auto"/>
              <w:contextualSpacing/>
              <w:jc w:val="right"/>
              <w:rPr>
                <w:rFonts w:ascii="Calibri" w:eastAsia="Times New Roman" w:hAnsi="Calibri" w:cs="Times New Roman"/>
                <w:color w:val="000000"/>
              </w:rPr>
            </w:pPr>
            <w:r w:rsidRPr="00CE21C1">
              <w:rPr>
                <w:rFonts w:ascii="Calibri" w:eastAsia="Times New Roman" w:hAnsi="Calibri" w:cs="Times New Roman"/>
                <w:color w:val="000000"/>
              </w:rPr>
              <w:t>91.50</w:t>
            </w:r>
          </w:p>
        </w:tc>
      </w:tr>
    </w:tbl>
    <w:p w:rsidR="00436240" w:rsidRDefault="00436240" w:rsidP="008F08F0">
      <w:pPr>
        <w:contextualSpacing/>
        <w:rPr>
          <w:rFonts w:ascii="Arial" w:hAnsi="Arial" w:cs="Arial"/>
        </w:rPr>
      </w:pPr>
    </w:p>
    <w:p w:rsidR="00436240" w:rsidRDefault="00436240" w:rsidP="008F08F0">
      <w:pPr>
        <w:contextualSpacing/>
        <w:rPr>
          <w:rFonts w:ascii="Arial" w:hAnsi="Arial" w:cs="Arial"/>
        </w:rPr>
      </w:pPr>
    </w:p>
    <w:p w:rsidR="00436240" w:rsidRDefault="00436240" w:rsidP="008F08F0">
      <w:pPr>
        <w:contextualSpacing/>
        <w:rPr>
          <w:rFonts w:ascii="Arial" w:hAnsi="Arial" w:cs="Arial"/>
        </w:rPr>
      </w:pPr>
    </w:p>
    <w:p w:rsidR="006501E3" w:rsidRDefault="006501E3" w:rsidP="006501E3">
      <w:pPr>
        <w:pStyle w:val="Caption"/>
        <w:framePr w:hSpace="180" w:wrap="around" w:vAnchor="text" w:hAnchor="page" w:x="1693" w:y="6585"/>
      </w:pPr>
      <w:r>
        <w:t xml:space="preserve">Table </w:t>
      </w:r>
      <w:fldSimple w:instr=" SEQ Table \* ARABIC ">
        <w:r>
          <w:rPr>
            <w:noProof/>
          </w:rPr>
          <w:t>1</w:t>
        </w:r>
      </w:fldSimple>
      <w:r>
        <w:t>: Data from efficiency test</w:t>
      </w:r>
    </w:p>
    <w:p w:rsidR="00436240" w:rsidRDefault="00436240" w:rsidP="008F08F0">
      <w:pPr>
        <w:contextualSpacing/>
        <w:rPr>
          <w:rFonts w:ascii="Arial" w:hAnsi="Arial" w:cs="Arial"/>
        </w:rPr>
      </w:pPr>
    </w:p>
    <w:p w:rsidR="005739A8" w:rsidRDefault="00805B34" w:rsidP="005739A8">
      <w:pPr>
        <w:keepNext/>
        <w:contextualSpacing/>
      </w:pPr>
      <w:r>
        <w:rPr>
          <w:noProof/>
        </w:rPr>
        <w:lastRenderedPageBreak/>
        <w:drawing>
          <wp:inline distT="0" distB="0" distL="0" distR="0" wp14:anchorId="0C29A71D" wp14:editId="34FCBF8E">
            <wp:extent cx="5943600" cy="4311015"/>
            <wp:effectExtent l="0" t="0" r="19050" b="1333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05B34" w:rsidRDefault="005739A8" w:rsidP="005739A8">
      <w:pPr>
        <w:pStyle w:val="Caption"/>
        <w:rPr>
          <w:rFonts w:ascii="Arial" w:hAnsi="Arial" w:cs="Arial"/>
        </w:rPr>
      </w:pPr>
      <w:r>
        <w:t xml:space="preserve">Figure </w:t>
      </w:r>
      <w:fldSimple w:instr=" SEQ Figure \* ARABIC ">
        <w:r w:rsidR="006501E3">
          <w:rPr>
            <w:noProof/>
          </w:rPr>
          <w:t>6</w:t>
        </w:r>
      </w:fldSimple>
      <w:r>
        <w:t>: Plot of efficiency test</w:t>
      </w:r>
    </w:p>
    <w:p w:rsidR="00805B34" w:rsidRDefault="00805B34" w:rsidP="008F08F0">
      <w:pPr>
        <w:contextualSpacing/>
        <w:rPr>
          <w:rFonts w:ascii="Arial" w:hAnsi="Arial" w:cs="Arial"/>
        </w:rPr>
      </w:pPr>
    </w:p>
    <w:p w:rsidR="006501E3" w:rsidRDefault="006501E3" w:rsidP="006501E3">
      <w:pPr>
        <w:keepNext/>
        <w:contextualSpacing/>
      </w:pPr>
      <w:r>
        <w:rPr>
          <w:rFonts w:ascii="Arial" w:hAnsi="Arial" w:cs="Arial"/>
          <w:noProof/>
        </w:rPr>
        <w:drawing>
          <wp:inline distT="0" distB="0" distL="0" distR="0" wp14:anchorId="3BD4CC0A" wp14:editId="6DA47FA9">
            <wp:extent cx="4076700" cy="328183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rata_Eff_Curve_3v3 copy.jpg"/>
                    <pic:cNvPicPr/>
                  </pic:nvPicPr>
                  <pic:blipFill>
                    <a:blip r:embed="rId11">
                      <a:extLst>
                        <a:ext uri="{28A0092B-C50C-407E-A947-70E740481C1C}">
                          <a14:useLocalDpi xmlns:a14="http://schemas.microsoft.com/office/drawing/2010/main" val="0"/>
                        </a:ext>
                      </a:extLst>
                    </a:blip>
                    <a:stretch>
                      <a:fillRect/>
                    </a:stretch>
                  </pic:blipFill>
                  <pic:spPr>
                    <a:xfrm>
                      <a:off x="0" y="0"/>
                      <a:ext cx="4076700" cy="3281831"/>
                    </a:xfrm>
                    <a:prstGeom prst="rect">
                      <a:avLst/>
                    </a:prstGeom>
                  </pic:spPr>
                </pic:pic>
              </a:graphicData>
            </a:graphic>
          </wp:inline>
        </w:drawing>
      </w:r>
    </w:p>
    <w:p w:rsidR="00805B34" w:rsidRDefault="006501E3" w:rsidP="006501E3">
      <w:pPr>
        <w:pStyle w:val="Caption"/>
        <w:rPr>
          <w:rFonts w:ascii="Arial" w:hAnsi="Arial" w:cs="Arial"/>
        </w:rPr>
      </w:pPr>
      <w:r>
        <w:t xml:space="preserve">Figure </w:t>
      </w:r>
      <w:fldSimple w:instr=" SEQ Figure \* ARABIC ">
        <w:r>
          <w:rPr>
            <w:noProof/>
          </w:rPr>
          <w:t>7</w:t>
        </w:r>
      </w:fldSimple>
      <w:r>
        <w:t>: Murata efficiency curve for 3.3Vdc output</w:t>
      </w:r>
    </w:p>
    <w:sectPr w:rsidR="00805B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B34"/>
    <w:rsid w:val="003B0C5F"/>
    <w:rsid w:val="0041244F"/>
    <w:rsid w:val="00436240"/>
    <w:rsid w:val="005739A8"/>
    <w:rsid w:val="006501E3"/>
    <w:rsid w:val="00664736"/>
    <w:rsid w:val="00805B34"/>
    <w:rsid w:val="008F08F0"/>
    <w:rsid w:val="009260BD"/>
    <w:rsid w:val="009A4AC7"/>
    <w:rsid w:val="00C54BD0"/>
    <w:rsid w:val="00CE21C1"/>
    <w:rsid w:val="00FA5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05B3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05B3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5B3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05B34"/>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805B3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5B34"/>
    <w:rPr>
      <w:rFonts w:ascii="Tahoma" w:hAnsi="Tahoma" w:cs="Tahoma"/>
      <w:sz w:val="16"/>
      <w:szCs w:val="16"/>
    </w:rPr>
  </w:style>
  <w:style w:type="paragraph" w:styleId="Caption">
    <w:name w:val="caption"/>
    <w:basedOn w:val="Normal"/>
    <w:next w:val="Normal"/>
    <w:uiPriority w:val="35"/>
    <w:unhideWhenUsed/>
    <w:qFormat/>
    <w:rsid w:val="005739A8"/>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05B3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05B3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5B3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05B34"/>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805B3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5B34"/>
    <w:rPr>
      <w:rFonts w:ascii="Tahoma" w:hAnsi="Tahoma" w:cs="Tahoma"/>
      <w:sz w:val="16"/>
      <w:szCs w:val="16"/>
    </w:rPr>
  </w:style>
  <w:style w:type="paragraph" w:styleId="Caption">
    <w:name w:val="caption"/>
    <w:basedOn w:val="Normal"/>
    <w:next w:val="Normal"/>
    <w:uiPriority w:val="35"/>
    <w:unhideWhenUsed/>
    <w:qFormat/>
    <w:rsid w:val="005739A8"/>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919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6.jpg"/><Relationship Id="rId5" Type="http://schemas.openxmlformats.org/officeDocument/2006/relationships/image" Target="media/image1.jpg"/><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5.jpg"/></Relationships>
</file>

<file path=word/charts/_rels/chart1.xml.rels><?xml version="1.0" encoding="UTF-8" standalone="yes"?>
<Relationships xmlns="http://schemas.openxmlformats.org/package/2006/relationships"><Relationship Id="rId1" Type="http://schemas.openxmlformats.org/officeDocument/2006/relationships/oleObject" Target="file:///\\atlas\projectlibrary\901107.SeeStar\Open%20Source%20Documentation\Gen2\Murata%20DC-DC%20Plo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DC-DC Converter Efficiency in LED Module</a:t>
            </a:r>
          </a:p>
        </c:rich>
      </c:tx>
      <c:layout>
        <c:manualLayout>
          <c:xMode val="edge"/>
          <c:yMode val="edge"/>
          <c:x val="0.1814866410929403"/>
          <c:y val="2.8350168115861343E-2"/>
        </c:manualLayout>
      </c:layout>
      <c:overlay val="1"/>
    </c:title>
    <c:autoTitleDeleted val="0"/>
    <c:plotArea>
      <c:layout>
        <c:manualLayout>
          <c:layoutTarget val="inner"/>
          <c:xMode val="edge"/>
          <c:yMode val="edge"/>
          <c:x val="9.51086883370348E-2"/>
          <c:y val="2.4490014434102404E-2"/>
          <c:w val="0.86770644054108625"/>
          <c:h val="0.87568306391029738"/>
        </c:manualLayout>
      </c:layout>
      <c:scatterChart>
        <c:scatterStyle val="lineMarker"/>
        <c:varyColors val="0"/>
        <c:ser>
          <c:idx val="0"/>
          <c:order val="0"/>
          <c:xVal>
            <c:numRef>
              <c:f>'10-26-2015 7-LED'!$J$6:$J$28</c:f>
              <c:numCache>
                <c:formatCode>0.00</c:formatCode>
                <c:ptCount val="23"/>
                <c:pt idx="0">
                  <c:v>15.04</c:v>
                </c:pt>
                <c:pt idx="1">
                  <c:v>14.93</c:v>
                </c:pt>
                <c:pt idx="2">
                  <c:v>14.86</c:v>
                </c:pt>
                <c:pt idx="3">
                  <c:v>14.73</c:v>
                </c:pt>
                <c:pt idx="4">
                  <c:v>14.7</c:v>
                </c:pt>
                <c:pt idx="5">
                  <c:v>14.54</c:v>
                </c:pt>
                <c:pt idx="6">
                  <c:v>14.41</c:v>
                </c:pt>
                <c:pt idx="7">
                  <c:v>14.23</c:v>
                </c:pt>
                <c:pt idx="8">
                  <c:v>14.1</c:v>
                </c:pt>
                <c:pt idx="9">
                  <c:v>13.98</c:v>
                </c:pt>
                <c:pt idx="10">
                  <c:v>13.85</c:v>
                </c:pt>
                <c:pt idx="11">
                  <c:v>13.82</c:v>
                </c:pt>
                <c:pt idx="12">
                  <c:v>13.54</c:v>
                </c:pt>
                <c:pt idx="13">
                  <c:v>13.42</c:v>
                </c:pt>
                <c:pt idx="14">
                  <c:v>13.32</c:v>
                </c:pt>
                <c:pt idx="15">
                  <c:v>13.11</c:v>
                </c:pt>
                <c:pt idx="16">
                  <c:v>13.04</c:v>
                </c:pt>
                <c:pt idx="17">
                  <c:v>12.92</c:v>
                </c:pt>
                <c:pt idx="18">
                  <c:v>12.8</c:v>
                </c:pt>
                <c:pt idx="19">
                  <c:v>12.73</c:v>
                </c:pt>
                <c:pt idx="20">
                  <c:v>12.17</c:v>
                </c:pt>
                <c:pt idx="21">
                  <c:v>12.13</c:v>
                </c:pt>
                <c:pt idx="22">
                  <c:v>12.07</c:v>
                </c:pt>
              </c:numCache>
            </c:numRef>
          </c:xVal>
          <c:yVal>
            <c:numRef>
              <c:f>'10-26-2015 7-LED'!$P$6:$P$28</c:f>
              <c:numCache>
                <c:formatCode>0.00</c:formatCode>
                <c:ptCount val="23"/>
                <c:pt idx="0">
                  <c:v>90.165711947626846</c:v>
                </c:pt>
                <c:pt idx="1">
                  <c:v>90.18363612491045</c:v>
                </c:pt>
                <c:pt idx="2">
                  <c:v>90.252729176013162</c:v>
                </c:pt>
                <c:pt idx="3">
                  <c:v>90.342378140958118</c:v>
                </c:pt>
                <c:pt idx="4">
                  <c:v>90.39743611032695</c:v>
                </c:pt>
                <c:pt idx="5">
                  <c:v>90.436125936606757</c:v>
                </c:pt>
                <c:pt idx="6">
                  <c:v>90.597101308005833</c:v>
                </c:pt>
                <c:pt idx="7">
                  <c:v>90.62304690420298</c:v>
                </c:pt>
                <c:pt idx="8">
                  <c:v>90.656833922965774</c:v>
                </c:pt>
                <c:pt idx="9">
                  <c:v>90.693206128170686</c:v>
                </c:pt>
                <c:pt idx="10">
                  <c:v>90.845064569128169</c:v>
                </c:pt>
                <c:pt idx="11">
                  <c:v>90.855318739017449</c:v>
                </c:pt>
                <c:pt idx="12">
                  <c:v>90.875566647990638</c:v>
                </c:pt>
                <c:pt idx="13">
                  <c:v>90.870736940938869</c:v>
                </c:pt>
                <c:pt idx="14">
                  <c:v>90.94484890794854</c:v>
                </c:pt>
                <c:pt idx="15">
                  <c:v>91.009791921664615</c:v>
                </c:pt>
                <c:pt idx="16">
                  <c:v>91.024504415050174</c:v>
                </c:pt>
                <c:pt idx="17">
                  <c:v>91.080220355371807</c:v>
                </c:pt>
                <c:pt idx="18">
                  <c:v>91.140968772178852</c:v>
                </c:pt>
                <c:pt idx="19">
                  <c:v>91.235161370014353</c:v>
                </c:pt>
                <c:pt idx="20">
                  <c:v>91.489267891857224</c:v>
                </c:pt>
                <c:pt idx="21">
                  <c:v>91.542880060604702</c:v>
                </c:pt>
                <c:pt idx="22">
                  <c:v>91.5033273645669</c:v>
                </c:pt>
              </c:numCache>
            </c:numRef>
          </c:yVal>
          <c:smooth val="0"/>
        </c:ser>
        <c:dLbls>
          <c:showLegendKey val="0"/>
          <c:showVal val="0"/>
          <c:showCatName val="0"/>
          <c:showSerName val="0"/>
          <c:showPercent val="0"/>
          <c:showBubbleSize val="0"/>
        </c:dLbls>
        <c:axId val="51025024"/>
        <c:axId val="62255104"/>
      </c:scatterChart>
      <c:valAx>
        <c:axId val="51025024"/>
        <c:scaling>
          <c:orientation val="minMax"/>
          <c:max val="15.25"/>
          <c:min val="12"/>
        </c:scaling>
        <c:delete val="0"/>
        <c:axPos val="b"/>
        <c:title>
          <c:tx>
            <c:rich>
              <a:bodyPr/>
              <a:lstStyle/>
              <a:p>
                <a:pPr>
                  <a:defRPr/>
                </a:pPr>
                <a:r>
                  <a:rPr lang="en-US"/>
                  <a:t>Battery Voltage (Volts)</a:t>
                </a:r>
              </a:p>
            </c:rich>
          </c:tx>
          <c:layout/>
          <c:overlay val="0"/>
        </c:title>
        <c:numFmt formatCode="0.00" sourceLinked="1"/>
        <c:majorTickMark val="out"/>
        <c:minorTickMark val="none"/>
        <c:tickLblPos val="nextTo"/>
        <c:crossAx val="62255104"/>
        <c:crosses val="autoZero"/>
        <c:crossBetween val="midCat"/>
        <c:majorUnit val="0.25"/>
      </c:valAx>
      <c:valAx>
        <c:axId val="62255104"/>
        <c:scaling>
          <c:orientation val="minMax"/>
          <c:max val="95"/>
          <c:min val="85"/>
        </c:scaling>
        <c:delete val="0"/>
        <c:axPos val="l"/>
        <c:majorGridlines/>
        <c:title>
          <c:tx>
            <c:rich>
              <a:bodyPr rot="-5400000" vert="horz"/>
              <a:lstStyle/>
              <a:p>
                <a:pPr>
                  <a:defRPr/>
                </a:pPr>
                <a:r>
                  <a:rPr lang="en-US"/>
                  <a:t>DC-DC Converter Efficiency (%)</a:t>
                </a:r>
              </a:p>
            </c:rich>
          </c:tx>
          <c:layout/>
          <c:overlay val="0"/>
        </c:title>
        <c:numFmt formatCode="0.0" sourceLinked="0"/>
        <c:majorTickMark val="out"/>
        <c:minorTickMark val="none"/>
        <c:tickLblPos val="nextTo"/>
        <c:crossAx val="51025024"/>
        <c:crosses val="autoZero"/>
        <c:crossBetween val="midCat"/>
        <c:majorUnit val="1"/>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4</Pages>
  <Words>543</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6</cp:revision>
  <dcterms:created xsi:type="dcterms:W3CDTF">2016-01-13T20:52:00Z</dcterms:created>
  <dcterms:modified xsi:type="dcterms:W3CDTF">2016-01-13T21:58:00Z</dcterms:modified>
</cp:coreProperties>
</file>