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3A8" w:rsidRDefault="002E7C85">
      <w:pPr>
        <w:jc w:val="center"/>
        <w:rPr>
          <w:b/>
          <w:bCs/>
        </w:rPr>
      </w:pPr>
      <w:r>
        <w:rPr>
          <w:b/>
          <w:bCs/>
        </w:rPr>
        <w:t xml:space="preserve">ABSTRACT FORM </w:t>
      </w:r>
      <w:r>
        <w:t>(for new projects only)</w:t>
      </w:r>
    </w:p>
    <w:p w:rsidR="00AD03A8" w:rsidRDefault="00AD03A8"/>
    <w:p w:rsidR="00AD03A8" w:rsidRDefault="002E7C85">
      <w:r>
        <w:rPr>
          <w:b/>
          <w:bCs/>
        </w:rPr>
        <w:t xml:space="preserve">Project Title: </w:t>
      </w:r>
      <w:r>
        <w:t>SeeStar Imaging System</w:t>
      </w:r>
    </w:p>
    <w:p w:rsidR="00AD03A8" w:rsidRDefault="00AD03A8"/>
    <w:p w:rsidR="00AD03A8" w:rsidRDefault="00AD03A8"/>
    <w:tbl>
      <w:tblPr>
        <w:tblW w:w="94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372"/>
        <w:gridCol w:w="2372"/>
        <w:gridCol w:w="2372"/>
        <w:gridCol w:w="2372"/>
      </w:tblGrid>
      <w:tr w:rsidR="00AD03A8">
        <w:trPr>
          <w:trHeight w:val="302"/>
        </w:trPr>
        <w:tc>
          <w:tcPr>
            <w:tcW w:w="2372" w:type="dxa"/>
            <w:tcBorders>
              <w:top w:val="single" w:sz="6"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rsidR="00AD03A8" w:rsidRDefault="002E7C85">
            <w:pPr>
              <w:jc w:val="center"/>
            </w:pPr>
            <w:r>
              <w:rPr>
                <w:b/>
                <w:bCs/>
              </w:rPr>
              <w:t>PI</w:t>
            </w:r>
          </w:p>
        </w:tc>
        <w:tc>
          <w:tcPr>
            <w:tcW w:w="2372"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D03A8" w:rsidRDefault="002E7C85">
            <w:pPr>
              <w:jc w:val="center"/>
            </w:pPr>
            <w:r>
              <w:rPr>
                <w:b/>
                <w:bCs/>
              </w:rPr>
              <w:t>Project Manager</w:t>
            </w:r>
          </w:p>
        </w:tc>
        <w:tc>
          <w:tcPr>
            <w:tcW w:w="2372"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D03A8" w:rsidRDefault="002E7C85">
            <w:pPr>
              <w:jc w:val="center"/>
            </w:pPr>
            <w:r>
              <w:rPr>
                <w:b/>
                <w:bCs/>
              </w:rPr>
              <w:t>Lead Scientist</w:t>
            </w:r>
          </w:p>
        </w:tc>
        <w:tc>
          <w:tcPr>
            <w:tcW w:w="2372" w:type="dxa"/>
            <w:tcBorders>
              <w:top w:val="single" w:sz="6"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tcPr>
          <w:p w:rsidR="00AD03A8" w:rsidRDefault="002E7C85">
            <w:pPr>
              <w:jc w:val="center"/>
            </w:pPr>
            <w:r>
              <w:rPr>
                <w:b/>
                <w:bCs/>
              </w:rPr>
              <w:t>Lead Engineer</w:t>
            </w:r>
          </w:p>
        </w:tc>
      </w:tr>
      <w:tr w:rsidR="00AD03A8">
        <w:trPr>
          <w:trHeight w:val="602"/>
        </w:trPr>
        <w:tc>
          <w:tcPr>
            <w:tcW w:w="2372" w:type="dxa"/>
            <w:tcBorders>
              <w:top w:val="single" w:sz="4"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rsidR="00AD03A8" w:rsidRDefault="002E7C85">
            <w:pPr>
              <w:jc w:val="center"/>
            </w:pPr>
            <w:r>
              <w:t>Steve Haddock</w:t>
            </w:r>
          </w:p>
        </w:tc>
        <w:tc>
          <w:tcPr>
            <w:tcW w:w="2372"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rsidR="00AD03A8" w:rsidRDefault="002E7C85">
            <w:pPr>
              <w:jc w:val="center"/>
            </w:pPr>
            <w:r>
              <w:t>Chad Kecy</w:t>
            </w:r>
          </w:p>
        </w:tc>
        <w:tc>
          <w:tcPr>
            <w:tcW w:w="2372"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rsidR="00AD03A8" w:rsidRDefault="002E7C85">
            <w:pPr>
              <w:jc w:val="center"/>
            </w:pPr>
            <w:r>
              <w:t>Steve Haddock</w:t>
            </w:r>
          </w:p>
        </w:tc>
        <w:tc>
          <w:tcPr>
            <w:tcW w:w="2372" w:type="dxa"/>
            <w:tcBorders>
              <w:top w:val="single" w:sz="4"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AD03A8" w:rsidRDefault="002E7C85">
            <w:pPr>
              <w:jc w:val="center"/>
            </w:pPr>
            <w:r>
              <w:t>Chad Kecy, Francois Cazenave</w:t>
            </w:r>
          </w:p>
        </w:tc>
      </w:tr>
    </w:tbl>
    <w:p w:rsidR="00AD03A8" w:rsidRDefault="00AD03A8">
      <w:pPr>
        <w:widowControl w:val="0"/>
      </w:pPr>
    </w:p>
    <w:p w:rsidR="00AD03A8" w:rsidRDefault="002E7C85">
      <w:pPr>
        <w:rPr>
          <w:i/>
          <w:iCs/>
          <w:sz w:val="22"/>
          <w:szCs w:val="22"/>
        </w:rPr>
      </w:pPr>
      <w:r>
        <w:rPr>
          <w:i/>
          <w:iCs/>
          <w:sz w:val="22"/>
          <w:szCs w:val="22"/>
        </w:rPr>
        <w:t>(Indicate individuals appropriate for your project. Not all projects need all four positions filled in.)</w:t>
      </w:r>
    </w:p>
    <w:p w:rsidR="00AD03A8" w:rsidRDefault="00AD03A8"/>
    <w:p w:rsidR="00AD03A8" w:rsidRDefault="002E7C85">
      <w:r>
        <w:rPr>
          <w:b/>
          <w:bCs/>
        </w:rPr>
        <w:t>Project Description:</w:t>
      </w:r>
      <w:r>
        <w:t xml:space="preserve">  </w:t>
      </w:r>
    </w:p>
    <w:p w:rsidR="00AD03A8" w:rsidRDefault="00AD03A8"/>
    <w:p w:rsidR="00AD03A8" w:rsidRDefault="002E7C85">
      <w:r>
        <w:t xml:space="preserve">The SeeStar modular camera system has been developed as a way to gather underwater images and video over long periods of time. It is unique among camera systems by having control over both image-taking and lights (which is not possible with standard intervalometers), by being low-cost and using readily available parts (assuring the widest user base), and by allowing for long duration deployments (by being able to “hibernate” when pictures are not actively being acquired). As camera and microcontroller capabilities have evolved, so has the design of SeeStar, so in the third iteration it has more on-board processing capability, and is currently being outfitted with the ability to log data from environmental sensors. This last round of the proposal aims to bring </w:t>
      </w:r>
      <w:r w:rsidR="00E57963">
        <w:t>the project to completion with</w:t>
      </w:r>
      <w:r>
        <w:t xml:space="preserve"> a mature and easy-to-build device that can be deployed in both autonomous and tethered modes.</w:t>
      </w:r>
    </w:p>
    <w:p w:rsidR="00AD03A8" w:rsidRDefault="00AD03A8"/>
    <w:p w:rsidR="00AD03A8" w:rsidRDefault="002E7C85">
      <w:r>
        <w:t>In 2018, the team has plans to work with new researchers, both external and internal at MBARI. In the Spring of 2018, Ken Smith wa</w:t>
      </w:r>
      <w:bookmarkStart w:id="0" w:name="_GoBack"/>
      <w:bookmarkEnd w:id="0"/>
      <w:r>
        <w:t>nts to deploy a SeeStar III attached above his sediment trap. The images provided by SeeStar will indicate whether large clumps of sediment are being left on top of the baffles, and not collected. The operating depth (4000 meters) and mounting restrictions will require new housings to be designed and built around the existing electronics and camera.</w:t>
      </w:r>
    </w:p>
    <w:p w:rsidR="00AD03A8" w:rsidRDefault="00AD03A8"/>
    <w:p w:rsidR="00AD03A8" w:rsidRDefault="002E7C85">
      <w:r>
        <w:t>Robert Miller, a professor of marine biology at the University of California, Santa Barbara has expressed interest in building a SeeStar system for various applications in his lab. These include the study of long term barnacle growth (bio-fouling) and various fish density population measurements near the Channel Islands. His lab has chosen the new Sony camera, UMC-S3C to base their system around. This camera will use the same control protocol t</w:t>
      </w:r>
      <w:r w:rsidR="00E57963">
        <w:t>hat we are employing in SeeStar</w:t>
      </w:r>
      <w:r>
        <w:t xml:space="preserve"> III, and it is the preferred imager for some of the higher-end use cases for SeeStar. So while our team had deemed the S3C to be too expensive to be the primary imager for SeeStar III, our decision to concentrate on the Sony hardware protocol will allow for an easy integration.</w:t>
      </w:r>
    </w:p>
    <w:p w:rsidR="00AD03A8" w:rsidRDefault="00AD03A8"/>
    <w:p w:rsidR="00AD03A8" w:rsidRDefault="002E7C85">
      <w:r>
        <w:t>The SeeStar team will also work with the proposed WetWiFi team (Mathieu Kemp and Brent Roman). In this application, a tethered version of SeeStar III would be used to provide high resolution video to test the bandwidth-distance limitations of their acoustic modems.</w:t>
      </w:r>
    </w:p>
    <w:p w:rsidR="00AD03A8" w:rsidRDefault="00AD03A8"/>
    <w:p w:rsidR="00AD03A8" w:rsidRDefault="002E7C85">
      <w:r>
        <w:lastRenderedPageBreak/>
        <w:t>We intend for the project cycle of 2018-19 to be the final two years of development for the SeeStar project. We feel that with the completion of this Sony compatible system comprised solely of purchasable parts we will have met the ultimate goal of the SeeStar initiative. In addition to the three primary efforts listed above, the team also has some infrastructure related   milestones. Once SeeStar III has been deployed numerous times and more thoroughly tested, the team will once again type up formal open source build documentation and post them online on our repository. Our reaction to the documentation to SeeStar II was very positive. The team will also work with GroupB Inc, or another manufacturer, to produce and sell the actual housings for SeeStar III. GroupB currently sells SeeStar II housings and that has greatly aided many of external users.</w:t>
      </w:r>
    </w:p>
    <w:p w:rsidR="00AD03A8" w:rsidRDefault="00AD03A8"/>
    <w:p w:rsidR="00AD03A8" w:rsidRDefault="002E7C85">
      <w:pPr>
        <w:tabs>
          <w:tab w:val="left" w:pos="1935"/>
        </w:tabs>
      </w:pPr>
      <w:r>
        <w:t>This project fits with several areas of the Strategic Plan and Technical Roadmap:</w:t>
      </w:r>
    </w:p>
    <w:p w:rsidR="00AD03A8" w:rsidRDefault="00AD03A8">
      <w:pPr>
        <w:tabs>
          <w:tab w:val="left" w:pos="1935"/>
        </w:tabs>
      </w:pPr>
    </w:p>
    <w:p w:rsidR="00AD03A8" w:rsidRDefault="002E7C85">
      <w:pPr>
        <w:tabs>
          <w:tab w:val="left" w:pos="1935"/>
        </w:tabs>
        <w:rPr>
          <w:i/>
          <w:iCs/>
        </w:rPr>
      </w:pPr>
      <w:r>
        <w:rPr>
          <w:i/>
          <w:iCs/>
        </w:rPr>
        <w:t>• Research Themes: Ocean Visualization</w:t>
      </w:r>
    </w:p>
    <w:p w:rsidR="00AD03A8" w:rsidRDefault="002E7C85">
      <w:pPr>
        <w:tabs>
          <w:tab w:val="left" w:pos="1935"/>
        </w:tabs>
      </w:pPr>
      <w:r>
        <w:t>SeeStar allows for realizing four-dimensional visualizations – repeated spatial renderings over time.</w:t>
      </w:r>
    </w:p>
    <w:p w:rsidR="00AD03A8" w:rsidRDefault="00AD03A8">
      <w:pPr>
        <w:tabs>
          <w:tab w:val="left" w:pos="1935"/>
        </w:tabs>
      </w:pPr>
    </w:p>
    <w:p w:rsidR="00AD03A8" w:rsidRDefault="002E7C85">
      <w:pPr>
        <w:tabs>
          <w:tab w:val="left" w:pos="1935"/>
        </w:tabs>
        <w:rPr>
          <w:i/>
          <w:iCs/>
        </w:rPr>
      </w:pPr>
      <w:r>
        <w:rPr>
          <w:i/>
          <w:iCs/>
        </w:rPr>
        <w:t>• Institutional Objectives: (2) Increase Institutional Flexibility</w:t>
      </w:r>
    </w:p>
    <w:p w:rsidR="00AD03A8" w:rsidRDefault="002E7C85">
      <w:pPr>
        <w:tabs>
          <w:tab w:val="left" w:pos="1935"/>
        </w:tabs>
      </w:pPr>
      <w:r>
        <w:t>Rapid design and fabrication of a prototype means system can be adjusted to a variety of needs.</w:t>
      </w:r>
    </w:p>
    <w:p w:rsidR="00AD03A8" w:rsidRDefault="00AD03A8">
      <w:pPr>
        <w:tabs>
          <w:tab w:val="left" w:pos="1935"/>
        </w:tabs>
      </w:pPr>
    </w:p>
    <w:p w:rsidR="00AD03A8" w:rsidRDefault="002E7C85">
      <w:pPr>
        <w:tabs>
          <w:tab w:val="left" w:pos="1935"/>
        </w:tabs>
        <w:rPr>
          <w:i/>
          <w:iCs/>
        </w:rPr>
      </w:pPr>
      <w:r>
        <w:rPr>
          <w:i/>
          <w:iCs/>
        </w:rPr>
        <w:t>• Institutional Objectives: (3) Enhance Collaborations</w:t>
      </w:r>
    </w:p>
    <w:p w:rsidR="00AD03A8" w:rsidRDefault="002E7C85">
      <w:pPr>
        <w:tabs>
          <w:tab w:val="left" w:pos="1935"/>
        </w:tabs>
      </w:pPr>
      <w:r>
        <w:t>Low cost of SeeStar eases ability of outside organizations to build their own, thus increasing the spatial network.</w:t>
      </w:r>
    </w:p>
    <w:p w:rsidR="00AD03A8" w:rsidRDefault="002E7C85">
      <w:pPr>
        <w:tabs>
          <w:tab w:val="left" w:pos="1935"/>
        </w:tabs>
      </w:pPr>
      <w:r>
        <w:tab/>
      </w:r>
    </w:p>
    <w:sectPr w:rsidR="00AD03A8">
      <w:headerReference w:type="default" r:id="rId7"/>
      <w:footerReference w:type="default" r:id="rId8"/>
      <w:pgSz w:w="12240" w:h="15840"/>
      <w:pgMar w:top="1584"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871" w:rsidRDefault="002E7C85">
      <w:r>
        <w:separator/>
      </w:r>
    </w:p>
  </w:endnote>
  <w:endnote w:type="continuationSeparator" w:id="0">
    <w:p w:rsidR="000C5871" w:rsidRDefault="002E7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3A8" w:rsidRDefault="002E7C85">
    <w:pPr>
      <w:pStyle w:val="Footer"/>
      <w:jc w:val="center"/>
    </w:pPr>
    <w:r>
      <w:t xml:space="preserve">Page </w:t>
    </w:r>
    <w:r>
      <w:fldChar w:fldCharType="begin"/>
    </w:r>
    <w:r>
      <w:instrText xml:space="preserve"> PAGE </w:instrText>
    </w:r>
    <w:r>
      <w:fldChar w:fldCharType="separate"/>
    </w:r>
    <w:r w:rsidR="00903077">
      <w:rPr>
        <w:noProof/>
      </w:rPr>
      <w:t>2</w:t>
    </w:r>
    <w:r>
      <w:fldChar w:fldCharType="end"/>
    </w:r>
    <w:r>
      <w:t xml:space="preserve"> of </w:t>
    </w:r>
    <w:fldSimple w:instr=" NUMPAGES ">
      <w:r w:rsidR="00903077">
        <w:rPr>
          <w:noProof/>
        </w:rPr>
        <w:t>2</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871" w:rsidRDefault="002E7C85">
      <w:r>
        <w:separator/>
      </w:r>
    </w:p>
  </w:footnote>
  <w:footnote w:type="continuationSeparator" w:id="0">
    <w:p w:rsidR="000C5871" w:rsidRDefault="002E7C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3A8" w:rsidRDefault="002E7C85">
    <w:pPr>
      <w:pStyle w:val="Header"/>
      <w:jc w:val="center"/>
      <w:rPr>
        <w:b/>
        <w:bCs/>
        <w:i/>
        <w:iCs/>
        <w:color w:val="808080"/>
        <w:u w:color="808080"/>
      </w:rPr>
    </w:pPr>
    <w:r>
      <w:rPr>
        <w:b/>
        <w:bCs/>
        <w:i/>
        <w:iCs/>
        <w:color w:val="808080"/>
        <w:u w:color="808080"/>
      </w:rPr>
      <w:t xml:space="preserve">2018 Abstract Form – Internal-Only Projects (no external funding). </w:t>
    </w:r>
  </w:p>
  <w:p w:rsidR="00AD03A8" w:rsidRDefault="002E7C85">
    <w:pPr>
      <w:pStyle w:val="Header"/>
      <w:jc w:val="center"/>
    </w:pPr>
    <w:r>
      <w:rPr>
        <w:b/>
        <w:bCs/>
        <w:i/>
        <w:iCs/>
        <w:color w:val="808080"/>
        <w:u w:color="808080"/>
      </w:rPr>
      <w:t>Deadline for abstract submission is 8:00 a.m. on Monday, May 22nd.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AD03A8"/>
    <w:rsid w:val="000C5871"/>
    <w:rsid w:val="002E7C85"/>
    <w:rsid w:val="00903077"/>
    <w:rsid w:val="00AD03A8"/>
    <w:rsid w:val="00E57963"/>
    <w:rsid w:val="00F44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cs="Arial Unicode MS"/>
      <w:color w:val="000000"/>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cs="Arial Unicode MS"/>
      <w:color w:val="000000"/>
      <w:sz w:val="24"/>
      <w:szCs w:val="24"/>
      <w:u w:color="000000"/>
    </w:rPr>
  </w:style>
  <w:style w:type="paragraph" w:styleId="Footer">
    <w:name w:val="footer"/>
    <w:pPr>
      <w:tabs>
        <w:tab w:val="center" w:pos="4320"/>
        <w:tab w:val="right" w:pos="8640"/>
      </w:tabs>
    </w:pPr>
    <w:rPr>
      <w:rFonts w:cs="Arial Unicode MS"/>
      <w:color w:val="000000"/>
      <w:sz w:val="24"/>
      <w:szCs w:val="24"/>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cs="Arial Unicode MS"/>
      <w:color w:val="000000"/>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cs="Arial Unicode MS"/>
      <w:color w:val="000000"/>
      <w:sz w:val="24"/>
      <w:szCs w:val="24"/>
      <w:u w:color="000000"/>
    </w:rPr>
  </w:style>
  <w:style w:type="paragraph" w:styleId="Footer">
    <w:name w:val="footer"/>
    <w:pPr>
      <w:tabs>
        <w:tab w:val="center" w:pos="4320"/>
        <w:tab w:val="right" w:pos="8640"/>
      </w:tabs>
    </w:pPr>
    <w:rPr>
      <w:rFonts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365</TotalTime>
  <Pages>2</Pages>
  <Words>620</Words>
  <Characters>3538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4</cp:revision>
  <dcterms:created xsi:type="dcterms:W3CDTF">2017-05-16T16:28:00Z</dcterms:created>
  <dcterms:modified xsi:type="dcterms:W3CDTF">2017-05-17T18:18:00Z</dcterms:modified>
</cp:coreProperties>
</file>