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76"/>
        <w:tblW w:w="14231" w:type="dxa"/>
        <w:tblLook w:val="04A0"/>
      </w:tblPr>
      <w:tblGrid>
        <w:gridCol w:w="714"/>
        <w:gridCol w:w="2294"/>
        <w:gridCol w:w="3299"/>
        <w:gridCol w:w="2671"/>
        <w:gridCol w:w="1811"/>
        <w:gridCol w:w="1864"/>
        <w:gridCol w:w="1578"/>
      </w:tblGrid>
      <w:tr w:rsidR="003D617A" w:rsidRPr="003D617A" w:rsidTr="003D617A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Dive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Stats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Amperima-Peniagone complex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Peniagone sp 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Peniagone sp B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Peniagone sp. C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12" w:space="0" w:color="C8E0D8"/>
              <w:right w:val="nil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Scotoplanes</w:t>
            </w:r>
          </w:p>
        </w:tc>
      </w:tr>
      <w:tr w:rsidR="003D617A" w:rsidRPr="003D617A" w:rsidTr="003D617A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230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Minimum # per 10 m2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0.000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0.000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0.000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C8E0D8"/>
              <w:right w:val="nil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0.000</w:t>
            </w:r>
          </w:p>
        </w:tc>
      </w:tr>
      <w:tr w:rsidR="003D617A" w:rsidRPr="003D617A" w:rsidTr="003D617A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230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Maximum # per 10 m2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17.000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8.000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6.000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1.000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C8E0D8"/>
              <w:right w:val="nil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4.000</w:t>
            </w:r>
          </w:p>
        </w:tc>
      </w:tr>
      <w:tr w:rsidR="003D617A" w:rsidRPr="003D617A" w:rsidTr="003D617A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230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Coefficient of dispersion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DD0806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color w:val="DD0806"/>
                <w:sz w:val="20"/>
                <w:szCs w:val="20"/>
              </w:rPr>
              <w:t>2.080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DD0806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color w:val="DD0806"/>
                <w:sz w:val="20"/>
                <w:szCs w:val="20"/>
              </w:rPr>
              <w:t>1.536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  <w:t>1.119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  <w:t>1.004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C8E0D8"/>
              <w:right w:val="nil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  <w:t>1.086</w:t>
            </w:r>
          </w:p>
        </w:tc>
      </w:tr>
      <w:tr w:rsidR="003D617A" w:rsidRPr="003D617A" w:rsidTr="003D617A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230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D617A">
              <w:rPr>
                <w:rFonts w:ascii="Arial" w:eastAsia="Times New Roman" w:hAnsi="Arial" w:cs="Arial"/>
                <w:sz w:val="18"/>
                <w:szCs w:val="18"/>
              </w:rPr>
              <w:t>G-test (maximum likelihood)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Arial" w:eastAsia="Times New Roman" w:hAnsi="Arial" w:cs="Arial"/>
                <w:color w:val="DD0806"/>
                <w:sz w:val="18"/>
                <w:szCs w:val="18"/>
              </w:rPr>
            </w:pPr>
            <w:r w:rsidRPr="003D617A">
              <w:rPr>
                <w:rFonts w:ascii="Arial" w:eastAsia="Times New Roman" w:hAnsi="Arial" w:cs="Arial"/>
                <w:color w:val="DD0806"/>
                <w:sz w:val="18"/>
                <w:szCs w:val="18"/>
              </w:rPr>
              <w:t xml:space="preserve">0; p&lt; 0.0001 statistically significant </w:t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Arial" w:eastAsia="Times New Roman" w:hAnsi="Arial" w:cs="Arial"/>
                <w:color w:val="DD0806"/>
                <w:sz w:val="18"/>
                <w:szCs w:val="18"/>
              </w:rPr>
            </w:pPr>
            <w:r w:rsidRPr="003D617A">
              <w:rPr>
                <w:rFonts w:ascii="Arial" w:eastAsia="Times New Roman" w:hAnsi="Arial" w:cs="Arial"/>
                <w:color w:val="DD0806"/>
                <w:sz w:val="18"/>
                <w:szCs w:val="18"/>
              </w:rPr>
              <w:t xml:space="preserve">0.003; p&lt; 0.05 statistically significant 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0.246; p&gt;0.05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not enough obs.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0.0.156; p&gt;0.05</w:t>
            </w:r>
          </w:p>
        </w:tc>
      </w:tr>
      <w:tr w:rsidR="003D617A" w:rsidRPr="003D617A" w:rsidTr="003D617A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Dive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Stats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Amperima-Peniagone complex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Peniagone sp 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Peniagone sp B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Peniagone sp. C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12" w:space="0" w:color="C8E0D8"/>
              <w:right w:val="nil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Scotoplanes</w:t>
            </w:r>
          </w:p>
        </w:tc>
      </w:tr>
      <w:tr w:rsidR="003D617A" w:rsidRPr="003D617A" w:rsidTr="003D617A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231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Minimum # per 10 m2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1.000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0.000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0.000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C8E0D8"/>
              <w:right w:val="nil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0.000</w:t>
            </w:r>
          </w:p>
        </w:tc>
      </w:tr>
      <w:tr w:rsidR="003D617A" w:rsidRPr="003D617A" w:rsidTr="003D617A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231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Maximum # per 10 m2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15.000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5.000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4.000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1.000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C8E0D8"/>
              <w:right w:val="nil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3.000</w:t>
            </w:r>
          </w:p>
        </w:tc>
      </w:tr>
      <w:tr w:rsidR="003D617A" w:rsidRPr="003D617A" w:rsidTr="003D617A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231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Coefficient of dispersion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DD0806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color w:val="DD0806"/>
                <w:sz w:val="20"/>
                <w:szCs w:val="20"/>
              </w:rPr>
              <w:t>1.736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9966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color w:val="339966"/>
                <w:sz w:val="20"/>
                <w:szCs w:val="20"/>
              </w:rPr>
              <w:t>1.204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  <w:t>1.003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  <w:t>1.017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C8E0D8"/>
              <w:right w:val="nil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  <w:t>0.944</w:t>
            </w:r>
          </w:p>
        </w:tc>
      </w:tr>
      <w:tr w:rsidR="003D617A" w:rsidRPr="003D617A" w:rsidTr="003D617A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231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D617A">
              <w:rPr>
                <w:rFonts w:ascii="Arial" w:eastAsia="Times New Roman" w:hAnsi="Arial" w:cs="Arial"/>
                <w:sz w:val="18"/>
                <w:szCs w:val="18"/>
              </w:rPr>
              <w:t>G-test (maximum likelihood)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Arial" w:eastAsia="Times New Roman" w:hAnsi="Arial" w:cs="Arial"/>
                <w:color w:val="DD0806"/>
                <w:sz w:val="18"/>
                <w:szCs w:val="18"/>
              </w:rPr>
            </w:pPr>
            <w:r w:rsidRPr="003D617A">
              <w:rPr>
                <w:rFonts w:ascii="Arial" w:eastAsia="Times New Roman" w:hAnsi="Arial" w:cs="Arial"/>
                <w:color w:val="DD0806"/>
                <w:sz w:val="18"/>
                <w:szCs w:val="18"/>
              </w:rPr>
              <w:t xml:space="preserve">0; p&lt; 0.0001 statistically significant </w:t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0.224; p&gt;0.05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0.301; p&gt;0.05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not enough obs.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0.224; p&gt;0.05</w:t>
            </w:r>
          </w:p>
        </w:tc>
      </w:tr>
      <w:tr w:rsidR="003D617A" w:rsidRPr="003D617A" w:rsidTr="003D617A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Dive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Stats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Amperima-Peniagone complex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Peniagone sp 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Peniagone sp B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12" w:space="0" w:color="C8E0D8"/>
              <w:right w:val="single" w:sz="4" w:space="0" w:color="C8E0D8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Peniagone sp. C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12" w:space="0" w:color="C8E0D8"/>
              <w:right w:val="nil"/>
            </w:tcBorders>
            <w:shd w:val="clear" w:color="8064A2" w:fill="8064A2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Scotoplanes</w:t>
            </w:r>
          </w:p>
        </w:tc>
      </w:tr>
      <w:tr w:rsidR="003D617A" w:rsidRPr="003D617A" w:rsidTr="003D617A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232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Minimum # per 10 m2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0.000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0.000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0.000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C8E0D8"/>
              <w:right w:val="nil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0.000</w:t>
            </w:r>
          </w:p>
        </w:tc>
      </w:tr>
      <w:tr w:rsidR="003D617A" w:rsidRPr="003D617A" w:rsidTr="003D617A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232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Maximum # per 10 m2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10.000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3.000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5.000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1.000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C8E0D8"/>
              <w:right w:val="nil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3.000</w:t>
            </w:r>
          </w:p>
        </w:tc>
      </w:tr>
      <w:tr w:rsidR="003D617A" w:rsidRPr="003D617A" w:rsidTr="003D617A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232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Coefficient of dispersion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9966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color w:val="339966"/>
                <w:sz w:val="20"/>
                <w:szCs w:val="20"/>
              </w:rPr>
              <w:t>1.243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  <w:t>1.008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  <w:t>1.130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C8E0D8"/>
              <w:right w:val="single" w:sz="4" w:space="0" w:color="C8E0D8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  <w:t>0.954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C8E0D8"/>
              <w:right w:val="nil"/>
            </w:tcBorders>
            <w:shd w:val="clear" w:color="CCC0DA" w:fill="CCC0DA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  <w:t>0.897</w:t>
            </w:r>
          </w:p>
        </w:tc>
      </w:tr>
      <w:tr w:rsidR="003D617A" w:rsidRPr="003D617A" w:rsidTr="003D617A">
        <w:trPr>
          <w:trHeight w:val="267"/>
        </w:trPr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232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D617A">
              <w:rPr>
                <w:rFonts w:ascii="Arial" w:eastAsia="Times New Roman" w:hAnsi="Arial" w:cs="Arial"/>
                <w:sz w:val="18"/>
                <w:szCs w:val="18"/>
              </w:rPr>
              <w:t>G-test (maximum likelihood)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 xml:space="preserve">p = 0.050 </w:t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0.365; p&gt;0.05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0.785; p&gt;0.05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single" w:sz="4" w:space="0" w:color="C8E0D8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not enough obs.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E5E0EC" w:fill="E5E0EC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not enough obs.</w:t>
            </w:r>
          </w:p>
        </w:tc>
      </w:tr>
    </w:tbl>
    <w:p w:rsidR="00943EF5" w:rsidRDefault="000B5252"/>
    <w:tbl>
      <w:tblPr>
        <w:tblW w:w="3537" w:type="dxa"/>
        <w:tblInd w:w="4702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Look w:val="04A0"/>
      </w:tblPr>
      <w:tblGrid>
        <w:gridCol w:w="3537"/>
      </w:tblGrid>
      <w:tr w:rsidR="003D617A" w:rsidRPr="003D617A" w:rsidTr="000B5252">
        <w:trPr>
          <w:trHeight w:val="300"/>
        </w:trPr>
        <w:tc>
          <w:tcPr>
            <w:tcW w:w="3537" w:type="dxa"/>
            <w:shd w:val="clear" w:color="auto" w:fill="auto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Coefficent</w:t>
            </w:r>
            <w:proofErr w:type="spellEnd"/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 xml:space="preserve"> of dispersion</w:t>
            </w:r>
          </w:p>
        </w:tc>
      </w:tr>
      <w:tr w:rsidR="003D617A" w:rsidRPr="003D617A" w:rsidTr="000B5252">
        <w:trPr>
          <w:trHeight w:val="300"/>
        </w:trPr>
        <w:tc>
          <w:tcPr>
            <w:tcW w:w="3537" w:type="dxa"/>
            <w:shd w:val="clear" w:color="auto" w:fill="auto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variance/mean</w:t>
            </w:r>
          </w:p>
        </w:tc>
      </w:tr>
      <w:tr w:rsidR="003D617A" w:rsidRPr="003D617A" w:rsidTr="000B5252">
        <w:trPr>
          <w:trHeight w:val="300"/>
        </w:trPr>
        <w:tc>
          <w:tcPr>
            <w:tcW w:w="3537" w:type="dxa"/>
            <w:shd w:val="clear" w:color="auto" w:fill="auto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DD0806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b/>
                <w:bCs/>
                <w:color w:val="DD0806"/>
                <w:sz w:val="20"/>
                <w:szCs w:val="20"/>
              </w:rPr>
              <w:t>CD &gt;&gt;1 = clumped distribution</w:t>
            </w:r>
          </w:p>
        </w:tc>
      </w:tr>
      <w:tr w:rsidR="003D617A" w:rsidRPr="003D617A" w:rsidTr="000B5252">
        <w:trPr>
          <w:trHeight w:val="300"/>
        </w:trPr>
        <w:tc>
          <w:tcPr>
            <w:tcW w:w="3537" w:type="dxa"/>
            <w:shd w:val="clear" w:color="auto" w:fill="auto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sz w:val="20"/>
                <w:szCs w:val="20"/>
              </w:rPr>
              <w:t>CD &lt;&lt;1 = uniform distribution</w:t>
            </w:r>
          </w:p>
        </w:tc>
      </w:tr>
      <w:tr w:rsidR="003D617A" w:rsidRPr="003D617A" w:rsidTr="000B5252">
        <w:trPr>
          <w:trHeight w:val="315"/>
        </w:trPr>
        <w:tc>
          <w:tcPr>
            <w:tcW w:w="3537" w:type="dxa"/>
            <w:shd w:val="clear" w:color="auto" w:fill="auto"/>
            <w:noWrap/>
            <w:vAlign w:val="bottom"/>
            <w:hideMark/>
          </w:tcPr>
          <w:p w:rsidR="003D617A" w:rsidRPr="003D617A" w:rsidRDefault="003D617A" w:rsidP="003D617A">
            <w:pPr>
              <w:spacing w:after="0" w:line="240" w:lineRule="auto"/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</w:pPr>
            <w:r w:rsidRPr="003D617A">
              <w:rPr>
                <w:rFonts w:ascii="Verdana" w:eastAsia="Times New Roman" w:hAnsi="Verdana" w:cs="Times New Roman"/>
                <w:color w:val="006411"/>
                <w:sz w:val="20"/>
                <w:szCs w:val="20"/>
              </w:rPr>
              <w:t>CD ~ 1 = random distribution</w:t>
            </w:r>
          </w:p>
        </w:tc>
      </w:tr>
    </w:tbl>
    <w:p w:rsidR="003D617A" w:rsidRPr="003D617A" w:rsidRDefault="003D617A">
      <w:pPr>
        <w:rPr>
          <w:rFonts w:ascii="Times New Roman" w:hAnsi="Times New Roman" w:cs="Times New Roman"/>
          <w:sz w:val="24"/>
          <w:szCs w:val="24"/>
        </w:rPr>
      </w:pPr>
    </w:p>
    <w:sectPr w:rsidR="003D617A" w:rsidRPr="003D617A" w:rsidSect="003D61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D617A"/>
    <w:rsid w:val="000B5252"/>
    <w:rsid w:val="003D617A"/>
    <w:rsid w:val="008C7969"/>
    <w:rsid w:val="00D359BB"/>
    <w:rsid w:val="00E11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9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0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ethompson</dc:creator>
  <cp:keywords/>
  <dc:description/>
  <cp:lastModifiedBy>ethompson</cp:lastModifiedBy>
  <cp:revision>1</cp:revision>
  <dcterms:created xsi:type="dcterms:W3CDTF">2011-07-27T16:11:00Z</dcterms:created>
  <dcterms:modified xsi:type="dcterms:W3CDTF">2011-07-27T16:23:00Z</dcterms:modified>
</cp:coreProperties>
</file>