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11" w:rsidRDefault="003C4DB2" w:rsidP="003C4DB2">
      <w:pPr>
        <w:tabs>
          <w:tab w:val="left" w:pos="900"/>
          <w:tab w:val="left" w:pos="5760"/>
          <w:tab w:val="left" w:pos="6120"/>
          <w:tab w:val="left" w:pos="8280"/>
          <w:tab w:val="left" w:pos="8460"/>
        </w:tabs>
      </w:pPr>
      <w:r w:rsidRPr="003C4DB2">
        <w:rPr>
          <w:noProof/>
        </w:rPr>
        <w:drawing>
          <wp:inline distT="0" distB="0" distL="0" distR="0">
            <wp:extent cx="6258919" cy="2579298"/>
            <wp:effectExtent l="19050" t="0" r="27581" b="0"/>
            <wp:docPr id="19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3C4DB2">
        <w:rPr>
          <w:noProof/>
        </w:rPr>
        <w:drawing>
          <wp:inline distT="0" distB="0" distL="0" distR="0">
            <wp:extent cx="6258919" cy="2277374"/>
            <wp:effectExtent l="19050" t="0" r="27581" b="8626"/>
            <wp:docPr id="16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E30511" w:rsidRPr="00E30511">
        <w:rPr>
          <w:noProof/>
        </w:rPr>
        <w:drawing>
          <wp:inline distT="0" distB="0" distL="0" distR="0">
            <wp:extent cx="6260189" cy="2889849"/>
            <wp:effectExtent l="19050" t="0" r="26311" b="5751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E30511" w:rsidSect="00A42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EA0" w:rsidRDefault="00725EA0" w:rsidP="00E30511">
      <w:pPr>
        <w:spacing w:after="0" w:line="240" w:lineRule="auto"/>
      </w:pPr>
      <w:r>
        <w:separator/>
      </w:r>
    </w:p>
  </w:endnote>
  <w:endnote w:type="continuationSeparator" w:id="0">
    <w:p w:rsidR="00725EA0" w:rsidRDefault="00725EA0" w:rsidP="00E3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EA0" w:rsidRDefault="00725EA0" w:rsidP="00E30511">
      <w:pPr>
        <w:spacing w:after="0" w:line="240" w:lineRule="auto"/>
      </w:pPr>
      <w:r>
        <w:separator/>
      </w:r>
    </w:p>
  </w:footnote>
  <w:footnote w:type="continuationSeparator" w:id="0">
    <w:p w:rsidR="00725EA0" w:rsidRDefault="00725EA0" w:rsidP="00E30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511"/>
    <w:rsid w:val="000D78D9"/>
    <w:rsid w:val="001C1BB0"/>
    <w:rsid w:val="00306656"/>
    <w:rsid w:val="003C4DB2"/>
    <w:rsid w:val="003F76D3"/>
    <w:rsid w:val="004200EA"/>
    <w:rsid w:val="00696D01"/>
    <w:rsid w:val="00725EA0"/>
    <w:rsid w:val="008C7969"/>
    <w:rsid w:val="00A42F74"/>
    <w:rsid w:val="00AC644B"/>
    <w:rsid w:val="00E1142E"/>
    <w:rsid w:val="00E30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5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30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0511"/>
  </w:style>
  <w:style w:type="paragraph" w:styleId="Footer">
    <w:name w:val="footer"/>
    <w:basedOn w:val="Normal"/>
    <w:link w:val="FooterChar"/>
    <w:uiPriority w:val="99"/>
    <w:semiHidden/>
    <w:unhideWhenUsed/>
    <w:rsid w:val="00E30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05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Book2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2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3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30"/>
  <c:chart>
    <c:title/>
    <c:plotArea>
      <c:layout/>
      <c:barChart>
        <c:barDir val="col"/>
        <c:grouping val="clustered"/>
        <c:ser>
          <c:idx val="0"/>
          <c:order val="0"/>
          <c:tx>
            <c:v>D230</c:v>
          </c:tx>
          <c:dLbls>
            <c:dLblPos val="inEnd"/>
            <c:showVal val="1"/>
          </c:dLbls>
          <c:cat>
            <c:numRef>
              <c:f>Sheet1!$C$1:$C$9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</c:numCache>
            </c:numRef>
          </c:cat>
          <c:val>
            <c:numRef>
              <c:f>Sheet1!$D$1:$D$9</c:f>
              <c:numCache>
                <c:formatCode>General</c:formatCode>
                <c:ptCount val="9"/>
                <c:pt idx="0">
                  <c:v>104</c:v>
                </c:pt>
                <c:pt idx="1">
                  <c:v>75</c:v>
                </c:pt>
                <c:pt idx="2">
                  <c:v>42</c:v>
                </c:pt>
                <c:pt idx="3">
                  <c:v>18</c:v>
                </c:pt>
                <c:pt idx="4">
                  <c:v>8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gapWidth val="75"/>
        <c:overlap val="40"/>
        <c:axId val="73146752"/>
        <c:axId val="73148672"/>
      </c:barChart>
      <c:catAx>
        <c:axId val="73146752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73148672"/>
        <c:crosses val="autoZero"/>
        <c:auto val="1"/>
        <c:lblAlgn val="ctr"/>
        <c:lblOffset val="100"/>
      </c:catAx>
      <c:valAx>
        <c:axId val="7314867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 </a:t>
                </a:r>
              </a:p>
            </c:rich>
          </c:tx>
        </c:title>
        <c:numFmt formatCode="General" sourceLinked="1"/>
        <c:majorTickMark val="none"/>
        <c:tickLblPos val="nextTo"/>
        <c:crossAx val="73146752"/>
        <c:crosses val="autoZero"/>
        <c:crossBetween val="between"/>
      </c:valAx>
    </c:plotArea>
    <c:plotVisOnly val="1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9"/>
  <c:chart>
    <c:title/>
    <c:plotArea>
      <c:layout/>
      <c:barChart>
        <c:barDir val="col"/>
        <c:grouping val="clustered"/>
        <c:ser>
          <c:idx val="0"/>
          <c:order val="0"/>
          <c:tx>
            <c:v>D231</c:v>
          </c:tx>
          <c:dLbls>
            <c:dLblPos val="inEnd"/>
            <c:showVal val="1"/>
          </c:dLbls>
          <c:cat>
            <c:numRef>
              <c:f>Sheet1!$C$1:$C$8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Sheet1!$D$1:$D$8</c:f>
              <c:numCache>
                <c:formatCode>General</c:formatCode>
                <c:ptCount val="8"/>
                <c:pt idx="0">
                  <c:v>57</c:v>
                </c:pt>
                <c:pt idx="1">
                  <c:v>34</c:v>
                </c:pt>
                <c:pt idx="2">
                  <c:v>16</c:v>
                </c:pt>
                <c:pt idx="3">
                  <c:v>5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gapWidth val="75"/>
        <c:overlap val="40"/>
        <c:axId val="72069888"/>
        <c:axId val="72071424"/>
      </c:barChart>
      <c:catAx>
        <c:axId val="72069888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72071424"/>
        <c:crosses val="autoZero"/>
        <c:auto val="1"/>
        <c:lblAlgn val="ctr"/>
        <c:lblOffset val="100"/>
      </c:catAx>
      <c:valAx>
        <c:axId val="7207142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Frequency</a:t>
                </a:r>
              </a:p>
            </c:rich>
          </c:tx>
        </c:title>
        <c:numFmt formatCode="General" sourceLinked="1"/>
        <c:majorTickMark val="none"/>
        <c:tickLblPos val="nextTo"/>
        <c:crossAx val="72069888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8"/>
  <c:chart>
    <c:title/>
    <c:plotArea>
      <c:layout/>
      <c:barChart>
        <c:barDir val="col"/>
        <c:grouping val="clustered"/>
        <c:ser>
          <c:idx val="0"/>
          <c:order val="0"/>
          <c:tx>
            <c:v>D232</c:v>
          </c:tx>
          <c:dLbls>
            <c:dLblPos val="inEnd"/>
            <c:showVal val="1"/>
          </c:dLbls>
          <c:cat>
            <c:numRef>
              <c:f>Sheet1!$C$1:$C$9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</c:numCache>
            </c:numRef>
          </c:cat>
          <c:val>
            <c:numRef>
              <c:f>Sheet1!$D$1:$D$9</c:f>
              <c:numCache>
                <c:formatCode>General</c:formatCode>
                <c:ptCount val="9"/>
                <c:pt idx="0">
                  <c:v>50</c:v>
                </c:pt>
                <c:pt idx="1">
                  <c:v>32</c:v>
                </c:pt>
                <c:pt idx="2">
                  <c:v>19</c:v>
                </c:pt>
                <c:pt idx="3">
                  <c:v>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gapWidth val="75"/>
        <c:overlap val="40"/>
        <c:axId val="72079616"/>
        <c:axId val="72483200"/>
      </c:barChart>
      <c:catAx>
        <c:axId val="720796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Number of Animals Per 10 m2</a:t>
                </a:r>
              </a:p>
            </c:rich>
          </c:tx>
        </c:title>
        <c:numFmt formatCode="General" sourceLinked="1"/>
        <c:majorTickMark val="none"/>
        <c:tickLblPos val="nextTo"/>
        <c:crossAx val="72483200"/>
        <c:crosses val="autoZero"/>
        <c:auto val="1"/>
        <c:lblAlgn val="ctr"/>
        <c:lblOffset val="100"/>
      </c:catAx>
      <c:valAx>
        <c:axId val="72483200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 </a:t>
                </a:r>
              </a:p>
            </c:rich>
          </c:tx>
        </c:title>
        <c:numFmt formatCode="General" sourceLinked="1"/>
        <c:majorTickMark val="none"/>
        <c:tickLblPos val="nextTo"/>
        <c:crossAx val="72079616"/>
        <c:crosses val="autoZero"/>
        <c:crossBetween val="between"/>
      </c:valAx>
    </c:plotArea>
    <c:plotVisOnly val="1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0.0148</cdr:x>
      <cdr:y>0.02013</cdr:y>
    </cdr:from>
    <cdr:to>
      <cdr:x>0.34539</cdr:x>
      <cdr:y>0.09732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5724" y="57150"/>
          <a:ext cx="1914525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000" b="1"/>
            <a:t>Peniagone Sp.A Bin Size</a:t>
          </a:r>
          <a:r>
            <a:rPr lang="en-US" sz="1000" b="1" baseline="0"/>
            <a:t> </a:t>
          </a:r>
          <a:r>
            <a:rPr lang="en-US" sz="1050" b="1" baseline="0"/>
            <a:t>Frequency</a:t>
          </a:r>
          <a:endParaRPr lang="en-US" sz="1050" b="1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ethompson</dc:creator>
  <cp:keywords/>
  <dc:description/>
  <cp:lastModifiedBy>ethompson</cp:lastModifiedBy>
  <cp:revision>4</cp:revision>
  <dcterms:created xsi:type="dcterms:W3CDTF">2011-07-26T22:03:00Z</dcterms:created>
  <dcterms:modified xsi:type="dcterms:W3CDTF">2011-07-27T19:23:00Z</dcterms:modified>
</cp:coreProperties>
</file>