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AEA" w:rsidRPr="003C2AEA" w:rsidRDefault="003C2AEA" w:rsidP="00E934A0">
      <w:pPr>
        <w:jc w:val="center"/>
        <w:rPr>
          <w:b/>
        </w:rPr>
      </w:pPr>
      <w:bookmarkStart w:id="0" w:name="_GoBack"/>
      <w:bookmarkEnd w:id="0"/>
      <w:r w:rsidRPr="003C2AEA">
        <w:rPr>
          <w:b/>
        </w:rPr>
        <w:t>ABSTRACT FORM</w:t>
      </w:r>
      <w:r w:rsidR="004D55E7">
        <w:rPr>
          <w:b/>
        </w:rPr>
        <w:t xml:space="preserve"> </w:t>
      </w:r>
      <w:r w:rsidR="004D55E7" w:rsidRPr="004D55E7">
        <w:t>(for new projects only)</w:t>
      </w:r>
    </w:p>
    <w:p w:rsidR="003C2AEA" w:rsidRDefault="003C2AEA"/>
    <w:p w:rsidR="00E934A0" w:rsidRPr="0079625E" w:rsidRDefault="00E934A0">
      <w:pPr>
        <w:rPr>
          <w:b/>
        </w:rPr>
      </w:pPr>
      <w:r w:rsidRPr="00B82A80">
        <w:rPr>
          <w:b/>
          <w:bCs/>
        </w:rPr>
        <w:t>Project Title:</w:t>
      </w:r>
      <w:r w:rsidRPr="00E934A0">
        <w:rPr>
          <w:b/>
          <w:bCs/>
        </w:rPr>
        <w:t xml:space="preserve"> </w:t>
      </w:r>
      <w:r w:rsidR="0079625E">
        <w:rPr>
          <w:b/>
          <w:bCs/>
        </w:rPr>
        <w:t xml:space="preserve">901709 </w:t>
      </w:r>
      <w:r w:rsidR="003F48EE" w:rsidRPr="0079625E">
        <w:rPr>
          <w:b/>
        </w:rPr>
        <w:t xml:space="preserve">MiniROV </w:t>
      </w:r>
      <w:r w:rsidR="006A6387" w:rsidRPr="0079625E">
        <w:rPr>
          <w:b/>
        </w:rPr>
        <w:t>“</w:t>
      </w:r>
      <w:r w:rsidR="003F48EE" w:rsidRPr="0079625E">
        <w:rPr>
          <w:b/>
        </w:rPr>
        <w:t>Smart Clump</w:t>
      </w:r>
      <w:r w:rsidR="006A6387" w:rsidRPr="0079625E">
        <w:rPr>
          <w:b/>
        </w:rPr>
        <w:t>”</w:t>
      </w:r>
    </w:p>
    <w:p w:rsidR="00E934A0" w:rsidRDefault="00E934A0"/>
    <w:p w:rsidR="00B82A80" w:rsidRDefault="00B82A80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339"/>
        <w:gridCol w:w="2337"/>
        <w:gridCol w:w="2339"/>
      </w:tblGrid>
      <w:tr w:rsidR="00E934A0" w:rsidTr="00EB7A21">
        <w:trPr>
          <w:trHeight w:val="260"/>
        </w:trPr>
        <w:tc>
          <w:tcPr>
            <w:tcW w:w="2372" w:type="dxa"/>
          </w:tcPr>
          <w:p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PI</w:t>
            </w:r>
          </w:p>
        </w:tc>
        <w:tc>
          <w:tcPr>
            <w:tcW w:w="2372" w:type="dxa"/>
          </w:tcPr>
          <w:p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Project Manager</w:t>
            </w:r>
          </w:p>
        </w:tc>
        <w:tc>
          <w:tcPr>
            <w:tcW w:w="2372" w:type="dxa"/>
          </w:tcPr>
          <w:p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Scientist</w:t>
            </w:r>
          </w:p>
        </w:tc>
        <w:tc>
          <w:tcPr>
            <w:tcW w:w="2372" w:type="dxa"/>
          </w:tcPr>
          <w:p w:rsidR="00E934A0" w:rsidRPr="00EB7A21" w:rsidRDefault="00E934A0" w:rsidP="00EB7A21">
            <w:pPr>
              <w:jc w:val="center"/>
              <w:rPr>
                <w:b/>
                <w:bCs/>
              </w:rPr>
            </w:pPr>
            <w:r w:rsidRPr="00EB7A21">
              <w:rPr>
                <w:b/>
                <w:bCs/>
              </w:rPr>
              <w:t>Lead Engineer</w:t>
            </w:r>
          </w:p>
        </w:tc>
      </w:tr>
      <w:bookmarkStart w:id="1" w:name="Text1"/>
      <w:tr w:rsidR="00E934A0" w:rsidTr="00EB7A21">
        <w:trPr>
          <w:trHeight w:val="534"/>
        </w:trPr>
        <w:tc>
          <w:tcPr>
            <w:tcW w:w="2372" w:type="dxa"/>
            <w:vAlign w:val="center"/>
          </w:tcPr>
          <w:p w:rsidR="00E934A0" w:rsidRDefault="00E934A0" w:rsidP="00EB7A21">
            <w:pPr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  [Enter PI here]  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  [Enter PI here]  </w:t>
            </w:r>
            <w:r>
              <w:fldChar w:fldCharType="end"/>
            </w:r>
            <w:bookmarkEnd w:id="1"/>
          </w:p>
        </w:tc>
        <w:tc>
          <w:tcPr>
            <w:tcW w:w="2372" w:type="dxa"/>
            <w:vAlign w:val="center"/>
          </w:tcPr>
          <w:p w:rsidR="00E934A0" w:rsidRDefault="003F48EE" w:rsidP="00EB7A21">
            <w:pPr>
              <w:jc w:val="center"/>
            </w:pPr>
            <w:r>
              <w:t>Dale Graves</w:t>
            </w:r>
          </w:p>
        </w:tc>
        <w:tc>
          <w:tcPr>
            <w:tcW w:w="2372" w:type="dxa"/>
            <w:vAlign w:val="center"/>
          </w:tcPr>
          <w:p w:rsidR="00E934A0" w:rsidRDefault="003F48EE" w:rsidP="00EB7A21">
            <w:pPr>
              <w:jc w:val="center"/>
            </w:pPr>
            <w:r>
              <w:t>Charlie Paull</w:t>
            </w:r>
          </w:p>
        </w:tc>
        <w:tc>
          <w:tcPr>
            <w:tcW w:w="2372" w:type="dxa"/>
            <w:vAlign w:val="center"/>
          </w:tcPr>
          <w:p w:rsidR="00E934A0" w:rsidRDefault="003F48EE" w:rsidP="00EB7A21">
            <w:pPr>
              <w:jc w:val="center"/>
            </w:pPr>
            <w:r>
              <w:t>Dale Graves</w:t>
            </w:r>
          </w:p>
        </w:tc>
      </w:tr>
    </w:tbl>
    <w:p w:rsidR="00E934A0" w:rsidRPr="00B82A80" w:rsidRDefault="00E934A0">
      <w:pPr>
        <w:rPr>
          <w:i/>
          <w:iCs/>
          <w:sz w:val="22"/>
          <w:szCs w:val="22"/>
        </w:rPr>
      </w:pPr>
      <w:r w:rsidRPr="00B82A80">
        <w:rPr>
          <w:i/>
          <w:iCs/>
          <w:sz w:val="22"/>
          <w:szCs w:val="22"/>
        </w:rPr>
        <w:t>(Indicate individuals appropriate for your project. Not all projects need all four positions filled in.)</w:t>
      </w:r>
    </w:p>
    <w:p w:rsidR="00576346" w:rsidRDefault="00576346"/>
    <w:p w:rsidR="00B82A80" w:rsidRDefault="00B82A80"/>
    <w:p w:rsidR="006B14E4" w:rsidRPr="006B14E4" w:rsidRDefault="00576346">
      <w:pPr>
        <w:rPr>
          <w:b/>
        </w:rPr>
      </w:pPr>
      <w:r w:rsidRPr="00B82A80">
        <w:rPr>
          <w:b/>
        </w:rPr>
        <w:t>Project Description:</w:t>
      </w:r>
      <w:r w:rsidR="006B14E4">
        <w:rPr>
          <w:b/>
        </w:rPr>
        <w:t xml:space="preserve"> </w:t>
      </w:r>
    </w:p>
    <w:p w:rsidR="006B14E4" w:rsidRDefault="00490833">
      <w:r>
        <w:t>This is a d</w:t>
      </w:r>
      <w:r w:rsidR="006B14E4">
        <w:t>esign of an instrumented umbilical depressor weight which will provide both</w:t>
      </w:r>
      <w:r w:rsidR="009A7963">
        <w:t xml:space="preserve"> an</w:t>
      </w:r>
      <w:r w:rsidR="006B14E4">
        <w:t xml:space="preserve"> improved visual awareness </w:t>
      </w:r>
      <w:r w:rsidR="0002045E">
        <w:t xml:space="preserve">of the vehicle and its surrounding benthic environment </w:t>
      </w:r>
      <w:r w:rsidR="00D248C4">
        <w:t>with a “birds eye</w:t>
      </w:r>
      <w:r w:rsidR="009A7963">
        <w:t xml:space="preserve">” view </w:t>
      </w:r>
      <w:r w:rsidR="007B1715">
        <w:t>plus</w:t>
      </w:r>
      <w:r w:rsidR="006B14E4">
        <w:t xml:space="preserve"> </w:t>
      </w:r>
      <w:r w:rsidR="00ED6814">
        <w:t>provide a</w:t>
      </w:r>
      <w:r w:rsidR="006B14E4">
        <w:t xml:space="preserve"> safer way </w:t>
      </w:r>
      <w:r w:rsidR="009A7963">
        <w:t>of</w:t>
      </w:r>
      <w:r w:rsidR="006B14E4">
        <w:t xml:space="preserve"> manag</w:t>
      </w:r>
      <w:r w:rsidR="009A7963">
        <w:t>ing</w:t>
      </w:r>
      <w:r w:rsidR="006B14E4">
        <w:t xml:space="preserve"> the umbilical </w:t>
      </w:r>
      <w:r w:rsidR="009A7963">
        <w:t xml:space="preserve">and clump </w:t>
      </w:r>
      <w:r w:rsidR="006B14E4">
        <w:t xml:space="preserve">during </w:t>
      </w:r>
      <w:r w:rsidR="009A7963">
        <w:t>dives</w:t>
      </w:r>
      <w:r>
        <w:t>.</w:t>
      </w:r>
    </w:p>
    <w:p w:rsidR="00490833" w:rsidRDefault="00490833"/>
    <w:p w:rsidR="00490833" w:rsidRDefault="00490833">
      <w:r>
        <w:t xml:space="preserve">Due to the small size and </w:t>
      </w:r>
      <w:r w:rsidR="007B1715">
        <w:t>limited</w:t>
      </w:r>
      <w:r>
        <w:t xml:space="preserve"> thrust of the MiniROV, a </w:t>
      </w:r>
      <w:r w:rsidR="00ED6814">
        <w:t xml:space="preserve">heavy </w:t>
      </w:r>
      <w:r>
        <w:t>depressor weight (</w:t>
      </w:r>
      <w:r w:rsidR="00ED6814">
        <w:t>150 -200 lbs</w:t>
      </w:r>
      <w:r>
        <w:t>) is attached approximately 50 meters up the umbilical from the vehicle</w:t>
      </w:r>
      <w:r w:rsidR="00ED6814">
        <w:t>.  This is</w:t>
      </w:r>
      <w:r>
        <w:t xml:space="preserve"> to minimize the amount of tether drag that the vehicle must </w:t>
      </w:r>
      <w:r w:rsidR="00ED6814">
        <w:t>overcome</w:t>
      </w:r>
      <w:r>
        <w:t>.</w:t>
      </w:r>
      <w:r w:rsidR="00ED6814">
        <w:t xml:space="preserve">  This 50 meter section</w:t>
      </w:r>
      <w:r w:rsidR="007B1715">
        <w:t xml:space="preserve"> is referred to as the flying tether and</w:t>
      </w:r>
      <w:r w:rsidR="00ED6814">
        <w:t xml:space="preserve"> is made neutral with the addition of temporary floats.  This setup provides isolation from the drag and heave of the entire umbilical and is critical for operation of a small ROV.  </w:t>
      </w:r>
      <w:r w:rsidR="004201D0">
        <w:t>P</w:t>
      </w:r>
      <w:r w:rsidR="009E6B8E">
        <w:t xml:space="preserve">ositioning of the clump is </w:t>
      </w:r>
      <w:r w:rsidR="00640CE1">
        <w:t xml:space="preserve">required </w:t>
      </w:r>
      <w:r w:rsidR="009E6B8E">
        <w:t>for the safe operation of the vehicle</w:t>
      </w:r>
      <w:r w:rsidR="004201D0">
        <w:t xml:space="preserve"> and </w:t>
      </w:r>
      <w:r w:rsidR="007B1715">
        <w:t xml:space="preserve">the </w:t>
      </w:r>
      <w:r w:rsidR="004201D0">
        <w:t xml:space="preserve">safeguarding </w:t>
      </w:r>
      <w:r w:rsidR="007B1715">
        <w:t xml:space="preserve">of </w:t>
      </w:r>
      <w:r w:rsidR="004201D0">
        <w:t>the umbilical, s</w:t>
      </w:r>
      <w:r w:rsidR="009E6B8E">
        <w:t>o a</w:t>
      </w:r>
      <w:r w:rsidR="004201D0">
        <w:t>n</w:t>
      </w:r>
      <w:r w:rsidR="009E6B8E">
        <w:t xml:space="preserve"> acoustic tracking beacon is attached to </w:t>
      </w:r>
      <w:r w:rsidR="004201D0">
        <w:t>the clump to provide an estimated depth and position.  However, working on steep slopes and canyon walls can create a potential risk of dragging the clump and umbilical on the rock</w:t>
      </w:r>
      <w:r w:rsidR="007B1715">
        <w:t>y slope if the bottom topography</w:t>
      </w:r>
      <w:r w:rsidR="004201D0">
        <w:t xml:space="preserve"> is unknown or if the USBL tracking is poor.</w:t>
      </w:r>
      <w:r w:rsidR="00B30DF5">
        <w:t xml:space="preserve">  </w:t>
      </w:r>
      <w:r w:rsidR="00661C9A">
        <w:t>We are proposing</w:t>
      </w:r>
      <w:r w:rsidR="00B30DF5">
        <w:t xml:space="preserve"> the addition of sensors, </w:t>
      </w:r>
      <w:r w:rsidR="00661C9A">
        <w:t>which</w:t>
      </w:r>
      <w:r w:rsidR="00B30DF5">
        <w:t xml:space="preserve"> can assure that the clump is the correct height above the ROV and that </w:t>
      </w:r>
      <w:r w:rsidR="00661C9A">
        <w:t>its</w:t>
      </w:r>
      <w:r w:rsidR="00B30DF5">
        <w:t xml:space="preserve"> clear of the canyon walls and not fowling the umbilical on the rocks.  In addition, the smart clump provides feedback on umbilical turns preventing hockles in the cable and shows a bird’s eye view of the vehicle and the surrounding area.</w:t>
      </w:r>
      <w:r w:rsidR="004201D0">
        <w:t xml:space="preserve"> </w:t>
      </w:r>
    </w:p>
    <w:p w:rsidR="00490833" w:rsidRDefault="00490833"/>
    <w:p w:rsidR="006B14E4" w:rsidRDefault="006B14E4">
      <w:r>
        <w:t xml:space="preserve">The Smart Clump </w:t>
      </w:r>
      <w:r w:rsidR="007032F5">
        <w:t xml:space="preserve">design consists of </w:t>
      </w:r>
      <w:r w:rsidR="009A7963">
        <w:t>o</w:t>
      </w:r>
      <w:r>
        <w:t>ff the shelf depth, altitude and heading sensors</w:t>
      </w:r>
      <w:r w:rsidR="006A6387">
        <w:t>,</w:t>
      </w:r>
      <w:r>
        <w:t xml:space="preserve"> </w:t>
      </w:r>
      <w:r w:rsidR="00B30DF5">
        <w:t xml:space="preserve">a </w:t>
      </w:r>
      <w:r w:rsidR="0002045E">
        <w:t xml:space="preserve">low cost </w:t>
      </w:r>
      <w:r>
        <w:t>low light level camera</w:t>
      </w:r>
      <w:r w:rsidR="006A6387">
        <w:t xml:space="preserve">, </w:t>
      </w:r>
      <w:r w:rsidR="00B30DF5">
        <w:t xml:space="preserve">and a </w:t>
      </w:r>
      <w:r w:rsidR="006A6387">
        <w:t>pressure housing (in house design)</w:t>
      </w:r>
      <w:r w:rsidR="00B30DF5">
        <w:t xml:space="preserve"> for the electronics</w:t>
      </w:r>
      <w:r w:rsidR="006A6387">
        <w:t>.</w:t>
      </w:r>
      <w:r w:rsidR="007032F5">
        <w:t xml:space="preserve"> </w:t>
      </w:r>
      <w:r w:rsidR="00B30DF5">
        <w:t xml:space="preserve"> We will provide the hooks to add additional instruments in the future such</w:t>
      </w:r>
      <w:r w:rsidR="00D248C4">
        <w:t xml:space="preserve"> as sonar and a thruster for auto heading</w:t>
      </w:r>
      <w:r w:rsidR="0002045E">
        <w:t xml:space="preserve">. </w:t>
      </w:r>
      <w:r w:rsidR="007032F5">
        <w:t xml:space="preserve"> </w:t>
      </w:r>
      <w:r w:rsidR="006A6387">
        <w:t>This system</w:t>
      </w:r>
      <w:r w:rsidR="007032F5">
        <w:t xml:space="preserve"> will utilize identical components </w:t>
      </w:r>
      <w:r w:rsidR="006A6387">
        <w:t xml:space="preserve">which are </w:t>
      </w:r>
      <w:r w:rsidR="00A27F53">
        <w:t xml:space="preserve">already </w:t>
      </w:r>
      <w:r w:rsidR="00B30DF5">
        <w:t>in use</w:t>
      </w:r>
      <w:r w:rsidR="007032F5">
        <w:t xml:space="preserve"> on the </w:t>
      </w:r>
      <w:r w:rsidR="006A6387">
        <w:t>ROV</w:t>
      </w:r>
      <w:r w:rsidR="007032F5">
        <w:t xml:space="preserve"> </w:t>
      </w:r>
      <w:r w:rsidR="009A7963">
        <w:t>in order to minimize design risk and</w:t>
      </w:r>
      <w:r w:rsidR="007032F5">
        <w:t xml:space="preserve"> </w:t>
      </w:r>
      <w:r w:rsidR="00B30DF5">
        <w:t>require</w:t>
      </w:r>
      <w:r w:rsidR="0002045E">
        <w:t>s</w:t>
      </w:r>
      <w:r w:rsidR="00B30DF5">
        <w:t xml:space="preserve"> </w:t>
      </w:r>
      <w:r w:rsidR="007032F5">
        <w:t xml:space="preserve">no additional spares to be purchased or stored.  </w:t>
      </w:r>
      <w:r w:rsidR="006A6387">
        <w:t xml:space="preserve">Software development will be greatly minimized by the reuse of existing vehicle code and instrument drivers.  </w:t>
      </w:r>
      <w:r w:rsidR="007032F5">
        <w:t>In addition, the design will allow for the quick removal of the smart clump if desired for particular mission</w:t>
      </w:r>
      <w:r w:rsidR="009A7963">
        <w:t>s</w:t>
      </w:r>
      <w:r w:rsidR="007032F5">
        <w:t xml:space="preserve">. </w:t>
      </w:r>
    </w:p>
    <w:p w:rsidR="009C0B7F" w:rsidRDefault="00C66F7A" w:rsidP="00B30DF5">
      <w:pPr>
        <w:pStyle w:val="NormalWeb"/>
        <w:shd w:val="clear" w:color="auto" w:fill="FFFFFF"/>
      </w:pPr>
      <w:r>
        <w:rPr>
          <w:rFonts w:ascii="Arial" w:hAnsi="Arial" w:cs="Arial"/>
          <w:color w:val="000000"/>
          <w:sz w:val="19"/>
          <w:szCs w:val="19"/>
        </w:rPr>
        <w:t xml:space="preserve"> </w:t>
      </w:r>
    </w:p>
    <w:p w:rsidR="00576346" w:rsidRPr="009C0B7F" w:rsidRDefault="009C0B7F" w:rsidP="009C0B7F">
      <w:pPr>
        <w:tabs>
          <w:tab w:val="left" w:pos="1935"/>
        </w:tabs>
      </w:pPr>
      <w:r>
        <w:tab/>
      </w:r>
    </w:p>
    <w:sectPr w:rsidR="00576346" w:rsidRPr="009C0B7F" w:rsidSect="009C0B7F">
      <w:headerReference w:type="default" r:id="rId7"/>
      <w:footerReference w:type="default" r:id="rId8"/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2AD" w:rsidRDefault="000262AD">
      <w:r>
        <w:separator/>
      </w:r>
    </w:p>
  </w:endnote>
  <w:endnote w:type="continuationSeparator" w:id="0">
    <w:p w:rsidR="000262AD" w:rsidRDefault="0002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11" w:rsidRDefault="00510E11" w:rsidP="00510E11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064BF">
      <w:rPr>
        <w:noProof/>
      </w:rPr>
      <w:t>1</w:t>
    </w:r>
    <w:r>
      <w:fldChar w:fldCharType="end"/>
    </w:r>
    <w:r>
      <w:t xml:space="preserve"> of </w:t>
    </w:r>
    <w:r w:rsidR="00D064BF">
      <w:fldChar w:fldCharType="begin"/>
    </w:r>
    <w:r w:rsidR="00D064BF">
      <w:instrText xml:space="preserve"> NUMPAGES </w:instrText>
    </w:r>
    <w:r w:rsidR="00D064BF">
      <w:fldChar w:fldCharType="separate"/>
    </w:r>
    <w:r w:rsidR="00D064BF">
      <w:rPr>
        <w:noProof/>
      </w:rPr>
      <w:t>1</w:t>
    </w:r>
    <w:r w:rsidR="00D064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2AD" w:rsidRDefault="000262AD">
      <w:r>
        <w:separator/>
      </w:r>
    </w:p>
  </w:footnote>
  <w:footnote w:type="continuationSeparator" w:id="0">
    <w:p w:rsidR="000262AD" w:rsidRDefault="00026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B7F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>20</w:t>
    </w:r>
    <w:r w:rsidR="004F7A6B">
      <w:rPr>
        <w:b/>
        <w:i/>
        <w:color w:val="808080"/>
      </w:rPr>
      <w:t>1</w:t>
    </w:r>
    <w:r w:rsidR="00993F86">
      <w:rPr>
        <w:b/>
        <w:i/>
        <w:color w:val="808080"/>
      </w:rPr>
      <w:t>7</w:t>
    </w:r>
    <w:r w:rsidRPr="003C2AEA">
      <w:rPr>
        <w:b/>
        <w:i/>
        <w:color w:val="808080"/>
      </w:rPr>
      <w:t xml:space="preserve"> Abstract Form – Internal-Only Projects (no external funding). </w:t>
    </w:r>
  </w:p>
  <w:p w:rsidR="00510E11" w:rsidRPr="003C2AEA" w:rsidRDefault="00510E11" w:rsidP="009C0B7F">
    <w:pPr>
      <w:pStyle w:val="Header"/>
      <w:jc w:val="center"/>
      <w:rPr>
        <w:b/>
        <w:i/>
        <w:color w:val="808080"/>
      </w:rPr>
    </w:pPr>
    <w:r w:rsidRPr="003C2AEA">
      <w:rPr>
        <w:b/>
        <w:i/>
        <w:color w:val="808080"/>
      </w:rPr>
      <w:t xml:space="preserve">Deadline for abstract submission is 8:00 a.m. on </w:t>
    </w:r>
    <w:r w:rsidR="00993F86">
      <w:rPr>
        <w:b/>
        <w:i/>
        <w:color w:val="808080"/>
      </w:rPr>
      <w:t xml:space="preserve">Tuesday, </w:t>
    </w:r>
    <w:r w:rsidR="00144200">
      <w:rPr>
        <w:b/>
        <w:i/>
        <w:color w:val="808080"/>
      </w:rPr>
      <w:t xml:space="preserve">June </w:t>
    </w:r>
    <w:r w:rsidR="00993F86">
      <w:rPr>
        <w:b/>
        <w:i/>
        <w:color w:val="808080"/>
      </w:rPr>
      <w:t>21</w:t>
    </w:r>
    <w:r w:rsidR="00993F86" w:rsidRPr="00C86D75">
      <w:rPr>
        <w:b/>
        <w:i/>
        <w:color w:val="808080"/>
        <w:vertAlign w:val="superscript"/>
      </w:rPr>
      <w:t>st</w:t>
    </w:r>
    <w:r w:rsidRPr="003C2AEA">
      <w:rPr>
        <w:b/>
        <w:i/>
        <w:color w:val="80808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674D4"/>
    <w:multiLevelType w:val="multilevel"/>
    <w:tmpl w:val="5BEA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EA"/>
    <w:rsid w:val="00004C56"/>
    <w:rsid w:val="0002045E"/>
    <w:rsid w:val="000262AD"/>
    <w:rsid w:val="0008685D"/>
    <w:rsid w:val="00120B33"/>
    <w:rsid w:val="00144200"/>
    <w:rsid w:val="001945E4"/>
    <w:rsid w:val="001E23F5"/>
    <w:rsid w:val="00217112"/>
    <w:rsid w:val="00250A98"/>
    <w:rsid w:val="0028004F"/>
    <w:rsid w:val="002A5BDE"/>
    <w:rsid w:val="00336F26"/>
    <w:rsid w:val="00362782"/>
    <w:rsid w:val="003C2AEA"/>
    <w:rsid w:val="003F0F1A"/>
    <w:rsid w:val="003F48EE"/>
    <w:rsid w:val="004201D0"/>
    <w:rsid w:val="00464BE6"/>
    <w:rsid w:val="00490833"/>
    <w:rsid w:val="004D55E7"/>
    <w:rsid w:val="004F7A6B"/>
    <w:rsid w:val="00510E11"/>
    <w:rsid w:val="00576346"/>
    <w:rsid w:val="00582BDA"/>
    <w:rsid w:val="005852B0"/>
    <w:rsid w:val="005914D8"/>
    <w:rsid w:val="005F19BD"/>
    <w:rsid w:val="005F25F4"/>
    <w:rsid w:val="005F4546"/>
    <w:rsid w:val="00640CE1"/>
    <w:rsid w:val="00645E1B"/>
    <w:rsid w:val="00661C9A"/>
    <w:rsid w:val="0069472F"/>
    <w:rsid w:val="006A6387"/>
    <w:rsid w:val="006B14E4"/>
    <w:rsid w:val="007032F5"/>
    <w:rsid w:val="00723D8C"/>
    <w:rsid w:val="0072707B"/>
    <w:rsid w:val="007454FE"/>
    <w:rsid w:val="00763C2C"/>
    <w:rsid w:val="00770D3C"/>
    <w:rsid w:val="0079625E"/>
    <w:rsid w:val="007B1715"/>
    <w:rsid w:val="00862C15"/>
    <w:rsid w:val="00870800"/>
    <w:rsid w:val="008C6448"/>
    <w:rsid w:val="008D0390"/>
    <w:rsid w:val="00910A94"/>
    <w:rsid w:val="00993F86"/>
    <w:rsid w:val="009A7963"/>
    <w:rsid w:val="009C0B7F"/>
    <w:rsid w:val="009C0EF9"/>
    <w:rsid w:val="009E6B8E"/>
    <w:rsid w:val="00A222C2"/>
    <w:rsid w:val="00A27F53"/>
    <w:rsid w:val="00B30DF5"/>
    <w:rsid w:val="00B82A80"/>
    <w:rsid w:val="00C66F7A"/>
    <w:rsid w:val="00C86D75"/>
    <w:rsid w:val="00D064BF"/>
    <w:rsid w:val="00D248C4"/>
    <w:rsid w:val="00D85A06"/>
    <w:rsid w:val="00DD6069"/>
    <w:rsid w:val="00E03696"/>
    <w:rsid w:val="00E56556"/>
    <w:rsid w:val="00E62148"/>
    <w:rsid w:val="00E934A0"/>
    <w:rsid w:val="00EB7A21"/>
    <w:rsid w:val="00ED30D3"/>
    <w:rsid w:val="00ED6814"/>
    <w:rsid w:val="00F36864"/>
    <w:rsid w:val="00F95366"/>
    <w:rsid w:val="00F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ED5922C-E9B2-4EB1-92BD-E7911952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2A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2AE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C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66F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FORM</vt:lpstr>
    </vt:vector>
  </TitlesOfParts>
  <Company>MBARI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FORM</dc:title>
  <dc:subject/>
  <dc:creator>mbari772</dc:creator>
  <cp:keywords/>
  <cp:lastModifiedBy>dale graves</cp:lastModifiedBy>
  <cp:revision>2</cp:revision>
  <dcterms:created xsi:type="dcterms:W3CDTF">2016-07-01T16:28:00Z</dcterms:created>
  <dcterms:modified xsi:type="dcterms:W3CDTF">2016-07-01T16:28:00Z</dcterms:modified>
</cp:coreProperties>
</file>