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0BF" w:rsidRDefault="006550BF">
      <w:pPr>
        <w:rPr>
          <w:rFonts w:ascii="Verdana" w:hAnsi="Verdana"/>
          <w:color w:val="3C3C3E"/>
          <w:sz w:val="18"/>
          <w:szCs w:val="18"/>
          <w:shd w:val="clear" w:color="auto" w:fill="FFFFFF"/>
        </w:rPr>
      </w:pPr>
      <w:r>
        <w:rPr>
          <w:rFonts w:ascii="Verdana" w:hAnsi="Verdana"/>
          <w:color w:val="3C3C3E"/>
          <w:sz w:val="18"/>
          <w:szCs w:val="18"/>
          <w:shd w:val="clear" w:color="auto" w:fill="FFFFFF"/>
        </w:rPr>
        <w:t>Notes from i2MAP</w:t>
      </w:r>
    </w:p>
    <w:p w:rsidR="006550BF" w:rsidRDefault="00226EF6">
      <w:pPr>
        <w:rPr>
          <w:rFonts w:ascii="Verdana" w:hAnsi="Verdana"/>
          <w:color w:val="3C3C3E"/>
          <w:sz w:val="18"/>
          <w:szCs w:val="18"/>
          <w:shd w:val="clear" w:color="auto" w:fill="FFFFFF"/>
        </w:rPr>
      </w:pPr>
      <w:r>
        <w:rPr>
          <w:rFonts w:ascii="Verdana" w:hAnsi="Verdana"/>
          <w:color w:val="3C3C3E"/>
          <w:sz w:val="18"/>
          <w:szCs w:val="18"/>
          <w:shd w:val="clear" w:color="auto" w:fill="FFFFFF"/>
        </w:rPr>
        <w:t>Mark Chaffey</w:t>
      </w:r>
    </w:p>
    <w:p w:rsidR="00226EF6" w:rsidRDefault="00226EF6">
      <w:pPr>
        <w:rPr>
          <w:rFonts w:ascii="Arial" w:hAnsi="Arial" w:cs="Arial"/>
          <w:color w:val="000000"/>
          <w:sz w:val="20"/>
          <w:szCs w:val="20"/>
          <w:shd w:val="clear" w:color="auto" w:fill="FFFFFF"/>
        </w:rPr>
      </w:pPr>
      <w:r>
        <w:rPr>
          <w:rFonts w:ascii="Arial" w:hAnsi="Arial" w:cs="Arial"/>
          <w:color w:val="000000"/>
          <w:sz w:val="20"/>
          <w:szCs w:val="20"/>
          <w:shd w:val="clear" w:color="auto" w:fill="FFFFFF"/>
        </w:rPr>
        <w:t>An emerging interface, commonly known in the industry as</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dual link HD-SDI</w:t>
      </w:r>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and consisting essentially of a pair of SMPTE 292M links, is standardized in</w:t>
      </w:r>
      <w:r>
        <w:rPr>
          <w:rStyle w:val="apple-converted-space"/>
          <w:rFonts w:ascii="Arial" w:hAnsi="Arial" w:cs="Arial"/>
          <w:color w:val="000000"/>
          <w:sz w:val="20"/>
          <w:szCs w:val="20"/>
          <w:shd w:val="clear" w:color="auto" w:fill="FFFFFF"/>
        </w:rPr>
        <w:t> </w:t>
      </w:r>
      <w:hyperlink r:id="rId5" w:tooltip="SMPTE 372M" w:history="1">
        <w:r>
          <w:rPr>
            <w:rStyle w:val="Hyperlink"/>
            <w:rFonts w:ascii="Arial" w:hAnsi="Arial" w:cs="Arial"/>
            <w:color w:val="0B0080"/>
            <w:sz w:val="20"/>
            <w:szCs w:val="20"/>
            <w:u w:val="none"/>
            <w:shd w:val="clear" w:color="auto" w:fill="FFFFFF"/>
          </w:rPr>
          <w:t>SMPTE 372M</w:t>
        </w:r>
      </w:hyperlink>
      <w:r>
        <w:rPr>
          <w:rFonts w:ascii="Arial" w:hAnsi="Arial" w:cs="Arial"/>
          <w:color w:val="000000"/>
          <w:sz w:val="20"/>
          <w:szCs w:val="20"/>
          <w:shd w:val="clear" w:color="auto" w:fill="FFFFFF"/>
        </w:rPr>
        <w:t>; this provides a nominal 2.970 </w:t>
      </w:r>
      <w:proofErr w:type="spellStart"/>
      <w:r>
        <w:rPr>
          <w:rFonts w:ascii="Arial" w:hAnsi="Arial" w:cs="Arial"/>
          <w:color w:val="000000"/>
          <w:sz w:val="20"/>
          <w:szCs w:val="20"/>
          <w:shd w:val="clear" w:color="auto" w:fill="FFFFFF"/>
        </w:rPr>
        <w:t>Gbit</w:t>
      </w:r>
      <w:proofErr w:type="spellEnd"/>
      <w:r>
        <w:rPr>
          <w:rFonts w:ascii="Arial" w:hAnsi="Arial" w:cs="Arial"/>
          <w:color w:val="000000"/>
          <w:sz w:val="20"/>
          <w:szCs w:val="20"/>
          <w:shd w:val="clear" w:color="auto" w:fill="FFFFFF"/>
        </w:rPr>
        <w:t>/s interface used in applications (such as</w:t>
      </w:r>
      <w:r>
        <w:rPr>
          <w:rStyle w:val="apple-converted-space"/>
          <w:rFonts w:ascii="Arial" w:hAnsi="Arial" w:cs="Arial"/>
          <w:color w:val="000000"/>
          <w:sz w:val="20"/>
          <w:szCs w:val="20"/>
          <w:shd w:val="clear" w:color="auto" w:fill="FFFFFF"/>
        </w:rPr>
        <w:t> </w:t>
      </w:r>
      <w:hyperlink r:id="rId6" w:tooltip="Digital cinema" w:history="1">
        <w:r>
          <w:rPr>
            <w:rStyle w:val="Hyperlink"/>
            <w:rFonts w:ascii="Arial" w:hAnsi="Arial" w:cs="Arial"/>
            <w:color w:val="0B0080"/>
            <w:sz w:val="20"/>
            <w:szCs w:val="20"/>
            <w:u w:val="none"/>
            <w:shd w:val="clear" w:color="auto" w:fill="FFFFFF"/>
          </w:rPr>
          <w:t>digital cinema</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or HDTV 1080P) that require greater fidelity and resolution than standard HDTV can provide. A more recent interface,</w:t>
      </w:r>
      <w:r>
        <w:rPr>
          <w:rStyle w:val="apple-converted-space"/>
          <w:rFonts w:ascii="Arial" w:hAnsi="Arial" w:cs="Arial"/>
          <w:color w:val="000000"/>
          <w:sz w:val="20"/>
          <w:szCs w:val="20"/>
          <w:shd w:val="clear" w:color="auto" w:fill="FFFFFF"/>
        </w:rPr>
        <w:t> </w:t>
      </w:r>
      <w:r>
        <w:rPr>
          <w:rFonts w:ascii="Arial" w:hAnsi="Arial" w:cs="Arial"/>
          <w:b/>
          <w:bCs/>
          <w:color w:val="000000"/>
          <w:sz w:val="20"/>
          <w:szCs w:val="20"/>
          <w:shd w:val="clear" w:color="auto" w:fill="FFFFFF"/>
        </w:rPr>
        <w:t>3G-SDI</w:t>
      </w:r>
      <w:r>
        <w:rPr>
          <w:rFonts w:ascii="Arial" w:hAnsi="Arial" w:cs="Arial"/>
          <w:color w:val="000000"/>
          <w:sz w:val="20"/>
          <w:szCs w:val="20"/>
          <w:shd w:val="clear" w:color="auto" w:fill="FFFFFF"/>
        </w:rPr>
        <w:t>, consisting of a single 2.970 </w:t>
      </w:r>
      <w:proofErr w:type="spellStart"/>
      <w:r>
        <w:rPr>
          <w:rFonts w:ascii="Arial" w:hAnsi="Arial" w:cs="Arial"/>
          <w:color w:val="000000"/>
          <w:sz w:val="20"/>
          <w:szCs w:val="20"/>
          <w:shd w:val="clear" w:color="auto" w:fill="FFFFFF"/>
        </w:rPr>
        <w:t>Gbit</w:t>
      </w:r>
      <w:proofErr w:type="spellEnd"/>
      <w:r>
        <w:rPr>
          <w:rFonts w:ascii="Arial" w:hAnsi="Arial" w:cs="Arial"/>
          <w:color w:val="000000"/>
          <w:sz w:val="20"/>
          <w:szCs w:val="20"/>
          <w:shd w:val="clear" w:color="auto" w:fill="FFFFFF"/>
        </w:rPr>
        <w:t>/s serial link, is standardized in</w:t>
      </w:r>
      <w:r>
        <w:rPr>
          <w:rStyle w:val="apple-converted-space"/>
          <w:rFonts w:ascii="Arial" w:hAnsi="Arial" w:cs="Arial"/>
          <w:color w:val="000000"/>
          <w:sz w:val="20"/>
          <w:szCs w:val="20"/>
          <w:shd w:val="clear" w:color="auto" w:fill="FFFFFF"/>
        </w:rPr>
        <w:t> </w:t>
      </w:r>
      <w:hyperlink r:id="rId7" w:tooltip="SMPTE 424M" w:history="1">
        <w:r>
          <w:rPr>
            <w:rStyle w:val="Hyperlink"/>
            <w:rFonts w:ascii="Arial" w:hAnsi="Arial" w:cs="Arial"/>
            <w:color w:val="0B0080"/>
            <w:sz w:val="20"/>
            <w:szCs w:val="20"/>
            <w:u w:val="none"/>
            <w:shd w:val="clear" w:color="auto" w:fill="FFFFFF"/>
          </w:rPr>
          <w:t>SMPTE 424M</w:t>
        </w:r>
      </w:hyperlink>
      <w:r>
        <w:rPr>
          <w:rStyle w:val="apple-converted-space"/>
          <w:rFonts w:ascii="Arial" w:hAnsi="Arial" w:cs="Arial"/>
          <w:color w:val="000000"/>
          <w:sz w:val="20"/>
          <w:szCs w:val="20"/>
          <w:shd w:val="clear" w:color="auto" w:fill="FFFFFF"/>
        </w:rPr>
        <w:t> </w:t>
      </w:r>
      <w:r>
        <w:rPr>
          <w:rFonts w:ascii="Arial" w:hAnsi="Arial" w:cs="Arial"/>
          <w:color w:val="000000"/>
          <w:sz w:val="20"/>
          <w:szCs w:val="20"/>
          <w:shd w:val="clear" w:color="auto" w:fill="FFFFFF"/>
        </w:rPr>
        <w:t>that will replace the dual link HD-SDI.</w:t>
      </w:r>
    </w:p>
    <w:p w:rsidR="00497FFA" w:rsidRDefault="006550BF">
      <w:pPr>
        <w:rPr>
          <w:rFonts w:ascii="Verdana" w:hAnsi="Verdana"/>
          <w:color w:val="3C3C3E"/>
          <w:sz w:val="18"/>
          <w:szCs w:val="18"/>
          <w:shd w:val="clear" w:color="auto" w:fill="FFFFFF"/>
        </w:rPr>
      </w:pPr>
      <w:r>
        <w:rPr>
          <w:rFonts w:ascii="Verdana" w:hAnsi="Verdana"/>
          <w:color w:val="3C3C3E"/>
          <w:sz w:val="18"/>
          <w:szCs w:val="18"/>
          <w:shd w:val="clear" w:color="auto" w:fill="FFFFFF"/>
        </w:rPr>
        <w:t xml:space="preserve">3G-SDI (SMPTE424M) effectively doubles the bandwidth to 2.97 </w:t>
      </w:r>
      <w:proofErr w:type="spellStart"/>
      <w:r>
        <w:rPr>
          <w:rFonts w:ascii="Verdana" w:hAnsi="Verdana"/>
          <w:color w:val="3C3C3E"/>
          <w:sz w:val="18"/>
          <w:szCs w:val="18"/>
          <w:shd w:val="clear" w:color="auto" w:fill="FFFFFF"/>
        </w:rPr>
        <w:t>Gbit</w:t>
      </w:r>
      <w:proofErr w:type="spellEnd"/>
      <w:r>
        <w:rPr>
          <w:rFonts w:ascii="Verdana" w:hAnsi="Verdana"/>
          <w:color w:val="3C3C3E"/>
          <w:sz w:val="18"/>
          <w:szCs w:val="18"/>
          <w:shd w:val="clear" w:color="auto" w:fill="FFFFFF"/>
        </w:rPr>
        <w:t xml:space="preserve">/s. Video data that previously needed two SDI connections can now use "only one cable" and images which couldn't be handled in </w:t>
      </w:r>
      <w:proofErr w:type="spellStart"/>
      <w:r>
        <w:rPr>
          <w:rFonts w:ascii="Verdana" w:hAnsi="Verdana"/>
          <w:color w:val="3C3C3E"/>
          <w:sz w:val="18"/>
          <w:szCs w:val="18"/>
          <w:shd w:val="clear" w:color="auto" w:fill="FFFFFF"/>
        </w:rPr>
        <w:t>realtime</w:t>
      </w:r>
      <w:proofErr w:type="spellEnd"/>
      <w:r>
        <w:rPr>
          <w:rFonts w:ascii="Verdana" w:hAnsi="Verdana"/>
          <w:color w:val="3C3C3E"/>
          <w:sz w:val="18"/>
          <w:szCs w:val="18"/>
          <w:shd w:val="clear" w:color="auto" w:fill="FFFFFF"/>
        </w:rPr>
        <w:t xml:space="preserve"> at all can now use dual-link 3G-SDI.</w:t>
      </w:r>
    </w:p>
    <w:p w:rsidR="0054656D" w:rsidRDefault="0054656D">
      <w:pPr>
        <w:rPr>
          <w:rFonts w:ascii="Verdana" w:hAnsi="Verdana"/>
          <w:color w:val="3C3C3E"/>
          <w:sz w:val="18"/>
          <w:szCs w:val="18"/>
          <w:shd w:val="clear" w:color="auto" w:fill="FFFFFF"/>
        </w:rPr>
      </w:pPr>
      <w:r>
        <w:rPr>
          <w:rFonts w:ascii="Verdana" w:hAnsi="Verdana"/>
          <w:color w:val="3C3C3E"/>
          <w:sz w:val="18"/>
          <w:szCs w:val="18"/>
          <w:shd w:val="clear" w:color="auto" w:fill="FFFFFF"/>
        </w:rPr>
        <w:t>Best light meter:</w:t>
      </w:r>
    </w:p>
    <w:p w:rsidR="0054656D" w:rsidRPr="0054656D" w:rsidRDefault="0054656D" w:rsidP="0054656D">
      <w:pPr>
        <w:shd w:val="clear" w:color="auto" w:fill="F2F2F2"/>
        <w:spacing w:after="0" w:line="330" w:lineRule="atLeast"/>
        <w:textAlignment w:val="baseline"/>
        <w:outlineLvl w:val="0"/>
        <w:rPr>
          <w:rFonts w:ascii="Arial" w:eastAsia="Times New Roman" w:hAnsi="Arial" w:cs="Arial"/>
          <w:b/>
          <w:bCs/>
          <w:color w:val="165485"/>
          <w:kern w:val="36"/>
          <w:sz w:val="24"/>
          <w:szCs w:val="24"/>
        </w:rPr>
      </w:pPr>
      <w:proofErr w:type="spellStart"/>
      <w:r w:rsidRPr="0054656D">
        <w:rPr>
          <w:rFonts w:ascii="inherit" w:eastAsia="Times New Roman" w:hAnsi="inherit" w:cs="Arial"/>
          <w:b/>
          <w:bCs/>
          <w:color w:val="165485"/>
          <w:kern w:val="36"/>
          <w:sz w:val="24"/>
          <w:szCs w:val="24"/>
          <w:bdr w:val="none" w:sz="0" w:space="0" w:color="auto" w:frame="1"/>
        </w:rPr>
        <w:t>Sekonic</w:t>
      </w:r>
      <w:proofErr w:type="spellEnd"/>
      <w:r w:rsidRPr="0054656D">
        <w:rPr>
          <w:rFonts w:ascii="inherit" w:eastAsia="Times New Roman" w:hAnsi="inherit" w:cs="Arial"/>
          <w:b/>
          <w:bCs/>
          <w:color w:val="165485"/>
          <w:kern w:val="36"/>
          <w:sz w:val="24"/>
          <w:szCs w:val="24"/>
          <w:bdr w:val="none" w:sz="0" w:space="0" w:color="auto" w:frame="1"/>
        </w:rPr>
        <w:t> </w:t>
      </w:r>
      <w:proofErr w:type="spellStart"/>
      <w:r w:rsidRPr="0054656D">
        <w:rPr>
          <w:rFonts w:ascii="inherit" w:eastAsia="Times New Roman" w:hAnsi="inherit" w:cs="Arial"/>
          <w:b/>
          <w:bCs/>
          <w:color w:val="165485"/>
          <w:kern w:val="36"/>
          <w:sz w:val="24"/>
          <w:szCs w:val="24"/>
          <w:bdr w:val="none" w:sz="0" w:space="0" w:color="auto" w:frame="1"/>
        </w:rPr>
        <w:t>Litemaster</w:t>
      </w:r>
      <w:proofErr w:type="spellEnd"/>
      <w:r w:rsidRPr="0054656D">
        <w:rPr>
          <w:rFonts w:ascii="inherit" w:eastAsia="Times New Roman" w:hAnsi="inherit" w:cs="Arial"/>
          <w:b/>
          <w:bCs/>
          <w:color w:val="165485"/>
          <w:kern w:val="36"/>
          <w:sz w:val="24"/>
          <w:szCs w:val="24"/>
          <w:bdr w:val="none" w:sz="0" w:space="0" w:color="auto" w:frame="1"/>
        </w:rPr>
        <w:t xml:space="preserve"> Pro L-478D Light Meter and X-Rite </w:t>
      </w:r>
      <w:proofErr w:type="spellStart"/>
      <w:r w:rsidRPr="0054656D">
        <w:rPr>
          <w:rFonts w:ascii="inherit" w:eastAsia="Times New Roman" w:hAnsi="inherit" w:cs="Arial"/>
          <w:b/>
          <w:bCs/>
          <w:color w:val="165485"/>
          <w:kern w:val="36"/>
          <w:sz w:val="24"/>
          <w:szCs w:val="24"/>
          <w:bdr w:val="none" w:sz="0" w:space="0" w:color="auto" w:frame="1"/>
        </w:rPr>
        <w:t>ColorChecker</w:t>
      </w:r>
      <w:proofErr w:type="spellEnd"/>
      <w:r w:rsidRPr="0054656D">
        <w:rPr>
          <w:rFonts w:ascii="inherit" w:eastAsia="Times New Roman" w:hAnsi="inherit" w:cs="Arial"/>
          <w:b/>
          <w:bCs/>
          <w:color w:val="165485"/>
          <w:kern w:val="36"/>
          <w:sz w:val="24"/>
          <w:szCs w:val="24"/>
          <w:bdr w:val="none" w:sz="0" w:space="0" w:color="auto" w:frame="1"/>
        </w:rPr>
        <w:t xml:space="preserve"> Passport with </w:t>
      </w:r>
      <w:proofErr w:type="spellStart"/>
      <w:r w:rsidRPr="0054656D">
        <w:rPr>
          <w:rFonts w:ascii="inherit" w:eastAsia="Times New Roman" w:hAnsi="inherit" w:cs="Arial"/>
          <w:b/>
          <w:bCs/>
          <w:color w:val="165485"/>
          <w:kern w:val="36"/>
          <w:sz w:val="24"/>
          <w:szCs w:val="24"/>
          <w:bdr w:val="none" w:sz="0" w:space="0" w:color="auto" w:frame="1"/>
        </w:rPr>
        <w:t>Sekonic</w:t>
      </w:r>
      <w:proofErr w:type="spellEnd"/>
      <w:r w:rsidRPr="0054656D">
        <w:rPr>
          <w:rFonts w:ascii="inherit" w:eastAsia="Times New Roman" w:hAnsi="inherit" w:cs="Arial"/>
          <w:b/>
          <w:bCs/>
          <w:color w:val="165485"/>
          <w:kern w:val="36"/>
          <w:sz w:val="24"/>
          <w:szCs w:val="24"/>
          <w:bdr w:val="none" w:sz="0" w:space="0" w:color="auto" w:frame="1"/>
        </w:rPr>
        <w:t xml:space="preserve"> Gray Balance Card</w:t>
      </w:r>
    </w:p>
    <w:p w:rsidR="0054656D" w:rsidRDefault="0054656D">
      <w:pPr>
        <w:rPr>
          <w:rFonts w:ascii="Verdana" w:hAnsi="Verdana"/>
          <w:color w:val="3C3C3E"/>
          <w:sz w:val="18"/>
          <w:szCs w:val="18"/>
          <w:shd w:val="clear" w:color="auto" w:fill="FFFFFF"/>
        </w:rPr>
      </w:pPr>
    </w:p>
    <w:p w:rsidR="0054656D" w:rsidRDefault="0054656D">
      <w:pPr>
        <w:rPr>
          <w:rFonts w:ascii="Verdana" w:hAnsi="Verdana"/>
          <w:color w:val="3C3C3E"/>
          <w:sz w:val="18"/>
          <w:szCs w:val="18"/>
          <w:shd w:val="clear" w:color="auto" w:fill="FFFFFF"/>
        </w:rPr>
      </w:pPr>
    </w:p>
    <w:tbl>
      <w:tblPr>
        <w:tblW w:w="0" w:type="auto"/>
        <w:tblBorders>
          <w:top w:val="single" w:sz="6" w:space="0" w:color="AAAAAA"/>
          <w:left w:val="single" w:sz="6" w:space="0" w:color="AAAAAA"/>
          <w:bottom w:val="single" w:sz="6" w:space="0" w:color="AAAAAA"/>
          <w:right w:val="single" w:sz="6" w:space="0" w:color="AAAAAA"/>
        </w:tblBorders>
        <w:shd w:val="clear" w:color="auto" w:fill="F9F9F9"/>
        <w:tblCellMar>
          <w:top w:w="15" w:type="dxa"/>
          <w:left w:w="15" w:type="dxa"/>
          <w:bottom w:w="15" w:type="dxa"/>
          <w:right w:w="15" w:type="dxa"/>
        </w:tblCellMar>
        <w:tblLook w:val="04A0" w:firstRow="1" w:lastRow="0" w:firstColumn="1" w:lastColumn="0" w:noHBand="0" w:noVBand="1"/>
      </w:tblPr>
      <w:tblGrid>
        <w:gridCol w:w="1317"/>
        <w:gridCol w:w="1609"/>
        <w:gridCol w:w="4332"/>
        <w:gridCol w:w="2198"/>
      </w:tblGrid>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26EF6" w:rsidRPr="00226EF6" w:rsidRDefault="00226EF6" w:rsidP="00226EF6">
            <w:pPr>
              <w:spacing w:before="240" w:after="240" w:line="288" w:lineRule="atLeast"/>
              <w:jc w:val="center"/>
              <w:rPr>
                <w:rFonts w:ascii="Arial" w:eastAsia="Times New Roman" w:hAnsi="Arial" w:cs="Arial"/>
                <w:b/>
                <w:bCs/>
                <w:color w:val="000000"/>
                <w:sz w:val="20"/>
                <w:szCs w:val="20"/>
              </w:rPr>
            </w:pPr>
            <w:r w:rsidRPr="00226EF6">
              <w:rPr>
                <w:rFonts w:ascii="Arial" w:eastAsia="Times New Roman" w:hAnsi="Arial" w:cs="Arial"/>
                <w:b/>
                <w:bCs/>
                <w:color w:val="000000"/>
                <w:sz w:val="20"/>
                <w:szCs w:val="20"/>
              </w:rPr>
              <w:t>Standard</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26EF6" w:rsidRPr="00226EF6" w:rsidRDefault="00226EF6" w:rsidP="00226EF6">
            <w:pPr>
              <w:spacing w:before="240" w:after="240" w:line="288" w:lineRule="atLeast"/>
              <w:jc w:val="center"/>
              <w:rPr>
                <w:rFonts w:ascii="Arial" w:eastAsia="Times New Roman" w:hAnsi="Arial" w:cs="Arial"/>
                <w:b/>
                <w:bCs/>
                <w:color w:val="000000"/>
                <w:sz w:val="20"/>
                <w:szCs w:val="20"/>
              </w:rPr>
            </w:pPr>
            <w:r w:rsidRPr="00226EF6">
              <w:rPr>
                <w:rFonts w:ascii="Arial" w:eastAsia="Times New Roman" w:hAnsi="Arial" w:cs="Arial"/>
                <w:b/>
                <w:bCs/>
                <w:color w:val="000000"/>
                <w:sz w:val="20"/>
                <w:szCs w:val="20"/>
              </w:rPr>
              <w:t>Name</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26EF6" w:rsidRPr="00226EF6" w:rsidRDefault="00226EF6" w:rsidP="00226EF6">
            <w:pPr>
              <w:spacing w:before="240" w:after="240" w:line="288" w:lineRule="atLeast"/>
              <w:jc w:val="center"/>
              <w:rPr>
                <w:rFonts w:ascii="Arial" w:eastAsia="Times New Roman" w:hAnsi="Arial" w:cs="Arial"/>
                <w:b/>
                <w:bCs/>
                <w:color w:val="000000"/>
                <w:sz w:val="20"/>
                <w:szCs w:val="20"/>
              </w:rPr>
            </w:pPr>
            <w:r w:rsidRPr="00226EF6">
              <w:rPr>
                <w:rFonts w:ascii="Arial" w:eastAsia="Times New Roman" w:hAnsi="Arial" w:cs="Arial"/>
                <w:b/>
                <w:bCs/>
                <w:color w:val="000000"/>
                <w:sz w:val="20"/>
                <w:szCs w:val="20"/>
              </w:rPr>
              <w:t>Bitrates</w:t>
            </w:r>
          </w:p>
        </w:tc>
        <w:tc>
          <w:tcPr>
            <w:tcW w:w="0" w:type="auto"/>
            <w:tcBorders>
              <w:top w:val="single" w:sz="6" w:space="0" w:color="AAAAAA"/>
              <w:left w:val="single" w:sz="6" w:space="0" w:color="AAAAAA"/>
              <w:bottom w:val="single" w:sz="6" w:space="0" w:color="AAAAAA"/>
              <w:right w:val="single" w:sz="6" w:space="0" w:color="AAAAAA"/>
            </w:tcBorders>
            <w:shd w:val="clear" w:color="auto" w:fill="F2F2F2"/>
            <w:tcMar>
              <w:top w:w="48" w:type="dxa"/>
              <w:left w:w="48" w:type="dxa"/>
              <w:bottom w:w="48" w:type="dxa"/>
              <w:right w:w="48" w:type="dxa"/>
            </w:tcMar>
            <w:vAlign w:val="center"/>
            <w:hideMark/>
          </w:tcPr>
          <w:p w:rsidR="00226EF6" w:rsidRPr="00226EF6" w:rsidRDefault="00226EF6" w:rsidP="00226EF6">
            <w:pPr>
              <w:spacing w:before="240" w:after="240" w:line="288" w:lineRule="atLeast"/>
              <w:jc w:val="center"/>
              <w:rPr>
                <w:rFonts w:ascii="Arial" w:eastAsia="Times New Roman" w:hAnsi="Arial" w:cs="Arial"/>
                <w:b/>
                <w:bCs/>
                <w:color w:val="000000"/>
                <w:sz w:val="20"/>
                <w:szCs w:val="20"/>
              </w:rPr>
            </w:pPr>
            <w:r w:rsidRPr="00226EF6">
              <w:rPr>
                <w:rFonts w:ascii="Arial" w:eastAsia="Times New Roman" w:hAnsi="Arial" w:cs="Arial"/>
                <w:b/>
                <w:bCs/>
                <w:color w:val="000000"/>
                <w:sz w:val="20"/>
                <w:szCs w:val="20"/>
              </w:rPr>
              <w:t>Example video formats</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126479" w:rsidP="00226EF6">
            <w:pPr>
              <w:spacing w:before="240" w:after="240" w:line="288" w:lineRule="atLeast"/>
              <w:rPr>
                <w:rFonts w:ascii="Arial" w:eastAsia="Times New Roman" w:hAnsi="Arial" w:cs="Arial"/>
                <w:color w:val="000000"/>
                <w:sz w:val="20"/>
                <w:szCs w:val="20"/>
              </w:rPr>
            </w:pPr>
            <w:hyperlink r:id="rId8" w:tooltip="SMPTE 259M" w:history="1">
              <w:r w:rsidR="00226EF6" w:rsidRPr="00226EF6">
                <w:rPr>
                  <w:rFonts w:ascii="Arial" w:eastAsia="Times New Roman" w:hAnsi="Arial" w:cs="Arial"/>
                  <w:color w:val="0B0080"/>
                  <w:sz w:val="20"/>
                  <w:szCs w:val="20"/>
                </w:rPr>
                <w:t>SMPTE 259M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SD-SDI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270 Mbit/s, 360 Mbit/s, 143 Mbit/s, and 177 Mbit/s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480i, 576i</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126479" w:rsidP="00226EF6">
            <w:pPr>
              <w:spacing w:before="240" w:after="240" w:line="288" w:lineRule="atLeast"/>
              <w:rPr>
                <w:rFonts w:ascii="Arial" w:eastAsia="Times New Roman" w:hAnsi="Arial" w:cs="Arial"/>
                <w:color w:val="000000"/>
                <w:sz w:val="20"/>
                <w:szCs w:val="20"/>
              </w:rPr>
            </w:pPr>
            <w:hyperlink r:id="rId9" w:tooltip="SMPTE 344M" w:history="1">
              <w:r w:rsidR="00226EF6" w:rsidRPr="00226EF6">
                <w:rPr>
                  <w:rFonts w:ascii="Arial" w:eastAsia="Times New Roman" w:hAnsi="Arial" w:cs="Arial"/>
                  <w:color w:val="0B0080"/>
                  <w:sz w:val="20"/>
                  <w:szCs w:val="20"/>
                </w:rPr>
                <w:t>SMPTE 344M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ED-SDI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540 Mbit/s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480p, 576p</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126479" w:rsidP="00226EF6">
            <w:pPr>
              <w:spacing w:before="240" w:after="240" w:line="288" w:lineRule="atLeast"/>
              <w:rPr>
                <w:rFonts w:ascii="Arial" w:eastAsia="Times New Roman" w:hAnsi="Arial" w:cs="Arial"/>
                <w:color w:val="000000"/>
                <w:sz w:val="20"/>
                <w:szCs w:val="20"/>
              </w:rPr>
            </w:pPr>
            <w:hyperlink r:id="rId10" w:tooltip="SMPTE 292M" w:history="1">
              <w:r w:rsidR="00226EF6" w:rsidRPr="00226EF6">
                <w:rPr>
                  <w:rFonts w:ascii="Arial" w:eastAsia="Times New Roman" w:hAnsi="Arial" w:cs="Arial"/>
                  <w:color w:val="0B0080"/>
                  <w:sz w:val="20"/>
                  <w:szCs w:val="20"/>
                </w:rPr>
                <w:t>SMPTE 292M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HD-SDI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1.485 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 and 1.485/1.001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720p, 1080i</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126479" w:rsidP="00226EF6">
            <w:pPr>
              <w:spacing w:before="240" w:after="240" w:line="288" w:lineRule="atLeast"/>
              <w:rPr>
                <w:rFonts w:ascii="Arial" w:eastAsia="Times New Roman" w:hAnsi="Arial" w:cs="Arial"/>
                <w:color w:val="000000"/>
                <w:sz w:val="20"/>
                <w:szCs w:val="20"/>
              </w:rPr>
            </w:pPr>
            <w:hyperlink r:id="rId11" w:tooltip="SMPTE 372M" w:history="1">
              <w:r w:rsidR="00226EF6" w:rsidRPr="00226EF6">
                <w:rPr>
                  <w:rFonts w:ascii="Arial" w:eastAsia="Times New Roman" w:hAnsi="Arial" w:cs="Arial"/>
                  <w:color w:val="0B0080"/>
                  <w:sz w:val="20"/>
                  <w:szCs w:val="20"/>
                </w:rPr>
                <w:t>SMPTE 372M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Dual Link HD-SDI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2.970 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 and 2.970/1.001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1080p</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126479" w:rsidP="00226EF6">
            <w:pPr>
              <w:spacing w:before="240" w:after="240" w:line="288" w:lineRule="atLeast"/>
              <w:rPr>
                <w:rFonts w:ascii="Arial" w:eastAsia="Times New Roman" w:hAnsi="Arial" w:cs="Arial"/>
                <w:color w:val="000000"/>
                <w:sz w:val="20"/>
                <w:szCs w:val="20"/>
              </w:rPr>
            </w:pPr>
            <w:hyperlink r:id="rId12" w:tooltip="SMPTE 424M" w:history="1">
              <w:r w:rsidR="00226EF6" w:rsidRPr="00226EF6">
                <w:rPr>
                  <w:rFonts w:ascii="Arial" w:eastAsia="Times New Roman" w:hAnsi="Arial" w:cs="Arial"/>
                  <w:color w:val="0B0080"/>
                  <w:sz w:val="20"/>
                  <w:szCs w:val="20"/>
                </w:rPr>
                <w:t>SMPTE 424M</w:t>
              </w:r>
            </w:hyperlink>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3G-SDI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2.970 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 and 2.970/1.001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1080p</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lastRenderedPageBreak/>
              <w:t>TBA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6G UHD-SDI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6 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4K</w:t>
            </w:r>
          </w:p>
        </w:tc>
      </w:tr>
      <w:tr w:rsidR="00226EF6" w:rsidRPr="00226EF6" w:rsidTr="00226EF6">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TBA</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12G UHD-SDI</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12 </w:t>
            </w:r>
            <w:proofErr w:type="spellStart"/>
            <w:r w:rsidRPr="00226EF6">
              <w:rPr>
                <w:rFonts w:ascii="Arial" w:eastAsia="Times New Roman" w:hAnsi="Arial" w:cs="Arial"/>
                <w:color w:val="000000"/>
                <w:sz w:val="20"/>
                <w:szCs w:val="20"/>
              </w:rPr>
              <w:t>Gbit</w:t>
            </w:r>
            <w:proofErr w:type="spellEnd"/>
            <w:r w:rsidRPr="00226EF6">
              <w:rPr>
                <w:rFonts w:ascii="Arial" w:eastAsia="Times New Roman" w:hAnsi="Arial" w:cs="Arial"/>
                <w:color w:val="000000"/>
                <w:sz w:val="20"/>
                <w:szCs w:val="20"/>
              </w:rPr>
              <w:t>/s</w:t>
            </w:r>
          </w:p>
        </w:tc>
        <w:tc>
          <w:tcPr>
            <w:tcW w:w="0" w:type="auto"/>
            <w:tcBorders>
              <w:top w:val="single" w:sz="6" w:space="0" w:color="AAAAAA"/>
              <w:left w:val="single" w:sz="6" w:space="0" w:color="AAAAAA"/>
              <w:bottom w:val="single" w:sz="6" w:space="0" w:color="AAAAAA"/>
              <w:right w:val="single" w:sz="6" w:space="0" w:color="AAAAAA"/>
            </w:tcBorders>
            <w:shd w:val="clear" w:color="auto" w:fill="F9F9F9"/>
            <w:tcMar>
              <w:top w:w="48" w:type="dxa"/>
              <w:left w:w="48" w:type="dxa"/>
              <w:bottom w:w="48" w:type="dxa"/>
              <w:right w:w="48" w:type="dxa"/>
            </w:tcMar>
            <w:vAlign w:val="center"/>
            <w:hideMark/>
          </w:tcPr>
          <w:p w:rsidR="00226EF6" w:rsidRPr="00226EF6" w:rsidRDefault="00226EF6" w:rsidP="00226EF6">
            <w:pPr>
              <w:spacing w:before="240" w:after="240" w:line="288" w:lineRule="atLeast"/>
              <w:rPr>
                <w:rFonts w:ascii="Arial" w:eastAsia="Times New Roman" w:hAnsi="Arial" w:cs="Arial"/>
                <w:color w:val="000000"/>
                <w:sz w:val="20"/>
                <w:szCs w:val="20"/>
              </w:rPr>
            </w:pPr>
            <w:r w:rsidRPr="00226EF6">
              <w:rPr>
                <w:rFonts w:ascii="Arial" w:eastAsia="Times New Roman" w:hAnsi="Arial" w:cs="Arial"/>
                <w:color w:val="000000"/>
                <w:sz w:val="20"/>
                <w:szCs w:val="20"/>
              </w:rPr>
              <w:t>4K</w:t>
            </w:r>
          </w:p>
        </w:tc>
      </w:tr>
    </w:tbl>
    <w:p w:rsidR="00AF0D3A" w:rsidRDefault="00AF0D3A">
      <w:pPr>
        <w:rPr>
          <w:rFonts w:ascii="Verdana" w:hAnsi="Verdana"/>
          <w:color w:val="3C3C3E"/>
          <w:sz w:val="18"/>
          <w:szCs w:val="18"/>
          <w:shd w:val="clear" w:color="auto" w:fill="FFFFFF"/>
        </w:rPr>
      </w:pPr>
    </w:p>
    <w:p w:rsidR="00AF0D3A" w:rsidRDefault="00AF0D3A">
      <w:pPr>
        <w:rPr>
          <w:rFonts w:ascii="Verdana" w:hAnsi="Verdana"/>
          <w:color w:val="3C3C3E"/>
          <w:sz w:val="18"/>
          <w:szCs w:val="18"/>
          <w:shd w:val="clear" w:color="auto" w:fill="FFFFFF"/>
        </w:rPr>
      </w:pPr>
      <w:r>
        <w:rPr>
          <w:rFonts w:ascii="Verdana" w:hAnsi="Verdana"/>
          <w:color w:val="3C3C3E"/>
          <w:sz w:val="18"/>
          <w:szCs w:val="18"/>
          <w:shd w:val="clear" w:color="auto" w:fill="FFFFFF"/>
        </w:rPr>
        <w:t>Circle of confusion. For 35mm format or large format lenses, the value of 0.020mm seems to be commonly used. Fujinon uses 0.009mm for the 2/3” lenses! Approximately matches the CCD pixel size.</w:t>
      </w:r>
    </w:p>
    <w:p w:rsidR="00226EF6" w:rsidRDefault="00BF4D9A">
      <w:r>
        <w:rPr>
          <w:noProof/>
        </w:rPr>
        <w:drawing>
          <wp:inline distT="0" distB="0" distL="0" distR="0" wp14:anchorId="5D0A9114" wp14:editId="67522ACC">
            <wp:extent cx="5554980" cy="3817620"/>
            <wp:effectExtent l="0" t="0" r="7620" b="0"/>
            <wp:docPr id="1" name="Picture 1" descr="MTF Sharpnes of 15mm Nikonos Lens compared with underwater dome and flat 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F Sharpnes of 15mm Nikonos Lens compared with underwater dome and flat port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54980" cy="3817620"/>
                    </a:xfrm>
                    <a:prstGeom prst="rect">
                      <a:avLst/>
                    </a:prstGeom>
                    <a:noFill/>
                    <a:ln>
                      <a:noFill/>
                    </a:ln>
                  </pic:spPr>
                </pic:pic>
              </a:graphicData>
            </a:graphic>
          </wp:inline>
        </w:drawing>
      </w:r>
    </w:p>
    <w:p w:rsidR="002979D2" w:rsidRDefault="002979D2"/>
    <w:p w:rsidR="002979D2" w:rsidRDefault="002979D2">
      <w:pPr>
        <w:rPr>
          <w:rFonts w:ascii="Verdana" w:hAnsi="Verdana"/>
          <w:color w:val="3C3C3E"/>
          <w:sz w:val="18"/>
          <w:szCs w:val="18"/>
          <w:shd w:val="clear" w:color="auto" w:fill="FFFFFF"/>
        </w:rPr>
      </w:pPr>
      <w:r>
        <w:t xml:space="preserve">Lens dealer: </w:t>
      </w:r>
      <w:hyperlink r:id="rId14" w:history="1">
        <w:r w:rsidRPr="002E5829">
          <w:rPr>
            <w:rStyle w:val="Hyperlink"/>
            <w:rFonts w:ascii="Verdana" w:hAnsi="Verdana"/>
            <w:sz w:val="18"/>
            <w:szCs w:val="18"/>
            <w:shd w:val="clear" w:color="auto" w:fill="FFFFFF"/>
          </w:rPr>
          <w:t>http://cinematechnic.com/products/sales_lenses.html</w:t>
        </w:r>
      </w:hyperlink>
    </w:p>
    <w:p w:rsidR="002979D2" w:rsidRDefault="00FD7518">
      <w:r>
        <w:t xml:space="preserve">Lens dealer with </w:t>
      </w:r>
      <w:proofErr w:type="spellStart"/>
      <w:r>
        <w:t>Tokina</w:t>
      </w:r>
      <w:proofErr w:type="spellEnd"/>
      <w:r>
        <w:t xml:space="preserve"> lenses: </w:t>
      </w:r>
      <w:hyperlink r:id="rId15" w:history="1">
        <w:r w:rsidRPr="002E5829">
          <w:rPr>
            <w:rStyle w:val="Hyperlink"/>
          </w:rPr>
          <w:t>http://www.fjsinternational.com/lenses.html</w:t>
        </w:r>
      </w:hyperlink>
    </w:p>
    <w:p w:rsidR="00FD7518" w:rsidRDefault="00FD7E5C">
      <w:pPr>
        <w:rPr>
          <w:rFonts w:ascii="Verdana" w:hAnsi="Verdana"/>
          <w:color w:val="000000"/>
          <w:sz w:val="17"/>
          <w:szCs w:val="17"/>
          <w:shd w:val="clear" w:color="auto" w:fill="F9F9F9"/>
        </w:rPr>
      </w:pPr>
      <w:r>
        <w:rPr>
          <w:rFonts w:ascii="Verdana" w:hAnsi="Verdana"/>
          <w:color w:val="000000"/>
          <w:sz w:val="17"/>
          <w:szCs w:val="17"/>
          <w:shd w:val="clear" w:color="auto" w:fill="F9F9F9"/>
        </w:rPr>
        <w:t>3CCD Prism Cameras: The introduction of the B4 interface was a milestone - it was the first time in history that a common lens mount and specifications were adopted for all 2/3" HD cameras. (</w:t>
      </w:r>
      <w:proofErr w:type="gramStart"/>
      <w:r>
        <w:rPr>
          <w:rFonts w:ascii="Verdana" w:hAnsi="Verdana"/>
          <w:color w:val="000000"/>
          <w:sz w:val="17"/>
          <w:szCs w:val="17"/>
          <w:shd w:val="clear" w:color="auto" w:fill="F9F9F9"/>
        </w:rPr>
        <w:t>this</w:t>
      </w:r>
      <w:proofErr w:type="gramEnd"/>
      <w:r>
        <w:rPr>
          <w:rFonts w:ascii="Verdana" w:hAnsi="Verdana"/>
          <w:color w:val="000000"/>
          <w:sz w:val="17"/>
          <w:szCs w:val="17"/>
          <w:shd w:val="clear" w:color="auto" w:fill="F9F9F9"/>
        </w:rPr>
        <w:t xml:space="preserve"> was the Broadcast Technology Association global standard BTA S-1005-A adopted in 1994, followed by the EBU Tech Spec in 2002). Before this standard, every camera manufacturer had </w:t>
      </w:r>
      <w:proofErr w:type="gramStart"/>
      <w:r>
        <w:rPr>
          <w:rFonts w:ascii="Verdana" w:hAnsi="Verdana"/>
          <w:color w:val="000000"/>
          <w:sz w:val="17"/>
          <w:szCs w:val="17"/>
          <w:shd w:val="clear" w:color="auto" w:fill="F9F9F9"/>
        </w:rPr>
        <w:t>their own</w:t>
      </w:r>
      <w:proofErr w:type="gramEnd"/>
      <w:r>
        <w:rPr>
          <w:rFonts w:ascii="Verdana" w:hAnsi="Verdana"/>
          <w:color w:val="000000"/>
          <w:sz w:val="17"/>
          <w:szCs w:val="17"/>
          <w:shd w:val="clear" w:color="auto" w:fill="F9F9F9"/>
        </w:rPr>
        <w:t xml:space="preserve"> mounts and specifications.</w:t>
      </w:r>
    </w:p>
    <w:p w:rsidR="00720DCE" w:rsidRDefault="00720DCE">
      <w:pPr>
        <w:rPr>
          <w:rFonts w:ascii="Verdana" w:hAnsi="Verdana"/>
          <w:color w:val="000000"/>
          <w:sz w:val="17"/>
          <w:szCs w:val="17"/>
          <w:shd w:val="clear" w:color="auto" w:fill="F9F9F9"/>
        </w:rPr>
      </w:pPr>
      <w:r>
        <w:rPr>
          <w:rFonts w:ascii="Verdana" w:hAnsi="Verdana"/>
          <w:color w:val="000000"/>
          <w:sz w:val="17"/>
          <w:szCs w:val="17"/>
          <w:shd w:val="clear" w:color="auto" w:fill="F9F9F9"/>
        </w:rPr>
        <w:t>In establishing the B4 standard, a specific 48mm flange back dimension was dictated - this is where the green image "in air" plane is that you see reference marked on the side of the camera - and what you "back focused" to.</w:t>
      </w:r>
      <w:r>
        <w:rPr>
          <w:rStyle w:val="apple-converted-space"/>
          <w:rFonts w:ascii="Verdana" w:hAnsi="Verdana"/>
          <w:color w:val="000000"/>
          <w:sz w:val="17"/>
          <w:szCs w:val="17"/>
          <w:shd w:val="clear" w:color="auto" w:fill="F9F9F9"/>
        </w:rPr>
        <w:t> </w:t>
      </w:r>
      <w:r>
        <w:rPr>
          <w:rFonts w:ascii="Verdana" w:hAnsi="Verdana"/>
          <w:color w:val="000000"/>
          <w:sz w:val="17"/>
          <w:szCs w:val="17"/>
        </w:rPr>
        <w:br/>
      </w:r>
      <w:r>
        <w:rPr>
          <w:rFonts w:ascii="Verdana" w:hAnsi="Verdana"/>
          <w:color w:val="000000"/>
          <w:sz w:val="17"/>
          <w:szCs w:val="17"/>
          <w:shd w:val="clear" w:color="auto" w:fill="F9F9F9"/>
        </w:rPr>
        <w:lastRenderedPageBreak/>
        <w:t>If you are only looking at one part of the light spectrum, that would be easy - and the end of the story. Chances are that you are not shooting black &amp; white - where the green channel would be enough for luminance. Color adds a degree of complexity.</w:t>
      </w:r>
    </w:p>
    <w:p w:rsidR="00720DCE" w:rsidRDefault="00720DCE">
      <w:pPr>
        <w:rPr>
          <w:rFonts w:ascii="Verdana" w:hAnsi="Verdana"/>
          <w:color w:val="000000"/>
          <w:sz w:val="17"/>
          <w:szCs w:val="17"/>
          <w:shd w:val="clear" w:color="auto" w:fill="F9F9F9"/>
        </w:rPr>
      </w:pPr>
      <w:r>
        <w:rPr>
          <w:rFonts w:ascii="Verdana" w:hAnsi="Verdana"/>
          <w:color w:val="000000"/>
          <w:sz w:val="17"/>
          <w:szCs w:val="17"/>
          <w:shd w:val="clear" w:color="auto" w:fill="F9F9F9"/>
        </w:rPr>
        <w:t xml:space="preserve">In the case of 2/3" HD cameras, the light is split by a prism to land on 3 sensors. The prism assemblies are designed to mitigate both types of </w:t>
      </w:r>
      <w:proofErr w:type="spellStart"/>
      <w:r>
        <w:rPr>
          <w:rFonts w:ascii="Verdana" w:hAnsi="Verdana"/>
          <w:color w:val="000000"/>
          <w:sz w:val="17"/>
          <w:szCs w:val="17"/>
          <w:shd w:val="clear" w:color="auto" w:fill="F9F9F9"/>
        </w:rPr>
        <w:t>abberations</w:t>
      </w:r>
      <w:proofErr w:type="spellEnd"/>
      <w:r>
        <w:rPr>
          <w:rFonts w:ascii="Verdana" w:hAnsi="Verdana"/>
          <w:color w:val="000000"/>
          <w:sz w:val="17"/>
          <w:szCs w:val="17"/>
          <w:shd w:val="clear" w:color="auto" w:fill="F9F9F9"/>
        </w:rPr>
        <w:t xml:space="preserve"> by offsetting the sensors - Red is offset by 10 micrometers and Blue is offset by 4 micrometers from the Green image plane. This is a compromise - but take away those modifications and you end up with real problems </w:t>
      </w:r>
      <w:proofErr w:type="gramStart"/>
      <w:r>
        <w:rPr>
          <w:rFonts w:ascii="Verdana" w:hAnsi="Verdana"/>
          <w:color w:val="000000"/>
          <w:sz w:val="17"/>
          <w:szCs w:val="17"/>
          <w:shd w:val="clear" w:color="auto" w:fill="F9F9F9"/>
        </w:rPr>
        <w:t>( aka</w:t>
      </w:r>
      <w:proofErr w:type="gramEnd"/>
      <w:r>
        <w:rPr>
          <w:rFonts w:ascii="Verdana" w:hAnsi="Verdana"/>
          <w:color w:val="000000"/>
          <w:sz w:val="17"/>
          <w:szCs w:val="17"/>
          <w:shd w:val="clear" w:color="auto" w:fill="F9F9F9"/>
        </w:rPr>
        <w:t xml:space="preserve"> inferior results).</w:t>
      </w:r>
    </w:p>
    <w:tbl>
      <w:tblPr>
        <w:tblW w:w="7138" w:type="dxa"/>
        <w:tblInd w:w="108" w:type="dxa"/>
        <w:tblLook w:val="04A0" w:firstRow="1" w:lastRow="0" w:firstColumn="1" w:lastColumn="0" w:noHBand="0" w:noVBand="1"/>
      </w:tblPr>
      <w:tblGrid>
        <w:gridCol w:w="7138"/>
      </w:tblGrid>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Optical fabrication</w:t>
            </w: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126479" w:rsidP="00CA6483">
            <w:pPr>
              <w:spacing w:after="0" w:line="240" w:lineRule="auto"/>
              <w:rPr>
                <w:rFonts w:ascii="Calibri" w:eastAsia="Times New Roman" w:hAnsi="Calibri" w:cs="Times New Roman"/>
                <w:color w:val="0000FF"/>
                <w:u w:val="single"/>
              </w:rPr>
            </w:pPr>
            <w:hyperlink r:id="rId16" w:history="1">
              <w:r w:rsidR="00CA6483" w:rsidRPr="00CA6483">
                <w:rPr>
                  <w:rFonts w:ascii="Calibri" w:eastAsia="Times New Roman" w:hAnsi="Calibri" w:cs="Times New Roman"/>
                  <w:color w:val="0000FF"/>
                  <w:u w:val="single"/>
                </w:rPr>
                <w:t>http://www.melleroptics.com/index.asp</w:t>
              </w:r>
            </w:hyperlink>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 xml:space="preserve">Fathom Imaging (joint effort of Micro </w:t>
            </w:r>
            <w:proofErr w:type="spellStart"/>
            <w:r w:rsidRPr="00CA6483">
              <w:rPr>
                <w:rFonts w:ascii="Calibri" w:eastAsia="Times New Roman" w:hAnsi="Calibri" w:cs="Times New Roman"/>
                <w:color w:val="000000"/>
              </w:rPr>
              <w:t>Optech</w:t>
            </w:r>
            <w:proofErr w:type="spellEnd"/>
            <w:r w:rsidRPr="00CA6483">
              <w:rPr>
                <w:rFonts w:ascii="Calibri" w:eastAsia="Times New Roman" w:hAnsi="Calibri" w:cs="Times New Roman"/>
                <w:color w:val="000000"/>
              </w:rPr>
              <w:t xml:space="preserve"> (Dr. Paul </w:t>
            </w:r>
            <w:proofErr w:type="spellStart"/>
            <w:r w:rsidRPr="00CA6483">
              <w:rPr>
                <w:rFonts w:ascii="Calibri" w:eastAsia="Times New Roman" w:hAnsi="Calibri" w:cs="Times New Roman"/>
                <w:color w:val="000000"/>
              </w:rPr>
              <w:t>Remijan</w:t>
            </w:r>
            <w:proofErr w:type="spellEnd"/>
            <w:r w:rsidRPr="00CA6483">
              <w:rPr>
                <w:rFonts w:ascii="Calibri" w:eastAsia="Times New Roman" w:hAnsi="Calibri" w:cs="Times New Roman"/>
                <w:color w:val="000000"/>
              </w:rPr>
              <w:t>) and JBV Optics)</w:t>
            </w: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JBV Optical Products</w:t>
            </w: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Optical consultants</w:t>
            </w: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Fathom Imaging</w:t>
            </w:r>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 xml:space="preserve">Micro </w:t>
            </w:r>
            <w:proofErr w:type="spellStart"/>
            <w:r w:rsidRPr="00CA6483">
              <w:rPr>
                <w:rFonts w:ascii="Calibri" w:eastAsia="Times New Roman" w:hAnsi="Calibri" w:cs="Times New Roman"/>
                <w:color w:val="000000"/>
              </w:rPr>
              <w:t>Optech</w:t>
            </w:r>
            <w:proofErr w:type="spellEnd"/>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 xml:space="preserve">Dr. Paul </w:t>
            </w:r>
            <w:proofErr w:type="spellStart"/>
            <w:r w:rsidRPr="00CA6483">
              <w:rPr>
                <w:rFonts w:ascii="Calibri" w:eastAsia="Times New Roman" w:hAnsi="Calibri" w:cs="Times New Roman"/>
                <w:color w:val="000000"/>
              </w:rPr>
              <w:t>Remijan</w:t>
            </w:r>
            <w:proofErr w:type="spellEnd"/>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 xml:space="preserve">Milt </w:t>
            </w:r>
            <w:proofErr w:type="spellStart"/>
            <w:r w:rsidRPr="00CA6483">
              <w:rPr>
                <w:rFonts w:ascii="Calibri" w:eastAsia="Times New Roman" w:hAnsi="Calibri" w:cs="Times New Roman"/>
                <w:color w:val="000000"/>
              </w:rPr>
              <w:t>Lakin</w:t>
            </w:r>
            <w:proofErr w:type="spellEnd"/>
          </w:p>
        </w:tc>
      </w:tr>
      <w:tr w:rsidR="00CA6483" w:rsidRPr="00CA6483" w:rsidTr="00CA6483">
        <w:trPr>
          <w:trHeight w:val="288"/>
        </w:trPr>
        <w:tc>
          <w:tcPr>
            <w:tcW w:w="7138" w:type="dxa"/>
            <w:tcBorders>
              <w:top w:val="nil"/>
              <w:left w:val="nil"/>
              <w:bottom w:val="nil"/>
              <w:right w:val="nil"/>
            </w:tcBorders>
            <w:shd w:val="clear" w:color="auto" w:fill="auto"/>
            <w:noWrap/>
            <w:vAlign w:val="bottom"/>
            <w:hideMark/>
          </w:tcPr>
          <w:p w:rsidR="00CA6483" w:rsidRPr="00CA6483" w:rsidRDefault="00CA6483" w:rsidP="00CA6483">
            <w:pPr>
              <w:spacing w:after="0" w:line="240" w:lineRule="auto"/>
              <w:rPr>
                <w:rFonts w:ascii="Calibri" w:eastAsia="Times New Roman" w:hAnsi="Calibri" w:cs="Times New Roman"/>
                <w:color w:val="000000"/>
              </w:rPr>
            </w:pPr>
            <w:r w:rsidRPr="00CA6483">
              <w:rPr>
                <w:rFonts w:ascii="Calibri" w:eastAsia="Times New Roman" w:hAnsi="Calibri" w:cs="Times New Roman"/>
                <w:color w:val="000000"/>
              </w:rPr>
              <w:t xml:space="preserve">Richard </w:t>
            </w:r>
            <w:proofErr w:type="spellStart"/>
            <w:r w:rsidRPr="00CA6483">
              <w:rPr>
                <w:rFonts w:ascii="Calibri" w:eastAsia="Times New Roman" w:hAnsi="Calibri" w:cs="Times New Roman"/>
                <w:color w:val="000000"/>
              </w:rPr>
              <w:t>Buchroeder</w:t>
            </w:r>
            <w:proofErr w:type="spellEnd"/>
          </w:p>
        </w:tc>
      </w:tr>
    </w:tbl>
    <w:p w:rsidR="009403D5" w:rsidRDefault="009403D5"/>
    <w:p w:rsidR="004A795A" w:rsidRDefault="004A795A"/>
    <w:p w:rsidR="004A795A" w:rsidRPr="004A795A" w:rsidRDefault="004A795A" w:rsidP="004A795A">
      <w:pPr>
        <w:shd w:val="clear" w:color="auto" w:fill="FFFFFF"/>
        <w:spacing w:after="0" w:line="240" w:lineRule="auto"/>
        <w:rPr>
          <w:rFonts w:ascii="Helvetica" w:eastAsia="Times New Roman" w:hAnsi="Helvetica" w:cs="Helvetica"/>
          <w:color w:val="333333"/>
          <w:sz w:val="21"/>
          <w:szCs w:val="21"/>
        </w:rPr>
      </w:pPr>
      <w:r w:rsidRPr="004A795A">
        <w:rPr>
          <w:rFonts w:ascii="Helvetica" w:eastAsia="Times New Roman" w:hAnsi="Helvetica" w:cs="Helvetica"/>
          <w:color w:val="333333"/>
          <w:sz w:val="21"/>
          <w:szCs w:val="21"/>
        </w:rPr>
        <w:t>“All the codecs supplied for test by the 2 major broadcast equipment manufacturers are based on the newer H.264/AVC standard which can be extended to Ultra HD frame sizes. However, as </w:t>
      </w:r>
      <w:hyperlink r:id="rId17" w:history="1">
        <w:r w:rsidRPr="004A795A">
          <w:rPr>
            <w:rFonts w:ascii="Helvetica" w:eastAsia="Times New Roman" w:hAnsi="Helvetica" w:cs="Helvetica"/>
            <w:b/>
            <w:bCs/>
            <w:color w:val="006FC9"/>
            <w:sz w:val="21"/>
            <w:szCs w:val="21"/>
            <w:u w:val="single"/>
          </w:rPr>
          <w:t>Andrew Cotton</w:t>
        </w:r>
      </w:hyperlink>
      <w:r w:rsidRPr="004A795A">
        <w:rPr>
          <w:rFonts w:ascii="Helvetica" w:eastAsia="Times New Roman" w:hAnsi="Helvetica" w:cs="Helvetica"/>
          <w:color w:val="333333"/>
          <w:sz w:val="21"/>
          <w:szCs w:val="21"/>
        </w:rPr>
        <w:t> mentioned in a </w:t>
      </w:r>
      <w:hyperlink r:id="rId18" w:history="1">
        <w:r w:rsidRPr="004A795A">
          <w:rPr>
            <w:rFonts w:ascii="Helvetica" w:eastAsia="Times New Roman" w:hAnsi="Helvetica" w:cs="Helvetica"/>
            <w:b/>
            <w:bCs/>
            <w:color w:val="006FC9"/>
            <w:sz w:val="21"/>
            <w:szCs w:val="21"/>
            <w:u w:val="single"/>
          </w:rPr>
          <w:t>recent blog post</w:t>
        </w:r>
      </w:hyperlink>
      <w:r w:rsidRPr="004A795A">
        <w:rPr>
          <w:rFonts w:ascii="Helvetica" w:eastAsia="Times New Roman" w:hAnsi="Helvetica" w:cs="Helvetica"/>
          <w:color w:val="333333"/>
          <w:sz w:val="21"/>
          <w:szCs w:val="21"/>
        </w:rPr>
        <w:t>, Ultra HD is more than just the oft-</w:t>
      </w:r>
      <w:proofErr w:type="spellStart"/>
      <w:r w:rsidRPr="004A795A">
        <w:rPr>
          <w:rFonts w:ascii="Helvetica" w:eastAsia="Times New Roman" w:hAnsi="Helvetica" w:cs="Helvetica"/>
          <w:color w:val="333333"/>
          <w:sz w:val="21"/>
          <w:szCs w:val="21"/>
        </w:rPr>
        <w:t>publicised</w:t>
      </w:r>
      <w:proofErr w:type="spellEnd"/>
      <w:r w:rsidRPr="004A795A">
        <w:rPr>
          <w:rFonts w:ascii="Helvetica" w:eastAsia="Times New Roman" w:hAnsi="Helvetica" w:cs="Helvetica"/>
          <w:color w:val="333333"/>
          <w:sz w:val="21"/>
          <w:szCs w:val="21"/>
        </w:rPr>
        <w:t xml:space="preserve"> “4k” resolution. The codecs used for Ultra HD production will need to handle high frame rates, larger </w:t>
      </w:r>
      <w:proofErr w:type="spellStart"/>
      <w:r w:rsidRPr="004A795A">
        <w:rPr>
          <w:rFonts w:ascii="Helvetica" w:eastAsia="Times New Roman" w:hAnsi="Helvetica" w:cs="Helvetica"/>
          <w:color w:val="333333"/>
          <w:sz w:val="21"/>
          <w:szCs w:val="21"/>
        </w:rPr>
        <w:t>colour</w:t>
      </w:r>
      <w:proofErr w:type="spellEnd"/>
      <w:r w:rsidRPr="004A795A">
        <w:rPr>
          <w:rFonts w:ascii="Helvetica" w:eastAsia="Times New Roman" w:hAnsi="Helvetica" w:cs="Helvetica"/>
          <w:color w:val="333333"/>
          <w:sz w:val="21"/>
          <w:szCs w:val="21"/>
        </w:rPr>
        <w:t xml:space="preserve"> spaces, higher bit depths and a higher dynamic range than we are currently used to.</w:t>
      </w:r>
    </w:p>
    <w:p w:rsidR="004A795A" w:rsidRPr="004A795A" w:rsidRDefault="004A795A" w:rsidP="004A795A">
      <w:pPr>
        <w:shd w:val="clear" w:color="auto" w:fill="FFFFFF"/>
        <w:spacing w:after="0" w:line="240" w:lineRule="auto"/>
        <w:rPr>
          <w:rFonts w:ascii="Helvetica" w:eastAsia="Times New Roman" w:hAnsi="Helvetica" w:cs="Helvetica"/>
          <w:color w:val="333333"/>
          <w:sz w:val="21"/>
          <w:szCs w:val="21"/>
        </w:rPr>
      </w:pPr>
      <w:r w:rsidRPr="004A795A">
        <w:rPr>
          <w:rFonts w:ascii="Helvetica" w:eastAsia="Times New Roman" w:hAnsi="Helvetica" w:cs="Helvetica"/>
          <w:color w:val="333333"/>
          <w:sz w:val="21"/>
          <w:szCs w:val="21"/>
        </w:rPr>
        <w:t xml:space="preserve">Further work will be required as broadcast manufacturers bring more open and proprietary Ultra HD-compatible codecs to market (e.g. Apple </w:t>
      </w:r>
      <w:proofErr w:type="spellStart"/>
      <w:r w:rsidRPr="004A795A">
        <w:rPr>
          <w:rFonts w:ascii="Helvetica" w:eastAsia="Times New Roman" w:hAnsi="Helvetica" w:cs="Helvetica"/>
          <w:color w:val="333333"/>
          <w:sz w:val="21"/>
          <w:szCs w:val="21"/>
        </w:rPr>
        <w:t>ProRes</w:t>
      </w:r>
      <w:proofErr w:type="spellEnd"/>
      <w:r w:rsidRPr="004A795A">
        <w:rPr>
          <w:rFonts w:ascii="Helvetica" w:eastAsia="Times New Roman" w:hAnsi="Helvetica" w:cs="Helvetica"/>
          <w:color w:val="333333"/>
          <w:sz w:val="21"/>
          <w:szCs w:val="21"/>
        </w:rPr>
        <w:t xml:space="preserve"> and SMPTE VC-3 (</w:t>
      </w:r>
      <w:proofErr w:type="spellStart"/>
      <w:r w:rsidRPr="004A795A">
        <w:rPr>
          <w:rFonts w:ascii="Helvetica" w:eastAsia="Times New Roman" w:hAnsi="Helvetica" w:cs="Helvetica"/>
          <w:color w:val="333333"/>
          <w:sz w:val="21"/>
          <w:szCs w:val="21"/>
        </w:rPr>
        <w:t>DNxHD</w:t>
      </w:r>
      <w:proofErr w:type="spellEnd"/>
      <w:r w:rsidRPr="004A795A">
        <w:rPr>
          <w:rFonts w:ascii="Helvetica" w:eastAsia="Times New Roman" w:hAnsi="Helvetica" w:cs="Helvetica"/>
          <w:color w:val="333333"/>
          <w:sz w:val="21"/>
          <w:szCs w:val="21"/>
        </w:rPr>
        <w:t xml:space="preserve">)). Additional work will be required to ensure that Digital Cinema formats such as </w:t>
      </w:r>
      <w:proofErr w:type="spellStart"/>
      <w:r w:rsidRPr="004A795A">
        <w:rPr>
          <w:rFonts w:ascii="Helvetica" w:eastAsia="Times New Roman" w:hAnsi="Helvetica" w:cs="Helvetica"/>
          <w:color w:val="333333"/>
          <w:sz w:val="21"/>
          <w:szCs w:val="21"/>
        </w:rPr>
        <w:t>OpenEXR</w:t>
      </w:r>
      <w:proofErr w:type="spellEnd"/>
      <w:r w:rsidRPr="004A795A">
        <w:rPr>
          <w:rFonts w:ascii="Helvetica" w:eastAsia="Times New Roman" w:hAnsi="Helvetica" w:cs="Helvetica"/>
          <w:color w:val="333333"/>
          <w:sz w:val="21"/>
          <w:szCs w:val="21"/>
        </w:rPr>
        <w:t xml:space="preserve"> and DCP can be successfully imported into a broadcast environment”</w:t>
      </w:r>
    </w:p>
    <w:p w:rsidR="004A795A" w:rsidRDefault="004A795A"/>
    <w:p w:rsidR="004A795A" w:rsidRDefault="004A795A">
      <w:pPr>
        <w:rPr>
          <w:rFonts w:ascii="Helvetica" w:hAnsi="Helvetica" w:cs="Helvetica"/>
          <w:color w:val="333333"/>
          <w:shd w:val="clear" w:color="auto" w:fill="FFFFFF"/>
        </w:rPr>
      </w:pPr>
      <w:r w:rsidRPr="004A795A">
        <w:rPr>
          <w:rFonts w:ascii="Helvetica" w:hAnsi="Helvetica" w:cs="Helvetica"/>
          <w:color w:val="333333"/>
          <w:shd w:val="clear" w:color="auto" w:fill="FFFFFF"/>
        </w:rPr>
        <w:t>Many of you will already be aware that </w:t>
      </w:r>
      <w:hyperlink r:id="rId19" w:history="1">
        <w:r w:rsidRPr="004A795A">
          <w:rPr>
            <w:rFonts w:ascii="Helvetica" w:hAnsi="Helvetica" w:cs="Helvetica"/>
            <w:b/>
            <w:bCs/>
            <w:color w:val="006FC9"/>
            <w:shd w:val="clear" w:color="auto" w:fill="FFFFFF"/>
          </w:rPr>
          <w:t>ultra-high definition</w:t>
        </w:r>
      </w:hyperlink>
      <w:r w:rsidRPr="004A795A">
        <w:rPr>
          <w:rFonts w:ascii="Helvetica" w:hAnsi="Helvetica" w:cs="Helvetica"/>
          <w:color w:val="333333"/>
          <w:shd w:val="clear" w:color="auto" w:fill="FFFFFF"/>
        </w:rPr>
        <w:t> (UHD) displays will start to appear in shops later this year, and some of you may already have seen them. These new screens have a resolution of 3840x2160 pixels - four times higher than today’s “Full HD” displays. But it’s not all about resolution – many of the UHDTV screens will be big so they’ll fill more of your field of view. Because of that, just like the IMAX cinema, they’ll bring with them a greater sense of reality.</w:t>
      </w:r>
    </w:p>
    <w:p w:rsidR="004A795A" w:rsidRDefault="004A795A">
      <w:pPr>
        <w:rPr>
          <w:rFonts w:ascii="Helvetica" w:hAnsi="Helvetica" w:cs="Helvetica"/>
          <w:color w:val="333333"/>
          <w:shd w:val="clear" w:color="auto" w:fill="FFFFFF"/>
        </w:rPr>
      </w:pPr>
      <w:r w:rsidRPr="004A795A">
        <w:rPr>
          <w:rFonts w:ascii="Helvetica" w:hAnsi="Helvetica" w:cs="Helvetica"/>
          <w:color w:val="333333"/>
          <w:shd w:val="clear" w:color="auto" w:fill="FFFFFF"/>
        </w:rPr>
        <w:t xml:space="preserve">For those who’re not familiar with UHDTV its basic parameter set is defined by </w:t>
      </w:r>
      <w:proofErr w:type="spellStart"/>
      <w:r w:rsidRPr="004A795A">
        <w:rPr>
          <w:rFonts w:ascii="Helvetica" w:hAnsi="Helvetica" w:cs="Helvetica"/>
          <w:color w:val="333333"/>
          <w:shd w:val="clear" w:color="auto" w:fill="FFFFFF"/>
        </w:rPr>
        <w:t>the</w:t>
      </w:r>
      <w:hyperlink r:id="rId20" w:history="1">
        <w:r w:rsidRPr="004A795A">
          <w:rPr>
            <w:rFonts w:ascii="Helvetica" w:hAnsi="Helvetica" w:cs="Helvetica"/>
            <w:b/>
            <w:bCs/>
            <w:color w:val="006FC9"/>
            <w:shd w:val="clear" w:color="auto" w:fill="FFFFFF"/>
          </w:rPr>
          <w:t>ITU</w:t>
        </w:r>
        <w:proofErr w:type="spellEnd"/>
        <w:r w:rsidRPr="004A795A">
          <w:rPr>
            <w:rFonts w:ascii="Helvetica" w:hAnsi="Helvetica" w:cs="Helvetica"/>
            <w:b/>
            <w:bCs/>
            <w:color w:val="006FC9"/>
            <w:shd w:val="clear" w:color="auto" w:fill="FFFFFF"/>
          </w:rPr>
          <w:t xml:space="preserve"> BT.2020</w:t>
        </w:r>
      </w:hyperlink>
      <w:r w:rsidRPr="004A795A">
        <w:rPr>
          <w:rFonts w:ascii="Helvetica" w:hAnsi="Helvetica" w:cs="Helvetica"/>
          <w:color w:val="333333"/>
          <w:shd w:val="clear" w:color="auto" w:fill="FFFFFF"/>
        </w:rPr>
        <w:t> standard. The standard defines two UHDTV profiles – what’s commonly called UHD-1 at 3840x2160 pixels and UHD-2 at 7680x4320 pixels. The UHD-2 format was used for last year’s joint </w:t>
      </w:r>
      <w:hyperlink r:id="rId21" w:history="1">
        <w:r w:rsidRPr="004A795A">
          <w:rPr>
            <w:rFonts w:ascii="Helvetica" w:hAnsi="Helvetica" w:cs="Helvetica"/>
            <w:b/>
            <w:bCs/>
            <w:color w:val="006FC9"/>
            <w:shd w:val="clear" w:color="auto" w:fill="FFFFFF"/>
          </w:rPr>
          <w:t>NHK</w:t>
        </w:r>
      </w:hyperlink>
      <w:r w:rsidRPr="004A795A">
        <w:rPr>
          <w:rFonts w:ascii="Helvetica" w:hAnsi="Helvetica" w:cs="Helvetica"/>
          <w:color w:val="333333"/>
          <w:shd w:val="clear" w:color="auto" w:fill="FFFFFF"/>
        </w:rPr>
        <w:t>/BBC public </w:t>
      </w:r>
      <w:hyperlink r:id="rId22" w:history="1">
        <w:r w:rsidRPr="004A795A">
          <w:rPr>
            <w:rFonts w:ascii="Helvetica" w:hAnsi="Helvetica" w:cs="Helvetica"/>
            <w:b/>
            <w:bCs/>
            <w:color w:val="006FC9"/>
            <w:shd w:val="clear" w:color="auto" w:fill="FFFFFF"/>
          </w:rPr>
          <w:t>demonstrations of Super Hi-Vision</w:t>
        </w:r>
      </w:hyperlink>
      <w:r w:rsidRPr="004A795A">
        <w:rPr>
          <w:rFonts w:ascii="Helvetica" w:hAnsi="Helvetica" w:cs="Helvetica"/>
          <w:color w:val="333333"/>
          <w:shd w:val="clear" w:color="auto" w:fill="FFFFFF"/>
        </w:rPr>
        <w:t xml:space="preserve"> during the London 2012 Olympics. However, based on research we conducted back in 2004, current thinking is that the lower resolution UHD-1 format is better suited to domestic screens. That research, published </w:t>
      </w:r>
      <w:r w:rsidRPr="004A795A">
        <w:rPr>
          <w:rFonts w:ascii="Helvetica" w:hAnsi="Helvetica" w:cs="Helvetica"/>
          <w:color w:val="333333"/>
          <w:shd w:val="clear" w:color="auto" w:fill="FFFFFF"/>
        </w:rPr>
        <w:lastRenderedPageBreak/>
        <w:t>in </w:t>
      </w:r>
      <w:hyperlink r:id="rId23" w:history="1">
        <w:r w:rsidRPr="004A795A">
          <w:rPr>
            <w:rFonts w:ascii="Helvetica" w:hAnsi="Helvetica" w:cs="Helvetica"/>
            <w:b/>
            <w:bCs/>
            <w:color w:val="006FC9"/>
            <w:shd w:val="clear" w:color="auto" w:fill="FFFFFF"/>
          </w:rPr>
          <w:t>BBC R&amp;D White Paper 092</w:t>
        </w:r>
      </w:hyperlink>
      <w:r w:rsidRPr="004A795A">
        <w:rPr>
          <w:rFonts w:ascii="Helvetica" w:hAnsi="Helvetica" w:cs="Helvetica"/>
          <w:color w:val="333333"/>
          <w:shd w:val="clear" w:color="auto" w:fill="FFFFFF"/>
        </w:rPr>
        <w:t>, shows how the current 1920x1080 HD format is sufficient for the vast majority of viewers with screens of up to around a 60” diagonal. The UHD-1 format really comes into its own on larger screens, or where the viewer is particularly close to the screen.</w:t>
      </w:r>
    </w:p>
    <w:p w:rsidR="00FF59B4" w:rsidRDefault="00FF59B4">
      <w:pPr>
        <w:rPr>
          <w:rFonts w:ascii="Helvetica" w:hAnsi="Helvetica" w:cs="Helvetica"/>
          <w:color w:val="333333"/>
          <w:shd w:val="clear" w:color="auto" w:fill="FFFFFF"/>
        </w:rPr>
      </w:pPr>
    </w:p>
    <w:p w:rsidR="00FF59B4" w:rsidRDefault="00FF59B4">
      <w:pPr>
        <w:rPr>
          <w:rFonts w:ascii="Helvetica" w:hAnsi="Helvetica" w:cs="Helvetica"/>
          <w:color w:val="333333"/>
          <w:shd w:val="clear" w:color="auto" w:fill="FFFFFF"/>
        </w:rPr>
      </w:pPr>
      <w:r>
        <w:rPr>
          <w:rFonts w:ascii="Arial" w:hAnsi="Arial" w:cs="Arial"/>
          <w:color w:val="111C24"/>
          <w:sz w:val="18"/>
          <w:szCs w:val="18"/>
          <w:shd w:val="clear" w:color="auto" w:fill="FFFFFF"/>
        </w:rPr>
        <w:t xml:space="preserve">For HDTV operation, XAVC can be considered as the mezzanine level format that fills the gap between the mastering quality format (MPEG4 </w:t>
      </w:r>
      <w:proofErr w:type="spellStart"/>
      <w:r>
        <w:rPr>
          <w:rFonts w:ascii="Arial" w:hAnsi="Arial" w:cs="Arial"/>
          <w:color w:val="111C24"/>
          <w:sz w:val="18"/>
          <w:szCs w:val="18"/>
          <w:shd w:val="clear" w:color="auto" w:fill="FFFFFF"/>
        </w:rPr>
        <w:t>SStP</w:t>
      </w:r>
      <w:proofErr w:type="spellEnd"/>
      <w:r>
        <w:rPr>
          <w:rFonts w:ascii="Arial" w:hAnsi="Arial" w:cs="Arial"/>
          <w:color w:val="111C24"/>
          <w:sz w:val="18"/>
          <w:szCs w:val="18"/>
          <w:shd w:val="clear" w:color="auto" w:fill="FFFFFF"/>
        </w:rPr>
        <w:t>, or HDCAM-SR), and MPEG2 as illustrated in Figure 6).</w:t>
      </w:r>
    </w:p>
    <w:p w:rsidR="00FF59B4" w:rsidRDefault="00FF59B4" w:rsidP="00FF59B4">
      <w:pPr>
        <w:rPr>
          <w:rFonts w:ascii="Helvetica" w:hAnsi="Helvetica" w:cs="Helvetica"/>
          <w:color w:val="333333"/>
          <w:shd w:val="clear" w:color="auto" w:fill="FFFFFF"/>
        </w:rPr>
      </w:pPr>
      <w:r>
        <w:rPr>
          <w:noProof/>
        </w:rPr>
        <w:drawing>
          <wp:inline distT="0" distB="0" distL="0" distR="0" wp14:anchorId="77F5D5DB" wp14:editId="46F5C929">
            <wp:extent cx="5943600" cy="2796666"/>
            <wp:effectExtent l="0" t="0" r="0" b="3810"/>
            <wp:docPr id="2" name="Picture 2" desc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2796666"/>
                    </a:xfrm>
                    <a:prstGeom prst="rect">
                      <a:avLst/>
                    </a:prstGeom>
                    <a:noFill/>
                    <a:ln>
                      <a:noFill/>
                    </a:ln>
                  </pic:spPr>
                </pic:pic>
              </a:graphicData>
            </a:graphic>
          </wp:inline>
        </w:drawing>
      </w:r>
    </w:p>
    <w:p w:rsidR="00FF59B4" w:rsidRDefault="00FF59B4">
      <w:pPr>
        <w:rPr>
          <w:rFonts w:ascii="Arial" w:hAnsi="Arial" w:cs="Arial"/>
          <w:color w:val="111C24"/>
          <w:sz w:val="18"/>
          <w:szCs w:val="18"/>
          <w:shd w:val="clear" w:color="auto" w:fill="FFFFFF"/>
        </w:rPr>
      </w:pPr>
      <w:r>
        <w:rPr>
          <w:rFonts w:ascii="Arial" w:hAnsi="Arial" w:cs="Arial"/>
          <w:color w:val="111C24"/>
          <w:sz w:val="18"/>
          <w:szCs w:val="18"/>
          <w:shd w:val="clear" w:color="auto" w:fill="FFFFFF"/>
        </w:rPr>
        <w:t xml:space="preserve">In order to productize portable camcorders with modest power consumption, Sony has developed a custom hardware chipset that handles the XAVC encoding &amp; decoding process. Moreover, the chipset has the ability to encode/decode MPEG2 as well. The multi codec capability is expected to significantly increase the product life value. It will allow facility/equipment owners to create a service infrastructure that can easily convert between MPEG2 and XAVC. The first product to make full use of this multi codec capability is the PMW-F5/F55 production camcorder, which handles MPEG4 </w:t>
      </w:r>
      <w:proofErr w:type="spellStart"/>
      <w:r>
        <w:rPr>
          <w:rFonts w:ascii="Arial" w:hAnsi="Arial" w:cs="Arial"/>
          <w:color w:val="111C24"/>
          <w:sz w:val="18"/>
          <w:szCs w:val="18"/>
          <w:shd w:val="clear" w:color="auto" w:fill="FFFFFF"/>
        </w:rPr>
        <w:t>SStP</w:t>
      </w:r>
      <w:proofErr w:type="spellEnd"/>
      <w:r>
        <w:rPr>
          <w:rFonts w:ascii="Arial" w:hAnsi="Arial" w:cs="Arial"/>
          <w:color w:val="111C24"/>
          <w:sz w:val="18"/>
          <w:szCs w:val="18"/>
          <w:shd w:val="clear" w:color="auto" w:fill="FFFFFF"/>
        </w:rPr>
        <w:t xml:space="preserve"> and RAW in addition to XAVC and MPEG2.</w:t>
      </w:r>
    </w:p>
    <w:p w:rsidR="00AF4877" w:rsidRDefault="00FF59B4">
      <w:pPr>
        <w:rPr>
          <w:rFonts w:ascii="Arial" w:hAnsi="Arial" w:cs="Arial"/>
          <w:color w:val="111C24"/>
          <w:sz w:val="18"/>
          <w:szCs w:val="18"/>
          <w:shd w:val="clear" w:color="auto" w:fill="FFFFFF"/>
        </w:rPr>
      </w:pPr>
      <w:r>
        <w:rPr>
          <w:rFonts w:ascii="Arial" w:hAnsi="Arial" w:cs="Arial"/>
          <w:color w:val="111C24"/>
          <w:sz w:val="18"/>
          <w:szCs w:val="18"/>
          <w:shd w:val="clear" w:color="auto" w:fill="FFFFFF"/>
        </w:rPr>
        <w:t xml:space="preserve">XAVC also plays a critical role in enabling a portable camcorder with extreme high-frame rate capability in HDTV resolution. </w:t>
      </w:r>
      <w:r w:rsidRPr="00AF4877">
        <w:rPr>
          <w:rFonts w:ascii="Arial" w:hAnsi="Arial" w:cs="Arial"/>
          <w:color w:val="111C24"/>
          <w:sz w:val="18"/>
          <w:szCs w:val="18"/>
          <w:highlight w:val="yellow"/>
          <w:shd w:val="clear" w:color="auto" w:fill="FFFFFF"/>
        </w:rPr>
        <w:t xml:space="preserve">The PMW-F55 records full resolution 1920x1080 10bit 4:2:2 images up to 180 Frames-per-second onto the internal </w:t>
      </w:r>
      <w:proofErr w:type="spellStart"/>
      <w:r w:rsidRPr="00AF4877">
        <w:rPr>
          <w:rFonts w:ascii="Arial" w:hAnsi="Arial" w:cs="Arial"/>
          <w:color w:val="111C24"/>
          <w:sz w:val="18"/>
          <w:szCs w:val="18"/>
          <w:highlight w:val="yellow"/>
          <w:shd w:val="clear" w:color="auto" w:fill="FFFFFF"/>
        </w:rPr>
        <w:t>SxS</w:t>
      </w:r>
      <w:proofErr w:type="spellEnd"/>
      <w:r w:rsidRPr="00AF4877">
        <w:rPr>
          <w:rFonts w:ascii="Arial" w:hAnsi="Arial" w:cs="Arial"/>
          <w:color w:val="111C24"/>
          <w:sz w:val="18"/>
          <w:szCs w:val="18"/>
          <w:highlight w:val="yellow"/>
          <w:shd w:val="clear" w:color="auto" w:fill="FFFFFF"/>
        </w:rPr>
        <w:t xml:space="preserve"> Pro+ memory cards. By filling the two memory card slots with 128GB cards, continuous recoding time is extended to approx. 40 minutes at 180Fps.</w:t>
      </w:r>
      <w:r w:rsidR="00AF4877">
        <w:rPr>
          <w:rFonts w:ascii="Arial" w:hAnsi="Arial" w:cs="Arial"/>
          <w:color w:val="111C24"/>
          <w:sz w:val="18"/>
          <w:szCs w:val="18"/>
          <w:shd w:val="clear" w:color="auto" w:fill="FFFFFF"/>
        </w:rPr>
        <w:t xml:space="preserve"> WHAT ABOUT THE F5?</w:t>
      </w:r>
    </w:p>
    <w:p w:rsidR="0016347E" w:rsidRDefault="0016347E">
      <w:pPr>
        <w:rPr>
          <w:rFonts w:ascii="Arial" w:hAnsi="Arial" w:cs="Arial"/>
          <w:color w:val="111C24"/>
          <w:sz w:val="18"/>
          <w:szCs w:val="18"/>
          <w:shd w:val="clear" w:color="auto" w:fill="FFFFFF"/>
        </w:rPr>
      </w:pPr>
      <w:r>
        <w:rPr>
          <w:rFonts w:ascii="Arial" w:hAnsi="Arial" w:cs="Arial"/>
          <w:color w:val="111C24"/>
          <w:sz w:val="18"/>
          <w:szCs w:val="18"/>
          <w:shd w:val="clear" w:color="auto" w:fill="FFFFFF"/>
        </w:rPr>
        <w:t xml:space="preserve">The F-55 sensors are different. The space given over on each </w:t>
      </w:r>
      <w:proofErr w:type="spellStart"/>
      <w:r>
        <w:rPr>
          <w:rFonts w:ascii="Arial" w:hAnsi="Arial" w:cs="Arial"/>
          <w:color w:val="111C24"/>
          <w:sz w:val="18"/>
          <w:szCs w:val="18"/>
          <w:shd w:val="clear" w:color="auto" w:fill="FFFFFF"/>
        </w:rPr>
        <w:t>photosite</w:t>
      </w:r>
      <w:proofErr w:type="spellEnd"/>
      <w:r>
        <w:rPr>
          <w:rFonts w:ascii="Arial" w:hAnsi="Arial" w:cs="Arial"/>
          <w:color w:val="111C24"/>
          <w:sz w:val="18"/>
          <w:szCs w:val="18"/>
          <w:shd w:val="clear" w:color="auto" w:fill="FFFFFF"/>
        </w:rPr>
        <w:t xml:space="preserve"> to the additional electronics that makes the global shutter a global shutter is the reason that the F55 is ISO1250 and the F5 ISO2000. In addition it uses different dyes in the </w:t>
      </w:r>
      <w:proofErr w:type="spellStart"/>
      <w:r>
        <w:rPr>
          <w:rFonts w:ascii="Arial" w:hAnsi="Arial" w:cs="Arial"/>
          <w:color w:val="111C24"/>
          <w:sz w:val="18"/>
          <w:szCs w:val="18"/>
          <w:shd w:val="clear" w:color="auto" w:fill="FFFFFF"/>
        </w:rPr>
        <w:t>bayer</w:t>
      </w:r>
      <w:proofErr w:type="spellEnd"/>
      <w:r>
        <w:rPr>
          <w:rFonts w:ascii="Arial" w:hAnsi="Arial" w:cs="Arial"/>
          <w:color w:val="111C24"/>
          <w:sz w:val="18"/>
          <w:szCs w:val="18"/>
          <w:shd w:val="clear" w:color="auto" w:fill="FFFFFF"/>
        </w:rPr>
        <w:t xml:space="preserve"> </w:t>
      </w:r>
      <w:proofErr w:type="spellStart"/>
      <w:r>
        <w:rPr>
          <w:rFonts w:ascii="Arial" w:hAnsi="Arial" w:cs="Arial"/>
          <w:color w:val="111C24"/>
          <w:sz w:val="18"/>
          <w:szCs w:val="18"/>
          <w:shd w:val="clear" w:color="auto" w:fill="FFFFFF"/>
        </w:rPr>
        <w:t>colour</w:t>
      </w:r>
      <w:proofErr w:type="spellEnd"/>
      <w:r>
        <w:rPr>
          <w:rFonts w:ascii="Arial" w:hAnsi="Arial" w:cs="Arial"/>
          <w:color w:val="111C24"/>
          <w:sz w:val="18"/>
          <w:szCs w:val="18"/>
          <w:shd w:val="clear" w:color="auto" w:fill="FFFFFF"/>
        </w:rPr>
        <w:t xml:space="preserve"> filters to produce a wider </w:t>
      </w:r>
      <w:proofErr w:type="spellStart"/>
      <w:r>
        <w:rPr>
          <w:rFonts w:ascii="Arial" w:hAnsi="Arial" w:cs="Arial"/>
          <w:color w:val="111C24"/>
          <w:sz w:val="18"/>
          <w:szCs w:val="18"/>
          <w:shd w:val="clear" w:color="auto" w:fill="FFFFFF"/>
        </w:rPr>
        <w:t>potiential</w:t>
      </w:r>
      <w:proofErr w:type="spellEnd"/>
      <w:r>
        <w:rPr>
          <w:rFonts w:ascii="Arial" w:hAnsi="Arial" w:cs="Arial"/>
          <w:color w:val="111C24"/>
          <w:sz w:val="18"/>
          <w:szCs w:val="18"/>
          <w:shd w:val="clear" w:color="auto" w:fill="FFFFFF"/>
        </w:rPr>
        <w:t xml:space="preserve"> </w:t>
      </w:r>
      <w:proofErr w:type="spellStart"/>
      <w:r>
        <w:rPr>
          <w:rFonts w:ascii="Arial" w:hAnsi="Arial" w:cs="Arial"/>
          <w:color w:val="111C24"/>
          <w:sz w:val="18"/>
          <w:szCs w:val="18"/>
          <w:shd w:val="clear" w:color="auto" w:fill="FFFFFF"/>
        </w:rPr>
        <w:t>colour</w:t>
      </w:r>
      <w:proofErr w:type="spellEnd"/>
      <w:r>
        <w:rPr>
          <w:rFonts w:ascii="Arial" w:hAnsi="Arial" w:cs="Arial"/>
          <w:color w:val="111C24"/>
          <w:sz w:val="18"/>
          <w:szCs w:val="18"/>
          <w:shd w:val="clear" w:color="auto" w:fill="FFFFFF"/>
        </w:rPr>
        <w:t xml:space="preserve"> gamut.</w:t>
      </w:r>
    </w:p>
    <w:p w:rsidR="001C5D17" w:rsidRDefault="001C5D17">
      <w:pPr>
        <w:rPr>
          <w:rFonts w:ascii="Arial" w:hAnsi="Arial" w:cs="Arial"/>
          <w:color w:val="111C24"/>
          <w:sz w:val="18"/>
          <w:szCs w:val="18"/>
          <w:shd w:val="clear" w:color="auto" w:fill="FFFFFF"/>
        </w:rPr>
      </w:pPr>
      <w:r>
        <w:rPr>
          <w:rFonts w:ascii="Arial" w:hAnsi="Arial" w:cs="Arial"/>
          <w:color w:val="111C24"/>
          <w:sz w:val="18"/>
          <w:szCs w:val="18"/>
          <w:shd w:val="clear" w:color="auto" w:fill="FFFFFF"/>
        </w:rPr>
        <w:t xml:space="preserve">Lens notes from Alan Albert at Claremont Camera: Lens drive rings have two different gear pitches; metric, </w:t>
      </w:r>
      <w:proofErr w:type="gramStart"/>
      <w:r>
        <w:rPr>
          <w:rFonts w:ascii="Arial" w:hAnsi="Arial" w:cs="Arial"/>
          <w:color w:val="111C24"/>
          <w:sz w:val="18"/>
          <w:szCs w:val="18"/>
          <w:shd w:val="clear" w:color="auto" w:fill="FFFFFF"/>
        </w:rPr>
        <w:t>“ .</w:t>
      </w:r>
      <w:proofErr w:type="gramEnd"/>
      <w:r>
        <w:rPr>
          <w:rFonts w:ascii="Arial" w:hAnsi="Arial" w:cs="Arial"/>
          <w:color w:val="111C24"/>
          <w:sz w:val="18"/>
          <w:szCs w:val="18"/>
          <w:shd w:val="clear" w:color="auto" w:fill="FFFFFF"/>
        </w:rPr>
        <w:t>8 modulo”, which is 0.8mm pitch, and “14 ½, 32 degree pressure angle”, the “old” gear pitch. They are close to interchangeable, but for the least backlash and the smoothest operation you need to make sure your drive matches the lens gear pitch.</w:t>
      </w:r>
      <w:bookmarkStart w:id="0" w:name="_GoBack"/>
      <w:bookmarkEnd w:id="0"/>
    </w:p>
    <w:p w:rsidR="001C5D17" w:rsidRDefault="001C5D17">
      <w:pPr>
        <w:rPr>
          <w:rFonts w:ascii="Arial" w:hAnsi="Arial" w:cs="Arial"/>
          <w:color w:val="111C24"/>
          <w:sz w:val="18"/>
          <w:szCs w:val="18"/>
          <w:shd w:val="clear" w:color="auto" w:fill="FFFFFF"/>
        </w:rPr>
      </w:pPr>
    </w:p>
    <w:p w:rsidR="0016347E" w:rsidRPr="00AF4877" w:rsidRDefault="0016347E">
      <w:pPr>
        <w:rPr>
          <w:rFonts w:ascii="Arial" w:hAnsi="Arial" w:cs="Arial"/>
          <w:color w:val="111C24"/>
          <w:sz w:val="18"/>
          <w:szCs w:val="18"/>
          <w:shd w:val="clear" w:color="auto" w:fill="FFFFFF"/>
        </w:rPr>
      </w:pPr>
    </w:p>
    <w:sectPr w:rsidR="0016347E" w:rsidRPr="00AF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0BF"/>
    <w:rsid w:val="0016347E"/>
    <w:rsid w:val="001C5D17"/>
    <w:rsid w:val="00226EF6"/>
    <w:rsid w:val="002979D2"/>
    <w:rsid w:val="00497FFA"/>
    <w:rsid w:val="004A795A"/>
    <w:rsid w:val="0054656D"/>
    <w:rsid w:val="006550BF"/>
    <w:rsid w:val="00720DCE"/>
    <w:rsid w:val="009403D5"/>
    <w:rsid w:val="00AF0D3A"/>
    <w:rsid w:val="00AF4877"/>
    <w:rsid w:val="00BF4D9A"/>
    <w:rsid w:val="00CA6483"/>
    <w:rsid w:val="00FD7518"/>
    <w:rsid w:val="00FD7E5C"/>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26EF6"/>
  </w:style>
  <w:style w:type="character" w:styleId="Hyperlink">
    <w:name w:val="Hyperlink"/>
    <w:basedOn w:val="DefaultParagraphFont"/>
    <w:uiPriority w:val="99"/>
    <w:unhideWhenUsed/>
    <w:rsid w:val="00226EF6"/>
    <w:rPr>
      <w:color w:val="0000FF"/>
      <w:u w:val="single"/>
    </w:rPr>
  </w:style>
  <w:style w:type="paragraph" w:styleId="BalloonText">
    <w:name w:val="Balloon Text"/>
    <w:basedOn w:val="Normal"/>
    <w:link w:val="BalloonTextChar"/>
    <w:uiPriority w:val="99"/>
    <w:semiHidden/>
    <w:unhideWhenUsed/>
    <w:rsid w:val="00BF4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D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26EF6"/>
  </w:style>
  <w:style w:type="character" w:styleId="Hyperlink">
    <w:name w:val="Hyperlink"/>
    <w:basedOn w:val="DefaultParagraphFont"/>
    <w:uiPriority w:val="99"/>
    <w:unhideWhenUsed/>
    <w:rsid w:val="00226EF6"/>
    <w:rPr>
      <w:color w:val="0000FF"/>
      <w:u w:val="single"/>
    </w:rPr>
  </w:style>
  <w:style w:type="paragraph" w:styleId="BalloonText">
    <w:name w:val="Balloon Text"/>
    <w:basedOn w:val="Normal"/>
    <w:link w:val="BalloonTextChar"/>
    <w:uiPriority w:val="99"/>
    <w:semiHidden/>
    <w:unhideWhenUsed/>
    <w:rsid w:val="00BF4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063675">
      <w:bodyDiv w:val="1"/>
      <w:marLeft w:val="0"/>
      <w:marRight w:val="0"/>
      <w:marTop w:val="0"/>
      <w:marBottom w:val="0"/>
      <w:divBdr>
        <w:top w:val="none" w:sz="0" w:space="0" w:color="auto"/>
        <w:left w:val="none" w:sz="0" w:space="0" w:color="auto"/>
        <w:bottom w:val="none" w:sz="0" w:space="0" w:color="auto"/>
        <w:right w:val="none" w:sz="0" w:space="0" w:color="auto"/>
      </w:divBdr>
    </w:div>
    <w:div w:id="1616136202">
      <w:bodyDiv w:val="1"/>
      <w:marLeft w:val="0"/>
      <w:marRight w:val="0"/>
      <w:marTop w:val="0"/>
      <w:marBottom w:val="0"/>
      <w:divBdr>
        <w:top w:val="none" w:sz="0" w:space="0" w:color="auto"/>
        <w:left w:val="none" w:sz="0" w:space="0" w:color="auto"/>
        <w:bottom w:val="none" w:sz="0" w:space="0" w:color="auto"/>
        <w:right w:val="none" w:sz="0" w:space="0" w:color="auto"/>
      </w:divBdr>
    </w:div>
    <w:div w:id="2139374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MPTE_259M" TargetMode="External"/><Relationship Id="rId13" Type="http://schemas.openxmlformats.org/officeDocument/2006/relationships/image" Target="media/image1.jpeg"/><Relationship Id="rId18" Type="http://schemas.openxmlformats.org/officeDocument/2006/relationships/hyperlink" Target="http://www.bbc.co.uk/rd/blog/2013/06/defining-the-future-of-televis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en.wikipedia.org/wiki/NHK" TargetMode="External"/><Relationship Id="rId7" Type="http://schemas.openxmlformats.org/officeDocument/2006/relationships/hyperlink" Target="http://en.wikipedia.org/wiki/SMPTE_424M" TargetMode="External"/><Relationship Id="rId12" Type="http://schemas.openxmlformats.org/officeDocument/2006/relationships/hyperlink" Target="http://en.wikipedia.org/wiki/SMPTE_424M" TargetMode="External"/><Relationship Id="rId17" Type="http://schemas.openxmlformats.org/officeDocument/2006/relationships/hyperlink" Target="http://www.bbc.co.uk/rd/people/a-d-r-cotton"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www.melleroptics.com/index.asp" TargetMode="External"/><Relationship Id="rId20" Type="http://schemas.openxmlformats.org/officeDocument/2006/relationships/hyperlink" Target="http://www.itu.int/dms_pubrec/itu-r/rec/bt/R-REC-BT.2020-0-201208-I!!PDF-E.pdf" TargetMode="External"/><Relationship Id="rId1" Type="http://schemas.openxmlformats.org/officeDocument/2006/relationships/styles" Target="styles.xml"/><Relationship Id="rId6" Type="http://schemas.openxmlformats.org/officeDocument/2006/relationships/hyperlink" Target="http://en.wikipedia.org/wiki/Digital_cinema" TargetMode="External"/><Relationship Id="rId11" Type="http://schemas.openxmlformats.org/officeDocument/2006/relationships/hyperlink" Target="http://en.wikipedia.org/wiki/SMPTE_372M" TargetMode="External"/><Relationship Id="rId24" Type="http://schemas.openxmlformats.org/officeDocument/2006/relationships/image" Target="media/image2.png"/><Relationship Id="rId5" Type="http://schemas.openxmlformats.org/officeDocument/2006/relationships/hyperlink" Target="http://en.wikipedia.org/wiki/SMPTE_372M" TargetMode="External"/><Relationship Id="rId15" Type="http://schemas.openxmlformats.org/officeDocument/2006/relationships/hyperlink" Target="http://www.fjsinternational.com/lenses.html" TargetMode="External"/><Relationship Id="rId23" Type="http://schemas.openxmlformats.org/officeDocument/2006/relationships/hyperlink" Target="http://downloads.bbc.co.uk/rd/pubs/whp/whp-pdf-files/WHP092.pdf" TargetMode="External"/><Relationship Id="rId10" Type="http://schemas.openxmlformats.org/officeDocument/2006/relationships/hyperlink" Target="http://en.wikipedia.org/wiki/SMPTE_292M" TargetMode="External"/><Relationship Id="rId19" Type="http://schemas.openxmlformats.org/officeDocument/2006/relationships/hyperlink" Target="http://en.wikipedia.org/wiki/Ultra_high_definition_television" TargetMode="External"/><Relationship Id="rId4" Type="http://schemas.openxmlformats.org/officeDocument/2006/relationships/webSettings" Target="webSettings.xml"/><Relationship Id="rId9" Type="http://schemas.openxmlformats.org/officeDocument/2006/relationships/hyperlink" Target="http://en.wikipedia.org/wiki/SMPTE_344M" TargetMode="External"/><Relationship Id="rId14" Type="http://schemas.openxmlformats.org/officeDocument/2006/relationships/hyperlink" Target="http://cinematechnic.com/products/sales_lenses.html" TargetMode="External"/><Relationship Id="rId22" Type="http://schemas.openxmlformats.org/officeDocument/2006/relationships/hyperlink" Target="http://www.bbc.co.uk/blogs/researchanddevelopment/2012/08/the-olympics-in-super-hi-visio.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2731</TotalTime>
  <Pages>4</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14</cp:revision>
  <dcterms:created xsi:type="dcterms:W3CDTF">2014-02-05T00:27:00Z</dcterms:created>
  <dcterms:modified xsi:type="dcterms:W3CDTF">2014-06-09T18:56:00Z</dcterms:modified>
</cp:coreProperties>
</file>