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bookmarkStart w:id="0" w:name="Text1"/>
        <w:tc>
          <w:tcPr>
            <w:tcW w:w="1520" w:type="pct"/>
            <w:tcBorders>
              <w:bottom w:val="single" w:sz="4" w:space="0" w:color="auto"/>
            </w:tcBorders>
          </w:tcPr>
          <w:p w:rsidR="001679D0" w:rsidRPr="00CB2511" w:rsidRDefault="00424732">
            <w:pPr>
              <w:rPr>
                <w:sz w:val="32"/>
                <w:szCs w:val="32"/>
              </w:rPr>
            </w:pPr>
            <w:r w:rsidRPr="00CB2511">
              <w:rPr>
                <w:sz w:val="32"/>
                <w:szCs w:val="32"/>
              </w:rPr>
              <w:fldChar w:fldCharType="begin">
                <w:ffData>
                  <w:name w:val="Text1"/>
                  <w:enabled/>
                  <w:calcOnExit w:val="0"/>
                  <w:textInput>
                    <w:default w:val="   [Enter number here]   "/>
                  </w:textInput>
                </w:ffData>
              </w:fldChar>
            </w:r>
            <w:r w:rsidRPr="00CB2511">
              <w:rPr>
                <w:sz w:val="32"/>
                <w:szCs w:val="32"/>
              </w:rPr>
              <w:instrText xml:space="preserve"> FORMTEXT </w:instrText>
            </w:r>
            <w:r w:rsidR="008D232C" w:rsidRPr="00CB2511">
              <w:rPr>
                <w:sz w:val="32"/>
                <w:szCs w:val="32"/>
              </w:rPr>
            </w:r>
            <w:r w:rsidRPr="00CB2511">
              <w:rPr>
                <w:sz w:val="32"/>
                <w:szCs w:val="32"/>
              </w:rPr>
              <w:fldChar w:fldCharType="separate"/>
            </w:r>
            <w:r w:rsidRPr="00CB2511">
              <w:rPr>
                <w:noProof/>
                <w:sz w:val="32"/>
                <w:szCs w:val="32"/>
              </w:rPr>
              <w:t xml:space="preserve">   [Enter number here]   </w:t>
            </w:r>
            <w:r w:rsidRPr="00CB2511">
              <w:rPr>
                <w:sz w:val="32"/>
                <w:szCs w:val="32"/>
              </w:rPr>
              <w:fldChar w:fldCharType="end"/>
            </w:r>
            <w:bookmarkEnd w:id="0"/>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bookmarkStart w:id="1" w:name="Text2"/>
        <w:tc>
          <w:tcPr>
            <w:tcW w:w="1250" w:type="pct"/>
            <w:tcBorders>
              <w:bottom w:val="single" w:sz="4" w:space="0" w:color="auto"/>
            </w:tcBorders>
          </w:tcPr>
          <w:p w:rsidR="00424732" w:rsidRPr="00CB2511" w:rsidRDefault="00E73BA6">
            <w:pPr>
              <w:rPr>
                <w:b/>
                <w:sz w:val="28"/>
                <w:szCs w:val="28"/>
              </w:rPr>
            </w:pPr>
            <w:r w:rsidRPr="00CB2511">
              <w:rPr>
                <w:b/>
                <w:sz w:val="28"/>
                <w:szCs w:val="28"/>
              </w:rPr>
              <w:fldChar w:fldCharType="begin">
                <w:ffData>
                  <w:name w:val="Text2"/>
                  <w:enabled/>
                  <w:calcOnExit w:val="0"/>
                  <w:textInput>
                    <w:default w:val="   [Enter start year here]   "/>
                  </w:textInput>
                </w:ffData>
              </w:fldChar>
            </w:r>
            <w:r w:rsidRPr="00CB2511">
              <w:rPr>
                <w:b/>
                <w:sz w:val="28"/>
                <w:szCs w:val="28"/>
              </w:rPr>
              <w:instrText xml:space="preserve"> FORMTEXT </w:instrText>
            </w:r>
            <w:r w:rsidR="00246B1A" w:rsidRPr="00CB2511">
              <w:rPr>
                <w:b/>
                <w:sz w:val="28"/>
                <w:szCs w:val="28"/>
              </w:rPr>
            </w:r>
            <w:r w:rsidRPr="00CB2511">
              <w:rPr>
                <w:b/>
                <w:sz w:val="28"/>
                <w:szCs w:val="28"/>
              </w:rPr>
              <w:fldChar w:fldCharType="separate"/>
            </w:r>
            <w:r w:rsidRPr="00CB2511">
              <w:rPr>
                <w:b/>
                <w:noProof/>
                <w:sz w:val="28"/>
                <w:szCs w:val="28"/>
              </w:rPr>
              <w:t xml:space="preserve">   [Enter start year here]   </w:t>
            </w:r>
            <w:r w:rsidRPr="00CB2511">
              <w:rPr>
                <w:b/>
                <w:sz w:val="28"/>
                <w:szCs w:val="28"/>
              </w:rPr>
              <w:fldChar w:fldCharType="end"/>
            </w:r>
            <w:bookmarkEnd w:id="1"/>
          </w:p>
        </w:tc>
        <w:tc>
          <w:tcPr>
            <w:tcW w:w="1634" w:type="pct"/>
          </w:tcPr>
          <w:p w:rsidR="00424732" w:rsidRPr="00CB2511" w:rsidRDefault="00424732">
            <w:pPr>
              <w:rPr>
                <w:b/>
                <w:sz w:val="28"/>
                <w:szCs w:val="28"/>
              </w:rPr>
            </w:pPr>
            <w:r w:rsidRPr="00CB2511">
              <w:rPr>
                <w:b/>
                <w:sz w:val="28"/>
                <w:szCs w:val="28"/>
              </w:rPr>
              <w:t>Project Duration (in years):</w:t>
            </w:r>
          </w:p>
        </w:tc>
        <w:bookmarkStart w:id="2" w:name="Text3"/>
        <w:tc>
          <w:tcPr>
            <w:tcW w:w="866" w:type="pct"/>
            <w:tcBorders>
              <w:bottom w:val="single" w:sz="4" w:space="0" w:color="auto"/>
            </w:tcBorders>
          </w:tcPr>
          <w:p w:rsidR="00424732" w:rsidRPr="00CB2511" w:rsidRDefault="00424732">
            <w:pPr>
              <w:rPr>
                <w:b/>
                <w:sz w:val="28"/>
                <w:szCs w:val="28"/>
              </w:rPr>
            </w:pPr>
            <w:r w:rsidRPr="00CB2511">
              <w:rPr>
                <w:b/>
                <w:sz w:val="28"/>
                <w:szCs w:val="28"/>
              </w:rPr>
              <w:fldChar w:fldCharType="begin">
                <w:ffData>
                  <w:name w:val="Text3"/>
                  <w:enabled/>
                  <w:calcOnExit w:val="0"/>
                  <w:textInput>
                    <w:default w:val="   [Enter # of years here]   "/>
                  </w:textInput>
                </w:ffData>
              </w:fldChar>
            </w:r>
            <w:r w:rsidRPr="00CB2511">
              <w:rPr>
                <w:b/>
                <w:sz w:val="28"/>
                <w:szCs w:val="28"/>
              </w:rPr>
              <w:instrText xml:space="preserve"> FORMTEXT </w:instrText>
            </w:r>
            <w:r w:rsidR="008D232C" w:rsidRPr="00CB2511">
              <w:rPr>
                <w:b/>
                <w:sz w:val="28"/>
                <w:szCs w:val="28"/>
              </w:rPr>
            </w:r>
            <w:r w:rsidRPr="00CB2511">
              <w:rPr>
                <w:b/>
                <w:sz w:val="28"/>
                <w:szCs w:val="28"/>
              </w:rPr>
              <w:fldChar w:fldCharType="separate"/>
            </w:r>
            <w:r w:rsidRPr="00CB2511">
              <w:rPr>
                <w:b/>
                <w:noProof/>
                <w:sz w:val="28"/>
                <w:szCs w:val="28"/>
              </w:rPr>
              <w:t xml:space="preserve">   [Enter # of years here]   </w:t>
            </w:r>
            <w:r w:rsidRPr="00CB2511">
              <w:rPr>
                <w:b/>
                <w:sz w:val="28"/>
                <w:szCs w:val="28"/>
              </w:rPr>
              <w:fldChar w:fldCharType="end"/>
            </w:r>
            <w:bookmarkEnd w:id="2"/>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bookmarkStart w:id="3" w:name="Text4"/>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8D232C"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bookmarkEnd w:id="3"/>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bookmarkStart w:id="4" w:name="Text5"/>
      <w:r>
        <w:rPr>
          <w:b/>
          <w:sz w:val="60"/>
          <w:szCs w:val="60"/>
        </w:rPr>
        <w:fldChar w:fldCharType="begin">
          <w:ffData>
            <w:name w:val="Text5"/>
            <w:enabled/>
            <w:calcOnExit w:val="0"/>
            <w:textInput>
              <w:default w:val="   [Enter title here]   "/>
            </w:textInput>
          </w:ffData>
        </w:fldChar>
      </w:r>
      <w:r>
        <w:rPr>
          <w:b/>
          <w:sz w:val="60"/>
          <w:szCs w:val="60"/>
        </w:rPr>
        <w:instrText xml:space="preserve"> FORMTEXT </w:instrText>
      </w:r>
      <w:r w:rsidR="008D232C" w:rsidRPr="00EE34BD">
        <w:rPr>
          <w:b/>
          <w:sz w:val="60"/>
          <w:szCs w:val="60"/>
        </w:rPr>
      </w:r>
      <w:r>
        <w:rPr>
          <w:b/>
          <w:sz w:val="60"/>
          <w:szCs w:val="60"/>
        </w:rPr>
        <w:fldChar w:fldCharType="separate"/>
      </w:r>
      <w:r>
        <w:rPr>
          <w:b/>
          <w:noProof/>
          <w:sz w:val="60"/>
          <w:szCs w:val="60"/>
        </w:rPr>
        <w:t xml:space="preserve">   [Enter title here]   </w:t>
      </w:r>
      <w:r>
        <w:rPr>
          <w:b/>
          <w:sz w:val="60"/>
          <w:szCs w:val="60"/>
        </w:rPr>
        <w:fldChar w:fldCharType="end"/>
      </w:r>
      <w:bookmarkEnd w:id="4"/>
    </w:p>
    <w:p w:rsidR="00887630" w:rsidRDefault="00887630" w:rsidP="00DE2F13">
      <w:pPr>
        <w:rPr>
          <w:b/>
          <w:sz w:val="60"/>
          <w:szCs w:val="60"/>
        </w:rPr>
      </w:pP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bookmarkStart w:id="5" w:name="Text6"/>
    <w:p w:rsidR="00774B2B"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5"/>
      <w:r w:rsidR="002A4729">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bookmarkStart w:id="6" w:name="Text7"/>
    <w:p w:rsidR="00437DF8" w:rsidRDefault="00437DF8" w:rsidP="009863F0">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6"/>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357F37" w:rsidRDefault="00357F37"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0"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2C61DE"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C342B9" w:rsidRDefault="00C342B9" w:rsidP="00C342B9">
      <w: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or video clip and ask the user to describe what they see in a meaningful way.  Different users may opt to do different forms of description.  Some may just label an image or video clip as “interesting” or “boring”.  Others may opt to describe where in the image or when in the video interesting stuff appears.  Users may opt to describe the interesting stuff in more detail, e.g., does it appear to be a life form; does it have eyes; does it have appendages, etc.  A few may even want to describe the full taxonomy of what they see to the species level. Maybe a user will want to annotate at all of the levels described above.  </w:t>
      </w:r>
    </w:p>
    <w:p w:rsidR="00C342B9" w:rsidRDefault="00C342B9" w:rsidP="00C342B9"/>
    <w:p w:rsidR="00C342B9" w:rsidRDefault="00C342B9" w:rsidP="00C342B9">
      <w:r>
        <w:t>Keeping users interested and involved in DIRAC will be critical to the system’s success. If users are not happy with DIRAC, they will not use it. If they don’t use it, the project will fail. Therefore, the user interface must be fast, and the user must be rewarded for their involvement.</w:t>
      </w:r>
    </w:p>
    <w:p w:rsidR="00C342B9" w:rsidRDefault="00C342B9" w:rsidP="00C342B9"/>
    <w:p w:rsidR="00B64BA9" w:rsidRDefault="00B610E4" w:rsidP="00B64BA9">
      <w:pPr>
        <w:keepNext/>
      </w:pPr>
      <w:r>
        <w:rPr>
          <w:noProof/>
          <w:lang w:eastAsia="en-US"/>
        </w:rPr>
        <w:lastRenderedPageBreak/>
        <w:drawing>
          <wp:inline distT="0" distB="0" distL="0" distR="0">
            <wp:extent cx="5486400" cy="3200400"/>
            <wp:effectExtent l="0" t="0" r="0" b="0"/>
            <wp:docPr id="18"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64BA9" w:rsidRDefault="00B64BA9" w:rsidP="00B64BA9">
      <w:pPr>
        <w:pStyle w:val="Caption"/>
        <w:jc w:val="left"/>
      </w:pPr>
      <w:bookmarkStart w:id="7" w:name="_Ref299372097"/>
      <w:bookmarkStart w:id="8" w:name="_Ref299372106"/>
      <w:r>
        <w:t xml:space="preserve">Figure </w:t>
      </w:r>
      <w:fldSimple w:instr=" SEQ Figure \* ARABIC ">
        <w:r>
          <w:rPr>
            <w:noProof/>
          </w:rPr>
          <w:t>1</w:t>
        </w:r>
      </w:fldSimple>
      <w:bookmarkEnd w:id="8"/>
      <w:r>
        <w:t>, DIRAC Software Conceptual View</w:t>
      </w:r>
      <w:bookmarkEnd w:id="7"/>
    </w:p>
    <w:p w:rsidR="00B64BA9" w:rsidRDefault="00B64BA9" w:rsidP="00C342B9"/>
    <w:p w:rsidR="00C342B9" w:rsidRDefault="00C342B9" w:rsidP="00C342B9">
      <w:r>
        <w:t xml:space="preserve">The overall system architecture is shown in </w:t>
      </w:r>
      <w:r>
        <w:fldChar w:fldCharType="begin"/>
      </w:r>
      <w:r>
        <w:instrText xml:space="preserve"> REF _Ref299372106 \h </w:instrText>
      </w:r>
      <w:r>
        <w:fldChar w:fldCharType="separate"/>
      </w:r>
      <w:r>
        <w:t xml:space="preserve">Figure </w:t>
      </w:r>
      <w:r>
        <w:rPr>
          <w:noProof/>
        </w:rPr>
        <w:t>1</w:t>
      </w:r>
      <w:r>
        <w:fldChar w:fldCharType="end"/>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rsidR="00C342B9" w:rsidRDefault="00C342B9" w:rsidP="00C342B9"/>
    <w:p w:rsidR="00C342B9" w:rsidRDefault="00C342B9" w:rsidP="00C342B9">
      <w:r>
        <w:t>The system relies on several databases, including:</w:t>
      </w:r>
    </w:p>
    <w:p w:rsidR="00C342B9" w:rsidRDefault="00C342B9" w:rsidP="00C342B9">
      <w:pPr>
        <w:pStyle w:val="ListParagraph"/>
        <w:numPr>
          <w:ilvl w:val="0"/>
          <w:numId w:val="19"/>
        </w:numPr>
        <w:contextualSpacing/>
      </w:pPr>
      <w:r>
        <w:t xml:space="preserve">Images and video. </w:t>
      </w:r>
      <w:r w:rsidRPr="00C71A1A">
        <w:t>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rsidR="00C342B9" w:rsidRDefault="00C342B9" w:rsidP="00C342B9">
      <w:pPr>
        <w:pStyle w:val="ListParagraph"/>
        <w:numPr>
          <w:ilvl w:val="0"/>
          <w:numId w:val="19"/>
        </w:numPr>
        <w:contextualSpacing/>
      </w:pPr>
      <w:r>
        <w:t>VARS Knowledge Base. Contains the taxonomy of species and objects that can be described by the system.  Can relate each species or object with one or more exemplar images. May be expanded to include trees of descriptive attributes.</w:t>
      </w:r>
    </w:p>
    <w:p w:rsidR="00C342B9" w:rsidRDefault="00C342B9" w:rsidP="00C342B9">
      <w:pPr>
        <w:pStyle w:val="ListParagraph"/>
        <w:numPr>
          <w:ilvl w:val="0"/>
          <w:numId w:val="19"/>
        </w:numPr>
        <w:contextualSpacing/>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rsidR="00C342B9" w:rsidRDefault="00C342B9" w:rsidP="00C342B9">
      <w:pPr>
        <w:pStyle w:val="ListParagraph"/>
        <w:numPr>
          <w:ilvl w:val="0"/>
          <w:numId w:val="19"/>
        </w:numPr>
        <w:contextualSpacing/>
      </w:pPr>
      <w:r>
        <w:t>User Database. Stores statistics about each user, which are used to both reward users for their efforts and to help select which item to show that user next.</w:t>
      </w:r>
    </w:p>
    <w:p w:rsidR="00C342B9" w:rsidRDefault="00C342B9" w:rsidP="00C342B9"/>
    <w:p w:rsidR="0062004C" w:rsidRDefault="0062004C" w:rsidP="0062004C">
      <w:pPr>
        <w:keepNext/>
      </w:pPr>
      <w:r>
        <w:rPr>
          <w:noProof/>
          <w:lang w:eastAsia="en-US"/>
        </w:rPr>
        <w:drawing>
          <wp:inline distT="0" distB="0" distL="0" distR="0">
            <wp:extent cx="4657725" cy="31623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62004C" w:rsidRDefault="0062004C" w:rsidP="0062004C">
      <w:pPr>
        <w:pStyle w:val="Caption"/>
        <w:jc w:val="left"/>
      </w:pPr>
      <w:bookmarkStart w:id="9" w:name="_Ref299372199"/>
      <w:r>
        <w:t xml:space="preserve">Figure </w:t>
      </w:r>
      <w:fldSimple w:instr=" SEQ Figure \* ARABIC ">
        <w:r>
          <w:rPr>
            <w:noProof/>
          </w:rPr>
          <w:t>2</w:t>
        </w:r>
      </w:fldSimple>
      <w:bookmarkEnd w:id="9"/>
      <w:r>
        <w:t xml:space="preserve">, </w:t>
      </w:r>
      <w:r w:rsidRPr="0095064A">
        <w:t>User interface for characterizing fea</w:t>
      </w:r>
      <w:r>
        <w:t>t</w:t>
      </w:r>
      <w:r w:rsidRPr="0095064A">
        <w:t>ures.</w:t>
      </w:r>
    </w:p>
    <w:p w:rsidR="0062004C" w:rsidRDefault="0062004C" w:rsidP="00C342B9"/>
    <w:p w:rsidR="00C342B9" w:rsidRDefault="00C342B9" w:rsidP="00C342B9">
      <w:r w:rsidRPr="00E456B1">
        <w:t>Multiple public participants will annotate each image in multiple ways.  Each participant will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w:t>
      </w:r>
      <w:r>
        <w:t xml:space="preserve"> (see </w:t>
      </w:r>
      <w:r>
        <w:fldChar w:fldCharType="begin"/>
      </w:r>
      <w:r>
        <w:instrText xml:space="preserve"> REF _Ref299372199 \h </w:instrText>
      </w:r>
      <w:r>
        <w:fldChar w:fldCharType="separate"/>
      </w:r>
      <w:r>
        <w:t xml:space="preserve">Figure </w:t>
      </w:r>
      <w:r>
        <w:rPr>
          <w:noProof/>
        </w:rPr>
        <w:t>2</w:t>
      </w:r>
      <w:r>
        <w:fldChar w:fldCharType="end"/>
      </w:r>
      <w:r>
        <w:t>)</w:t>
      </w:r>
      <w:r w:rsidRPr="00E456B1">
        <w:t>.  Some may wish to label the taxonomy of what they see, much as the video lab experts do now, but aided with visual cues along the way</w:t>
      </w:r>
      <w:r>
        <w:t xml:space="preserve"> (see </w:t>
      </w:r>
      <w:r>
        <w:fldChar w:fldCharType="begin"/>
      </w:r>
      <w:r>
        <w:instrText xml:space="preserve"> REF _Ref299372391 \h </w:instrText>
      </w:r>
      <w:r>
        <w:fldChar w:fldCharType="separate"/>
      </w:r>
      <w:r>
        <w:t xml:space="preserve">Figure </w:t>
      </w:r>
      <w:r>
        <w:rPr>
          <w:noProof/>
        </w:rPr>
        <w:t>3</w:t>
      </w:r>
      <w:r>
        <w:fldChar w:fldCharType="end"/>
      </w:r>
      <w:r>
        <w:t>)</w:t>
      </w:r>
      <w:r w:rsidRPr="00E456B1">
        <w:t xml:space="preserve">. Overlapping, multi-technique annotation on each image will statistically improve the odds of good science.  It will also improve our understanding of what kinds of images are difficult to classify.  </w:t>
      </w:r>
    </w:p>
    <w:p w:rsidR="00C342B9" w:rsidRPr="00C342B9" w:rsidRDefault="00C342B9" w:rsidP="00C342B9">
      <w:pPr>
        <w:rPr>
          <w:lang w:eastAsia="zh-CN"/>
        </w:rPr>
      </w:pPr>
    </w:p>
    <w:p w:rsidR="00C342B9" w:rsidRDefault="00B610E4" w:rsidP="00C342B9">
      <w:pPr>
        <w:keepNext/>
      </w:pPr>
      <w:r>
        <w:rPr>
          <w:noProof/>
          <w:lang w:eastAsia="en-US"/>
        </w:rPr>
        <w:lastRenderedPageBreak/>
        <w:drawing>
          <wp:inline distT="0" distB="0" distL="0" distR="0">
            <wp:extent cx="4657725" cy="316230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rsidR="00C342B9" w:rsidRDefault="00C342B9" w:rsidP="00C342B9">
      <w:pPr>
        <w:pStyle w:val="Caption"/>
        <w:jc w:val="left"/>
      </w:pPr>
      <w:bookmarkStart w:id="10" w:name="_Ref299372391"/>
      <w:r>
        <w:t xml:space="preserve">Figure </w:t>
      </w:r>
      <w:fldSimple w:instr=" SEQ Figure \* ARABIC ">
        <w:r>
          <w:rPr>
            <w:noProof/>
          </w:rPr>
          <w:t>3</w:t>
        </w:r>
      </w:fldSimple>
      <w:bookmarkEnd w:id="10"/>
      <w:r>
        <w:t>, User interface for labeling taxonomy</w:t>
      </w:r>
    </w:p>
    <w:p w:rsidR="00C342B9" w:rsidRDefault="00C342B9" w:rsidP="009863F0"/>
    <w:p w:rsidR="00C342B9" w:rsidRDefault="00C342B9" w:rsidP="009863F0">
      <w:r>
        <w:t>Other citizen science efforts have had great success by rewarding users for their efforts. Rewards that have been successful have included:</w:t>
      </w:r>
    </w:p>
    <w:p w:rsidR="00C342B9" w:rsidRDefault="00C342B9" w:rsidP="00C342B9">
      <w:pPr>
        <w:numPr>
          <w:ilvl w:val="0"/>
          <w:numId w:val="20"/>
        </w:numPr>
      </w:pPr>
      <w:r>
        <w:t>Usage rewards – i.e., for making X annotations, your status is now “Expert Annotator”</w:t>
      </w:r>
    </w:p>
    <w:p w:rsidR="00C342B9" w:rsidRDefault="00C342B9" w:rsidP="00C342B9">
      <w:pPr>
        <w:numPr>
          <w:ilvl w:val="0"/>
          <w:numId w:val="20"/>
        </w:numPr>
      </w:pPr>
      <w:r>
        <w:t>Noting the value users are adding, i.e., “You are the first person to view this image”, or “Your annotation is unique – it will be noted and reviewed by an expert”, or “You are the first person to observe species Y in area Z”.</w:t>
      </w:r>
    </w:p>
    <w:p w:rsidR="00C342B9" w:rsidRDefault="00C342B9" w:rsidP="00C342B9">
      <w:pPr>
        <w:numPr>
          <w:ilvl w:val="0"/>
          <w:numId w:val="20"/>
        </w:numPr>
      </w:pPr>
      <w:r>
        <w:t>Providing positive feedback, e.g., “The last image you annotated was also annotated by an expert, who came to the same conclusions!”</w:t>
      </w:r>
    </w:p>
    <w:p w:rsidR="00C342B9" w:rsidRDefault="006403BA" w:rsidP="00C342B9">
      <w:pPr>
        <w:numPr>
          <w:ilvl w:val="0"/>
          <w:numId w:val="20"/>
        </w:numPr>
      </w:pPr>
      <w:r>
        <w:t>Promoting users: “Would you like to describe yourself and why you use DIRAC? Your story could appear on the DIRAC front page.”</w:t>
      </w:r>
    </w:p>
    <w:p w:rsidR="006403BA" w:rsidRDefault="006403BA" w:rsidP="006403BA"/>
    <w:p w:rsidR="00C342B9" w:rsidRDefault="00C342B9"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01300" w:rsidRDefault="00701300" w:rsidP="009863F0"/>
    <w:p w:rsidR="008A4B60" w:rsidRPr="00EC229C" w:rsidRDefault="008A4B60" w:rsidP="009863F0">
      <w:pPr>
        <w:rPr>
          <w:b/>
          <w:bCs/>
          <w:iCs/>
        </w:rPr>
      </w:pPr>
      <w:r w:rsidRPr="00EC229C">
        <w:rPr>
          <w:b/>
          <w:bCs/>
          <w:iCs/>
        </w:rPr>
        <w:t xml:space="preserve">Significant changes from previous project proposal </w:t>
      </w:r>
    </w:p>
    <w:p w:rsidR="008A4B60" w:rsidRDefault="008A4B60" w:rsidP="009863F0"/>
    <w:p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84B52" w:rsidRDefault="00584B52" w:rsidP="009863F0"/>
    <w:p w:rsidR="00584B52" w:rsidRPr="002C61DE" w:rsidRDefault="00584B52"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8" w:history="1">
        <w:r w:rsidRPr="002C61DE">
          <w:rPr>
            <w:rStyle w:val="Hyperlink"/>
            <w:bCs/>
            <w:iCs/>
            <w:sz w:val="20"/>
            <w:szCs w:val="20"/>
          </w:rPr>
          <w:t>http://mww.mbari.org/oed/OED_Documents3.htm#Packard</w:t>
        </w:r>
      </w:hyperlink>
      <w:r w:rsidRPr="002C61DE">
        <w:rPr>
          <w:bCs/>
          <w:iCs/>
          <w:sz w:val="20"/>
          <w:szCs w:val="20"/>
        </w:rPr>
        <w:t xml:space="preserve"> for documents.)</w:t>
      </w:r>
    </w:p>
    <w:p w:rsidR="00584B52" w:rsidRDefault="00584B52" w:rsidP="009863F0"/>
    <w:p w:rsidR="00584B52" w:rsidRDefault="00584B52"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01300" w:rsidRDefault="00701300" w:rsidP="009863F0"/>
    <w:p w:rsidR="009863F0" w:rsidRPr="009863F0" w:rsidRDefault="009863F0" w:rsidP="009863F0">
      <w:pPr>
        <w:pStyle w:val="ListParagraph"/>
        <w:numPr>
          <w:ilvl w:val="0"/>
          <w:numId w:val="18"/>
        </w:numPr>
        <w:rPr>
          <w:b/>
          <w:vanish/>
          <w:sz w:val="32"/>
          <w:szCs w:val="32"/>
          <w:u w:val="single"/>
        </w:rPr>
      </w:pPr>
    </w:p>
    <w:p w:rsidR="009863F0" w:rsidRPr="009863F0" w:rsidRDefault="009863F0" w:rsidP="009863F0">
      <w:pPr>
        <w:pStyle w:val="ListParagraph"/>
        <w:numPr>
          <w:ilvl w:val="0"/>
          <w:numId w:val="18"/>
        </w:numPr>
        <w:rPr>
          <w:b/>
          <w:vanish/>
          <w:sz w:val="32"/>
          <w:szCs w:val="32"/>
          <w:u w:val="single"/>
        </w:rPr>
      </w:pPr>
    </w:p>
    <w:p w:rsidR="00EC229C" w:rsidRPr="008F0880" w:rsidRDefault="003215AB" w:rsidP="009863F0">
      <w:pPr>
        <w:numPr>
          <w:ilvl w:val="0"/>
          <w:numId w:val="18"/>
        </w:numPr>
        <w:ind w:left="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6403BA" w:rsidRDefault="006403BA" w:rsidP="009863F0">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rsidR="00701300" w:rsidRDefault="0062004C" w:rsidP="006403BA">
      <w:pPr>
        <w:numPr>
          <w:ilvl w:val="0"/>
          <w:numId w:val="21"/>
        </w:numPr>
      </w:pPr>
      <w:r>
        <w:t>D</w:t>
      </w:r>
      <w:r w:rsidR="006403BA">
        <w:t>atabase queuing and messaging system that will speed up interactions with underlying relational databases and image repositories.</w:t>
      </w:r>
    </w:p>
    <w:p w:rsidR="006403BA" w:rsidRDefault="006403BA" w:rsidP="006403BA">
      <w:pPr>
        <w:numPr>
          <w:ilvl w:val="0"/>
          <w:numId w:val="21"/>
        </w:numPr>
      </w:pPr>
      <w:r>
        <w:t>DIRAC logic which will manage the process of feeding images to users for annotation and collecting those annotations from users.</w:t>
      </w:r>
    </w:p>
    <w:p w:rsidR="006403BA" w:rsidRDefault="0062004C" w:rsidP="006403BA">
      <w:pPr>
        <w:numPr>
          <w:ilvl w:val="0"/>
          <w:numId w:val="21"/>
        </w:numPr>
      </w:pPr>
      <w:r>
        <w:t>U</w:t>
      </w:r>
      <w:r w:rsidR="006403BA">
        <w:t xml:space="preserve">ser interface logic that will allow users to quickly and easily </w:t>
      </w:r>
      <w:r w:rsidR="00B64BA9">
        <w:t>interact with images to provide their unique classifications and also will provide users with positive feedback as they progress.</w:t>
      </w:r>
    </w:p>
    <w:p w:rsidR="0062004C" w:rsidRDefault="0062004C" w:rsidP="0062004C">
      <w:pPr>
        <w:pStyle w:val="ListParagraph"/>
        <w:numPr>
          <w:ilvl w:val="0"/>
          <w:numId w:val="19"/>
        </w:numPr>
        <w:contextualSpacing/>
      </w:pPr>
      <w:r>
        <w:t>User database that will store statistics about each user, that can be used to both reward users for their efforts and to help select which items to queue up for each user.</w:t>
      </w:r>
    </w:p>
    <w:p w:rsidR="00701300" w:rsidRDefault="00701300" w:rsidP="009863F0"/>
    <w:p w:rsidR="006403BA" w:rsidRDefault="006403BA" w:rsidP="006403BA">
      <w:r>
        <w:t xml:space="preserve">The existing VARS software back-end can serve well as a basis for data collection.  It already can handle the multiple layers of annotations by multiple users that </w:t>
      </w:r>
      <w:proofErr w:type="gramStart"/>
      <w:r>
        <w:t>is</w:t>
      </w:r>
      <w:proofErr w:type="gramEnd"/>
      <w:r>
        <w:t xml:space="preserve"> anticipated for this project, and it has a proven usage history.  Leveraging the VARS back-end has several other benefits.  The knowledge base can be used without modification and the "expert" VARS annotations can be directly loaded into the </w:t>
      </w:r>
      <w:r>
        <w:lastRenderedPageBreak/>
        <w:t>citizen science database for comparisons and training.  Would even allow citizen science annotations back into the main VARS database, even if that feature is never actually used.</w:t>
      </w:r>
    </w:p>
    <w:p w:rsidR="006403BA" w:rsidRDefault="006403BA" w:rsidP="006403BA"/>
    <w:p w:rsidR="006403BA" w:rsidRDefault="006403BA" w:rsidP="006403BA">
      <w:r>
        <w:t>For back-end data management, DIRAC will also leverage the AVED metadata model that, at its core, defines an "Event" that has descriptive information about that event, e.g. "Bounding Box", "Size", "Saliency", "</w:t>
      </w:r>
      <w:proofErr w:type="spellStart"/>
      <w:r>
        <w:t>PredictedClassName</w:t>
      </w:r>
      <w:proofErr w:type="spellEnd"/>
      <w:r>
        <w:t>", "</w:t>
      </w:r>
      <w:proofErr w:type="spellStart"/>
      <w:r>
        <w:t>ClassName</w:t>
      </w:r>
      <w:proofErr w:type="spellEnd"/>
      <w:r>
        <w:t>", etc.  In video, these "Events" can persist over many frames, and in still frames, they do not. Also, thanks to Brian Schlining, there is an AVED-VARS import Java module that can do the mapping of AVED data into VARS.</w:t>
      </w:r>
    </w:p>
    <w:p w:rsidR="006403BA" w:rsidRDefault="006403BA" w:rsidP="006403BA">
      <w:r>
        <w:t xml:space="preserve"> </w:t>
      </w:r>
    </w:p>
    <w:p w:rsidR="006403BA" w:rsidRDefault="006403BA" w:rsidP="009863F0">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rsidR="006403BA" w:rsidRDefault="006403BA" w:rsidP="009863F0"/>
    <w:p w:rsidR="006403BA" w:rsidRDefault="006403BA" w:rsidP="009863F0">
      <w:r w:rsidRPr="006403BA">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rsidR="006403BA" w:rsidRDefault="006403BA"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B64BA9" w:rsidRDefault="00B64BA9" w:rsidP="00B64BA9">
      <w:r>
        <w:t>April 2012: Public VARS available for limited annotation via alpha-release interface</w:t>
      </w:r>
    </w:p>
    <w:p w:rsidR="00B64BA9" w:rsidRDefault="00B64BA9" w:rsidP="00B64BA9">
      <w:r>
        <w:t>May 2012: Public VARS available for public annotation via beta-release interface</w:t>
      </w:r>
    </w:p>
    <w:p w:rsidR="00B64BA9" w:rsidRDefault="00B64BA9" w:rsidP="00B64BA9">
      <w:r>
        <w:t>June 2012: Public VARS available for public annotation via v 1.0 release interface</w:t>
      </w:r>
    </w:p>
    <w:p w:rsidR="00B12E69" w:rsidRDefault="00B64BA9" w:rsidP="009863F0">
      <w:r>
        <w:t>July 2012: Summary report on information collected from public annotation of VARS data.</w:t>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 xml:space="preserve">for each resource </w:t>
            </w:r>
            <w:r w:rsidRPr="00CB2511">
              <w:rPr>
                <w:sz w:val="20"/>
                <w:szCs w:val="20"/>
              </w:rPr>
              <w:lastRenderedPageBreak/>
              <w:t>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lastRenderedPageBreak/>
              <w:t>Milestone Description</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lastRenderedPageBreak/>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lastRenderedPageBreak/>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sectPr w:rsidR="00B429BA"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3BD" w:rsidRDefault="008F13BD">
      <w:r>
        <w:separator/>
      </w:r>
    </w:p>
  </w:endnote>
  <w:endnote w:type="continuationSeparator" w:id="0">
    <w:p w:rsidR="008F13BD" w:rsidRDefault="008F13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13" w:rsidRDefault="00DE2F13" w:rsidP="001679D0">
    <w:pPr>
      <w:pStyle w:val="Footer"/>
      <w:jc w:val="center"/>
    </w:pPr>
    <w:r>
      <w:t xml:space="preserve">Page </w:t>
    </w:r>
    <w:fldSimple w:instr=" PAGE ">
      <w:r w:rsidR="0062004C">
        <w:rPr>
          <w:noProof/>
        </w:rPr>
        <w:t>7</w:t>
      </w:r>
    </w:fldSimple>
    <w:r>
      <w:t xml:space="preserve"> of </w:t>
    </w:r>
    <w:fldSimple w:instr=" NUMPAGES ">
      <w:r w:rsidR="0062004C">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3BD" w:rsidRDefault="008F13BD">
      <w:r>
        <w:separator/>
      </w:r>
    </w:p>
  </w:footnote>
  <w:footnote w:type="continuationSeparator" w:id="0">
    <w:p w:rsidR="008F13BD" w:rsidRDefault="008F13BD">
      <w:r>
        <w:continuationSeparator/>
      </w:r>
    </w:p>
  </w:footnote>
  <w:footnote w:id="1">
    <w:p w:rsidR="00F26B59" w:rsidRDefault="00F26B59">
      <w:pPr>
        <w:pStyle w:val="FootnoteText"/>
      </w:pPr>
      <w:r>
        <w:rPr>
          <w:rStyle w:val="FootnoteReference"/>
        </w:rPr>
        <w:footnoteRef/>
      </w:r>
      <w:r>
        <w:t xml:space="preserve"> Development and infrastructure projects must complete the risk matrix (see item #5 at the end of the proposal form).</w:t>
      </w:r>
    </w:p>
  </w:footnote>
  <w:footnote w:id="2">
    <w:p w:rsidR="00ED0BE0" w:rsidRDefault="00ED0BE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8F0880" w:rsidRDefault="008F088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13" w:rsidRPr="001679D0" w:rsidRDefault="009D5E4A" w:rsidP="0099545F">
    <w:pPr>
      <w:pStyle w:val="Header"/>
      <w:jc w:val="center"/>
      <w:rPr>
        <w:b/>
        <w:i/>
        <w:color w:val="999999"/>
      </w:rPr>
    </w:pPr>
    <w:r>
      <w:rPr>
        <w:b/>
        <w:i/>
        <w:color w:val="999999"/>
      </w:rPr>
      <w:t>201</w:t>
    </w:r>
    <w:r w:rsidR="00F0347B">
      <w:rPr>
        <w:b/>
        <w:i/>
        <w:color w:val="999999"/>
      </w:rPr>
      <w:t>2</w:t>
    </w:r>
    <w:r w:rsidR="00DE2F13" w:rsidRPr="001679D0">
      <w:rPr>
        <w:b/>
        <w:i/>
        <w:color w:val="999999"/>
      </w:rPr>
      <w:t xml:space="preserve"> Proposal Process – Internal-Only Projects</w:t>
    </w:r>
  </w:p>
  <w:p w:rsidR="00DE2F13" w:rsidRPr="001679D0" w:rsidRDefault="00DE2F13" w:rsidP="0099545F">
    <w:pPr>
      <w:pStyle w:val="Header"/>
      <w:jc w:val="center"/>
      <w:rPr>
        <w:b/>
        <w:i/>
        <w:color w:val="999999"/>
      </w:rPr>
    </w:pPr>
    <w:r w:rsidRPr="001679D0">
      <w:rPr>
        <w:b/>
        <w:i/>
        <w:color w:val="999999"/>
      </w:rPr>
      <w:t xml:space="preserve">Submission Deadlines: Phase I – August </w:t>
    </w:r>
    <w:r w:rsidR="00F0347B">
      <w:rPr>
        <w:b/>
        <w:i/>
        <w:color w:val="999999"/>
      </w:rPr>
      <w:t>2</w:t>
    </w:r>
    <w:r w:rsidR="00F0347B" w:rsidRPr="00F0347B">
      <w:rPr>
        <w:b/>
        <w:i/>
        <w:color w:val="999999"/>
        <w:vertAlign w:val="superscript"/>
      </w:rPr>
      <w:t>nd</w:t>
    </w:r>
    <w:r w:rsidR="00F0347B">
      <w:rPr>
        <w:b/>
        <w:i/>
        <w:color w:val="999999"/>
      </w:rPr>
      <w:t xml:space="preserve">, </w:t>
    </w:r>
    <w:r w:rsidRPr="001679D0">
      <w:rPr>
        <w:b/>
        <w:i/>
        <w:color w:val="999999"/>
      </w:rPr>
      <w:t xml:space="preserve">Phase II – </w:t>
    </w:r>
    <w:r w:rsidR="009D5E4A">
      <w:rPr>
        <w:b/>
        <w:i/>
        <w:color w:val="999999"/>
      </w:rPr>
      <w:t xml:space="preserve">September </w:t>
    </w:r>
    <w:r w:rsidR="00F0347B">
      <w:rPr>
        <w:b/>
        <w:i/>
        <w:color w:val="999999"/>
      </w:rPr>
      <w:t>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5F5C"/>
    <w:multiLevelType w:val="hybridMultilevel"/>
    <w:tmpl w:val="4B569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A7E10E1"/>
    <w:multiLevelType w:val="hybridMultilevel"/>
    <w:tmpl w:val="999A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64734D6"/>
    <w:multiLevelType w:val="hybridMultilevel"/>
    <w:tmpl w:val="846C819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6"/>
  </w:num>
  <w:num w:numId="2">
    <w:abstractNumId w:val="13"/>
  </w:num>
  <w:num w:numId="3">
    <w:abstractNumId w:val="6"/>
  </w:num>
  <w:num w:numId="4">
    <w:abstractNumId w:val="10"/>
  </w:num>
  <w:num w:numId="5">
    <w:abstractNumId w:val="20"/>
  </w:num>
  <w:num w:numId="6">
    <w:abstractNumId w:val="1"/>
  </w:num>
  <w:num w:numId="7">
    <w:abstractNumId w:val="18"/>
  </w:num>
  <w:num w:numId="8">
    <w:abstractNumId w:val="5"/>
  </w:num>
  <w:num w:numId="9">
    <w:abstractNumId w:val="15"/>
  </w:num>
  <w:num w:numId="10">
    <w:abstractNumId w:val="12"/>
  </w:num>
  <w:num w:numId="11">
    <w:abstractNumId w:val="9"/>
  </w:num>
  <w:num w:numId="12">
    <w:abstractNumId w:val="2"/>
  </w:num>
  <w:num w:numId="13">
    <w:abstractNumId w:val="8"/>
  </w:num>
  <w:num w:numId="14">
    <w:abstractNumId w:val="14"/>
  </w:num>
  <w:num w:numId="15">
    <w:abstractNumId w:val="11"/>
  </w:num>
  <w:num w:numId="16">
    <w:abstractNumId w:val="3"/>
  </w:num>
  <w:num w:numId="17">
    <w:abstractNumId w:val="19"/>
  </w:num>
  <w:num w:numId="18">
    <w:abstractNumId w:val="17"/>
  </w:num>
  <w:num w:numId="19">
    <w:abstractNumId w:val="7"/>
  </w:num>
  <w:num w:numId="20">
    <w:abstractNumId w:val="0"/>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attachedTemplate r:id="rId1"/>
  <w:stylePaneFormatFilter w:val="3F01"/>
  <w:defaultTabStop w:val="720"/>
  <w:noPunctuationKerning/>
  <w:characterSpacingControl w:val="doNotCompress"/>
  <w:hdrShapeDefaults>
    <o:shapedefaults v:ext="edit" spidmax="3074">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A0E1B"/>
    <w:rsid w:val="000B1DB1"/>
    <w:rsid w:val="000C7FCE"/>
    <w:rsid w:val="000D7BB3"/>
    <w:rsid w:val="000F3856"/>
    <w:rsid w:val="001037AF"/>
    <w:rsid w:val="0011306D"/>
    <w:rsid w:val="00120473"/>
    <w:rsid w:val="00120DE1"/>
    <w:rsid w:val="001263E0"/>
    <w:rsid w:val="00136D92"/>
    <w:rsid w:val="001679D0"/>
    <w:rsid w:val="0019308B"/>
    <w:rsid w:val="001A727C"/>
    <w:rsid w:val="00224012"/>
    <w:rsid w:val="002272A2"/>
    <w:rsid w:val="00246B1A"/>
    <w:rsid w:val="00293E02"/>
    <w:rsid w:val="002A4729"/>
    <w:rsid w:val="002A4919"/>
    <w:rsid w:val="002C61DE"/>
    <w:rsid w:val="002D1FEB"/>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54BA8"/>
    <w:rsid w:val="00584B52"/>
    <w:rsid w:val="005919EB"/>
    <w:rsid w:val="0059500F"/>
    <w:rsid w:val="005A3FC4"/>
    <w:rsid w:val="005C06F0"/>
    <w:rsid w:val="005C6A4F"/>
    <w:rsid w:val="005D14B7"/>
    <w:rsid w:val="005E7738"/>
    <w:rsid w:val="00613599"/>
    <w:rsid w:val="006152D9"/>
    <w:rsid w:val="0062004C"/>
    <w:rsid w:val="006403BA"/>
    <w:rsid w:val="00647A24"/>
    <w:rsid w:val="0067747C"/>
    <w:rsid w:val="00694058"/>
    <w:rsid w:val="006E7228"/>
    <w:rsid w:val="00701300"/>
    <w:rsid w:val="00732DF4"/>
    <w:rsid w:val="00766CC4"/>
    <w:rsid w:val="00774B2B"/>
    <w:rsid w:val="007D1972"/>
    <w:rsid w:val="00825144"/>
    <w:rsid w:val="008337DC"/>
    <w:rsid w:val="00840FBE"/>
    <w:rsid w:val="00887630"/>
    <w:rsid w:val="00895384"/>
    <w:rsid w:val="008A4B60"/>
    <w:rsid w:val="008A7476"/>
    <w:rsid w:val="008D232C"/>
    <w:rsid w:val="008F0880"/>
    <w:rsid w:val="008F13BD"/>
    <w:rsid w:val="00905E36"/>
    <w:rsid w:val="009863F0"/>
    <w:rsid w:val="0098665E"/>
    <w:rsid w:val="0099545F"/>
    <w:rsid w:val="009D5E4A"/>
    <w:rsid w:val="00A20421"/>
    <w:rsid w:val="00A5000C"/>
    <w:rsid w:val="00A73030"/>
    <w:rsid w:val="00A74800"/>
    <w:rsid w:val="00AA0D8E"/>
    <w:rsid w:val="00AA3AD6"/>
    <w:rsid w:val="00AB33E1"/>
    <w:rsid w:val="00AF668E"/>
    <w:rsid w:val="00B12E69"/>
    <w:rsid w:val="00B370B3"/>
    <w:rsid w:val="00B429BA"/>
    <w:rsid w:val="00B52CDF"/>
    <w:rsid w:val="00B610E4"/>
    <w:rsid w:val="00B64BA9"/>
    <w:rsid w:val="00B73730"/>
    <w:rsid w:val="00B9200D"/>
    <w:rsid w:val="00BA50E3"/>
    <w:rsid w:val="00BB04CA"/>
    <w:rsid w:val="00BB4207"/>
    <w:rsid w:val="00BB637F"/>
    <w:rsid w:val="00BC0CA4"/>
    <w:rsid w:val="00BD1803"/>
    <w:rsid w:val="00BD3F0D"/>
    <w:rsid w:val="00BF38A9"/>
    <w:rsid w:val="00C042ED"/>
    <w:rsid w:val="00C10877"/>
    <w:rsid w:val="00C30C4A"/>
    <w:rsid w:val="00C342B9"/>
    <w:rsid w:val="00C60644"/>
    <w:rsid w:val="00C63D57"/>
    <w:rsid w:val="00C65C40"/>
    <w:rsid w:val="00C767FB"/>
    <w:rsid w:val="00C927DF"/>
    <w:rsid w:val="00CB2511"/>
    <w:rsid w:val="00D176E6"/>
    <w:rsid w:val="00D30C48"/>
    <w:rsid w:val="00D32A42"/>
    <w:rsid w:val="00D91986"/>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paragraph" w:styleId="Heading2">
    <w:name w:val="heading 2"/>
    <w:basedOn w:val="Normal"/>
    <w:next w:val="Normal"/>
    <w:link w:val="Heading2Char"/>
    <w:qFormat/>
    <w:rsid w:val="00C342B9"/>
    <w:pPr>
      <w:keepNext/>
      <w:jc w:val="both"/>
      <w:outlineLvl w:val="1"/>
    </w:pPr>
    <w:rPr>
      <w:rFonts w:eastAsiaTheme="minorHAnsi"/>
      <w:i/>
      <w:sz w:val="20"/>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uiPriority w:val="34"/>
    <w:qFormat/>
    <w:rsid w:val="009863F0"/>
    <w:pPr>
      <w:ind w:left="720"/>
    </w:pPr>
  </w:style>
  <w:style w:type="character" w:customStyle="1" w:styleId="Heading2Char">
    <w:name w:val="Heading 2 Char"/>
    <w:basedOn w:val="DefaultParagraphFont"/>
    <w:link w:val="Heading2"/>
    <w:rsid w:val="00C342B9"/>
    <w:rPr>
      <w:rFonts w:eastAsiaTheme="minorHAnsi"/>
      <w:i/>
      <w:lang w:eastAsia="zh-CN"/>
    </w:rPr>
  </w:style>
  <w:style w:type="paragraph" w:styleId="Caption">
    <w:name w:val="caption"/>
    <w:basedOn w:val="Normal"/>
    <w:next w:val="Normal"/>
    <w:qFormat/>
    <w:rsid w:val="00C342B9"/>
    <w:pPr>
      <w:spacing w:line="240" w:lineRule="exact"/>
      <w:ind w:firstLine="187"/>
      <w:jc w:val="center"/>
    </w:pPr>
    <w:rPr>
      <w:rFonts w:eastAsiaTheme="minorHAnsi"/>
      <w:b/>
      <w:bCs/>
      <w:sz w:val="20"/>
      <w:szCs w:val="20"/>
      <w:lang w:eastAsia="zh-CN"/>
    </w:rPr>
  </w:style>
</w:styles>
</file>

<file path=word/webSettings.xml><?xml version="1.0" encoding="utf-8"?>
<w:webSettings xmlns:r="http://schemas.openxmlformats.org/officeDocument/2006/relationships" xmlns:w="http://schemas.openxmlformats.org/wordprocessingml/2006/main">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hyperlink" Target="http://mww.mbari.org/oed/OED_Documents3.htm#Packa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mww.mbari.org/oed/OED_Documents3.htm#Packa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2129EC1A-2F39-40EA-ACE7-66C5764CF2DA}" srcId="{DA148782-4EA9-4F11-ACCF-D65B2CAB657F}" destId="{938B3127-2A05-40E6-95A4-79B3994DB3D4}" srcOrd="0" destOrd="0" parTransId="{927959FE-D796-4F64-B1C6-EB3F543EB761}" sibTransId="{C69DEB45-E0E4-4EF4-95F4-018CE1C9BF8F}"/>
    <dgm:cxn modelId="{4EA67490-E1C7-47A3-9DE2-DD27DD6080E9}" type="presOf" srcId="{38F0665C-CFD3-49C5-AB0D-B0B5D1D000AE}" destId="{71B49649-99CF-4FA6-82FC-93F857D883AC}" srcOrd="0" destOrd="0" presId="urn:microsoft.com/office/officeart/2005/8/layout/hierarchy4"/>
    <dgm:cxn modelId="{C9EEB2EE-DFA6-423F-9841-4CDA8178CC7B}" srcId="{FEE4911F-9496-4810-B5BE-14ED2886CA83}" destId="{B67DEB7F-A1B9-44B6-80B3-A5CDEA6D2F7E}" srcOrd="0" destOrd="0" parTransId="{2F5A1DCF-E13F-4AA6-91C5-0E54A166FE92}" sibTransId="{65739329-A3BB-4453-A38B-0E4C6C57DA2A}"/>
    <dgm:cxn modelId="{40EEE456-46BE-45E6-8BD6-7C639F3AA16D}" srcId="{FEE4911F-9496-4810-B5BE-14ED2886CA83}" destId="{19133D70-3E6F-421F-83E9-76175F0EBA8C}" srcOrd="1" destOrd="0" parTransId="{B0CAEADF-BED9-44ED-B25C-A15E568B0BC7}" sibTransId="{48C833D2-9BE8-412B-BD75-5854E54161F9}"/>
    <dgm:cxn modelId="{F2C45DA4-854A-4F75-8D39-8F121CEDA92E}" type="presOf" srcId="{41E1727A-B171-42C9-B763-20751A29EED0}" destId="{12170B83-788B-4955-8199-50933F7087C8}" srcOrd="0" destOrd="0" presId="urn:microsoft.com/office/officeart/2005/8/layout/hierarchy4"/>
    <dgm:cxn modelId="{A946C06E-1C4E-4A57-A887-5CE647AD4EB5}" srcId="{41E1727A-B171-42C9-B763-20751A29EED0}" destId="{DA148782-4EA9-4F11-ACCF-D65B2CAB657F}" srcOrd="0" destOrd="0" parTransId="{BF29F4AB-1F4B-417E-960C-4D8EE4BD90A0}" sibTransId="{843AED1D-40DE-4ED1-B5B6-210B77B3260C}"/>
    <dgm:cxn modelId="{C7FEC3E3-E0BE-4571-A508-55F3F004ACC6}" type="presOf" srcId="{19133D70-3E6F-421F-83E9-76175F0EBA8C}" destId="{12EE2913-E1AE-476D-A68D-D85A3094EE41}" srcOrd="0" destOrd="0" presId="urn:microsoft.com/office/officeart/2005/8/layout/hierarchy4"/>
    <dgm:cxn modelId="{561B9144-31B7-4BD8-9132-17CBFA788056}" type="presOf" srcId="{DA148782-4EA9-4F11-ACCF-D65B2CAB657F}" destId="{5B0071F0-D436-418E-AF7C-B664473D5804}" srcOrd="0" destOrd="0" presId="urn:microsoft.com/office/officeart/2005/8/layout/hierarchy4"/>
    <dgm:cxn modelId="{DAC36D30-4B3B-4DEF-B4B2-B98FF379C3D2}" type="presOf" srcId="{B67DEB7F-A1B9-44B6-80B3-A5CDEA6D2F7E}" destId="{1F007CBF-64AB-421A-BB1F-7B521CA2E75D}" srcOrd="0" destOrd="0" presId="urn:microsoft.com/office/officeart/2005/8/layout/hierarchy4"/>
    <dgm:cxn modelId="{4B3E5348-5B4D-4D27-B8A3-B5A8AB951525}" srcId="{FEE4911F-9496-4810-B5BE-14ED2886CA83}" destId="{38F0665C-CFD3-49C5-AB0D-B0B5D1D000AE}" srcOrd="2" destOrd="0" parTransId="{838C9CDD-EA2B-47D4-BBAE-C5C390FC79CD}" sibTransId="{B230B1A0-284D-48FE-85CC-5FE4275B4D7E}"/>
    <dgm:cxn modelId="{A0649F3A-9B22-49FD-A303-802F3F5D7D34}" type="presOf" srcId="{938B3127-2A05-40E6-95A4-79B3994DB3D4}" destId="{4693FE18-A956-4BED-B776-409E6E996B74}"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A7AA0EB9-A4E1-4CE7-95CB-C2276229EA63}" type="presOf" srcId="{2A046AFA-FCD3-43E8-B44C-336F02A471F0}" destId="{706BD0BE-EB5C-414B-BC21-5691615F32BF}"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F9DDCFB0-DB4E-4AE7-A017-8CC225FEECE8}" type="presOf" srcId="{FEE4911F-9496-4810-B5BE-14ED2886CA83}" destId="{BF9F731E-17A7-4847-8BC8-29900929F7FB}" srcOrd="0" destOrd="0" presId="urn:microsoft.com/office/officeart/2005/8/layout/hierarchy4"/>
    <dgm:cxn modelId="{6D12883D-69C6-4681-A45D-0EBCAECCF725}" type="presParOf" srcId="{12170B83-788B-4955-8199-50933F7087C8}" destId="{011864F1-8037-44CE-BD8E-72211B7ACE0B}" srcOrd="0" destOrd="0" presId="urn:microsoft.com/office/officeart/2005/8/layout/hierarchy4"/>
    <dgm:cxn modelId="{964647EE-7E2C-40B3-A816-7ABC300AA2D2}" type="presParOf" srcId="{011864F1-8037-44CE-BD8E-72211B7ACE0B}" destId="{5B0071F0-D436-418E-AF7C-B664473D5804}" srcOrd="0" destOrd="0" presId="urn:microsoft.com/office/officeart/2005/8/layout/hierarchy4"/>
    <dgm:cxn modelId="{859417F3-1BB1-44F6-946D-191A44B7A8B0}" type="presParOf" srcId="{011864F1-8037-44CE-BD8E-72211B7ACE0B}" destId="{8DB749E6-7BF0-4A49-A69D-C155B25375A1}" srcOrd="1" destOrd="0" presId="urn:microsoft.com/office/officeart/2005/8/layout/hierarchy4"/>
    <dgm:cxn modelId="{0421F932-996D-4C3C-B5CF-8EC12C055B39}" type="presParOf" srcId="{011864F1-8037-44CE-BD8E-72211B7ACE0B}" destId="{52FFADA2-1B99-4821-9DB6-E1751BEBC613}" srcOrd="2" destOrd="0" presId="urn:microsoft.com/office/officeart/2005/8/layout/hierarchy4"/>
    <dgm:cxn modelId="{1DEB0C82-3717-4142-9F5C-C41D6CD1DE30}" type="presParOf" srcId="{52FFADA2-1B99-4821-9DB6-E1751BEBC613}" destId="{2C376171-FB06-466F-9E9E-89A4D41148F3}" srcOrd="0" destOrd="0" presId="urn:microsoft.com/office/officeart/2005/8/layout/hierarchy4"/>
    <dgm:cxn modelId="{E534E8A4-EB68-43B1-B4C2-C1C5A99F71A0}" type="presParOf" srcId="{2C376171-FB06-466F-9E9E-89A4D41148F3}" destId="{4693FE18-A956-4BED-B776-409E6E996B74}" srcOrd="0" destOrd="0" presId="urn:microsoft.com/office/officeart/2005/8/layout/hierarchy4"/>
    <dgm:cxn modelId="{8EB51942-AB5E-44F1-A7DA-25759249286F}" type="presParOf" srcId="{2C376171-FB06-466F-9E9E-89A4D41148F3}" destId="{1FC9059D-C8BC-4E46-AA26-86A92E84EA7E}" srcOrd="1" destOrd="0" presId="urn:microsoft.com/office/officeart/2005/8/layout/hierarchy4"/>
    <dgm:cxn modelId="{CFA50795-ECE2-40A5-8ED7-F6ED15EA9FF4}" type="presParOf" srcId="{2C376171-FB06-466F-9E9E-89A4D41148F3}" destId="{2655F780-F25C-493F-B4DE-936F355CC199}" srcOrd="2" destOrd="0" presId="urn:microsoft.com/office/officeart/2005/8/layout/hierarchy4"/>
    <dgm:cxn modelId="{1FCEE444-FB6A-413E-AC7C-DAA7F7D58D45}" type="presParOf" srcId="{2655F780-F25C-493F-B4DE-936F355CC199}" destId="{5D959A19-EFBC-4B44-AE7C-58597F6CA164}" srcOrd="0" destOrd="0" presId="urn:microsoft.com/office/officeart/2005/8/layout/hierarchy4"/>
    <dgm:cxn modelId="{6AAAD2CC-0D70-46AC-AA29-BEAAD073E090}" type="presParOf" srcId="{5D959A19-EFBC-4B44-AE7C-58597F6CA164}" destId="{BF9F731E-17A7-4847-8BC8-29900929F7FB}" srcOrd="0" destOrd="0" presId="urn:microsoft.com/office/officeart/2005/8/layout/hierarchy4"/>
    <dgm:cxn modelId="{170CE246-BE18-4B50-80BD-AA86A5CC4B03}" type="presParOf" srcId="{5D959A19-EFBC-4B44-AE7C-58597F6CA164}" destId="{CF5F3E3B-2B6C-4640-A602-2DB1ECD584C1}" srcOrd="1" destOrd="0" presId="urn:microsoft.com/office/officeart/2005/8/layout/hierarchy4"/>
    <dgm:cxn modelId="{0D022CC8-9B70-4EAE-AF02-326AAD00851E}" type="presParOf" srcId="{5D959A19-EFBC-4B44-AE7C-58597F6CA164}" destId="{FF2A76E7-626C-447D-BDA3-2DF3C82CB884}" srcOrd="2" destOrd="0" presId="urn:microsoft.com/office/officeart/2005/8/layout/hierarchy4"/>
    <dgm:cxn modelId="{B8C17223-71F1-4D2E-A8CF-BFDFBB88807D}" type="presParOf" srcId="{FF2A76E7-626C-447D-BDA3-2DF3C82CB884}" destId="{AC6FCDF6-1731-4F45-9EBF-A29D512F6766}" srcOrd="0" destOrd="0" presId="urn:microsoft.com/office/officeart/2005/8/layout/hierarchy4"/>
    <dgm:cxn modelId="{8C536FCD-F8EA-49DE-94EF-4775600FCB70}" type="presParOf" srcId="{AC6FCDF6-1731-4F45-9EBF-A29D512F6766}" destId="{1F007CBF-64AB-421A-BB1F-7B521CA2E75D}" srcOrd="0" destOrd="0" presId="urn:microsoft.com/office/officeart/2005/8/layout/hierarchy4"/>
    <dgm:cxn modelId="{C323E717-94AB-4DA0-A578-765A5CE48858}" type="presParOf" srcId="{AC6FCDF6-1731-4F45-9EBF-A29D512F6766}" destId="{91F98B95-F893-4FD7-8916-AD7B923CEFFD}" srcOrd="1" destOrd="0" presId="urn:microsoft.com/office/officeart/2005/8/layout/hierarchy4"/>
    <dgm:cxn modelId="{05B758A8-DDED-448F-8F34-9D866E3A124D}" type="presParOf" srcId="{FF2A76E7-626C-447D-BDA3-2DF3C82CB884}" destId="{77B75A80-9DCA-4EBC-9FB5-BB880E3E419A}" srcOrd="1" destOrd="0" presId="urn:microsoft.com/office/officeart/2005/8/layout/hierarchy4"/>
    <dgm:cxn modelId="{73C17D14-52A8-40ED-8118-ED183ED5C47A}" type="presParOf" srcId="{FF2A76E7-626C-447D-BDA3-2DF3C82CB884}" destId="{01B3342C-2156-45EE-98F6-D48F7C9C6ACF}" srcOrd="2" destOrd="0" presId="urn:microsoft.com/office/officeart/2005/8/layout/hierarchy4"/>
    <dgm:cxn modelId="{395DC417-26F8-4B68-B0F9-A30829237C87}" type="presParOf" srcId="{01B3342C-2156-45EE-98F6-D48F7C9C6ACF}" destId="{12EE2913-E1AE-476D-A68D-D85A3094EE41}" srcOrd="0" destOrd="0" presId="urn:microsoft.com/office/officeart/2005/8/layout/hierarchy4"/>
    <dgm:cxn modelId="{8BD6CE2C-0848-4D09-B47C-E3A49F23D5B8}" type="presParOf" srcId="{01B3342C-2156-45EE-98F6-D48F7C9C6ACF}" destId="{84AD9F9A-BAAF-4F32-B462-BD70B6743485}" srcOrd="1" destOrd="0" presId="urn:microsoft.com/office/officeart/2005/8/layout/hierarchy4"/>
    <dgm:cxn modelId="{1EAF782E-98E2-465C-8D6F-B1A0004EC373}" type="presParOf" srcId="{FF2A76E7-626C-447D-BDA3-2DF3C82CB884}" destId="{2E263DBD-17EA-4ECE-9EA8-1A5E3F4E95E7}" srcOrd="3" destOrd="0" presId="urn:microsoft.com/office/officeart/2005/8/layout/hierarchy4"/>
    <dgm:cxn modelId="{B6674EE5-0668-4C77-A7B5-782E42E999DB}" type="presParOf" srcId="{FF2A76E7-626C-447D-BDA3-2DF3C82CB884}" destId="{912511AC-F80A-4383-9A59-66E2D99103F4}" srcOrd="4" destOrd="0" presId="urn:microsoft.com/office/officeart/2005/8/layout/hierarchy4"/>
    <dgm:cxn modelId="{1B6C7D62-10BC-4BFF-956B-AE9454E796AE}" type="presParOf" srcId="{912511AC-F80A-4383-9A59-66E2D99103F4}" destId="{71B49649-99CF-4FA6-82FC-93F857D883AC}" srcOrd="0" destOrd="0" presId="urn:microsoft.com/office/officeart/2005/8/layout/hierarchy4"/>
    <dgm:cxn modelId="{BCCC2DE2-F8D4-42B0-962A-61F183AAC01E}" type="presParOf" srcId="{912511AC-F80A-4383-9A59-66E2D99103F4}" destId="{5050C491-9273-4A80-9A59-513EDA89B390}" srcOrd="1" destOrd="0" presId="urn:microsoft.com/office/officeart/2005/8/layout/hierarchy4"/>
    <dgm:cxn modelId="{C719A641-A50D-46BB-BB9D-C100475A7D90}" type="presParOf" srcId="{FF2A76E7-626C-447D-BDA3-2DF3C82CB884}" destId="{547ADEE9-5D48-41F6-945E-B508461B8F21}" srcOrd="5" destOrd="0" presId="urn:microsoft.com/office/officeart/2005/8/layout/hierarchy4"/>
    <dgm:cxn modelId="{EB889563-4D19-475C-8AE9-8D7278DD3594}" type="presParOf" srcId="{FF2A76E7-626C-447D-BDA3-2DF3C82CB884}" destId="{43D0ADED-F7AD-4BE4-A1A4-8616D78766FA}" srcOrd="6" destOrd="0" presId="urn:microsoft.com/office/officeart/2005/8/layout/hierarchy4"/>
    <dgm:cxn modelId="{89333FB4-E669-46BD-97FE-0576239CFCD5}" type="presParOf" srcId="{43D0ADED-F7AD-4BE4-A1A4-8616D78766FA}" destId="{706BD0BE-EB5C-414B-BC21-5691615F32BF}" srcOrd="0" destOrd="0" presId="urn:microsoft.com/office/officeart/2005/8/layout/hierarchy4"/>
    <dgm:cxn modelId="{81F9CF5F-C953-4D4F-BEAF-EA5B1AF1F9A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332" y="375"/>
        <a:ext cx="5485735" cy="74618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332" y="818196"/>
        <a:ext cx="5485735" cy="74618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332" y="1636016"/>
        <a:ext cx="5485735" cy="74618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332" y="2453837"/>
        <a:ext cx="1350168" cy="746187"/>
      </dsp:txXfrm>
    </dsp:sp>
    <dsp:sp modelId="{12EE2913-E1AE-476D-A68D-D85A3094EE41}">
      <dsp:nvSpPr>
        <dsp:cNvPr id="0" name=""/>
        <dsp:cNvSpPr/>
      </dsp:nvSpPr>
      <dsp:spPr>
        <a:xfrm>
          <a:off x="1378854"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378854" y="2453837"/>
        <a:ext cx="1350168" cy="74618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57376" y="2453837"/>
        <a:ext cx="1350168" cy="74618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35899" y="2453837"/>
        <a:ext cx="1350168"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A0746-8C4B-4746-A86A-A5E07DA0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4</TotalTime>
  <Pages>11</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12660</CharactersWithSpaces>
  <SharedDoc>false</SharedDoc>
  <HLinks>
    <vt:vector size="12" baseType="variant">
      <vt:variant>
        <vt:i4>589921</vt:i4>
      </vt:variant>
      <vt:variant>
        <vt:i4>69</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Michael Godin</cp:lastModifiedBy>
  <cp:revision>3</cp:revision>
  <cp:lastPrinted>2011-01-13T17:45:00Z</cp:lastPrinted>
  <dcterms:created xsi:type="dcterms:W3CDTF">2011-07-25T20:15:00Z</dcterms:created>
  <dcterms:modified xsi:type="dcterms:W3CDTF">2011-07-25T20:18:00Z</dcterms:modified>
</cp:coreProperties>
</file>