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584" w:rsidRDefault="0070635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Shallow </w:t>
      </w:r>
      <w:r w:rsidR="001A58A5">
        <w:rPr>
          <w:rFonts w:ascii="Arial" w:hAnsi="Arial" w:cs="Arial"/>
          <w:sz w:val="28"/>
          <w:szCs w:val="28"/>
        </w:rPr>
        <w:t xml:space="preserve">Water </w:t>
      </w:r>
      <w:proofErr w:type="spellStart"/>
      <w:r w:rsidR="001A58A5">
        <w:rPr>
          <w:rFonts w:ascii="Arial" w:hAnsi="Arial" w:cs="Arial"/>
          <w:sz w:val="28"/>
          <w:szCs w:val="28"/>
        </w:rPr>
        <w:t>FOCE</w:t>
      </w:r>
      <w:proofErr w:type="spellEnd"/>
      <w:r w:rsidR="001A58A5">
        <w:rPr>
          <w:rFonts w:ascii="Arial" w:hAnsi="Arial" w:cs="Arial"/>
          <w:sz w:val="28"/>
          <w:szCs w:val="28"/>
        </w:rPr>
        <w:t xml:space="preserve"> Main Electronics Housing</w:t>
      </w:r>
      <w:r w:rsidR="00A51584">
        <w:rPr>
          <w:rFonts w:ascii="Arial" w:hAnsi="Arial" w:cs="Arial"/>
          <w:sz w:val="28"/>
          <w:szCs w:val="28"/>
        </w:rPr>
        <w:t xml:space="preserve"> </w:t>
      </w:r>
    </w:p>
    <w:p w:rsidR="0070635C" w:rsidRDefault="007063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Interface Control </w:t>
      </w:r>
      <w:proofErr w:type="gramStart"/>
      <w:r>
        <w:rPr>
          <w:rFonts w:ascii="Arial" w:hAnsi="Arial" w:cs="Arial"/>
          <w:sz w:val="28"/>
          <w:szCs w:val="28"/>
        </w:rPr>
        <w:t>Document</w:t>
      </w:r>
      <w:r w:rsidR="001A58A5">
        <w:rPr>
          <w:rFonts w:ascii="Arial" w:hAnsi="Arial" w:cs="Arial"/>
          <w:sz w:val="28"/>
          <w:szCs w:val="28"/>
        </w:rPr>
        <w:t xml:space="preserve">  </w:t>
      </w:r>
      <w:proofErr w:type="spellStart"/>
      <w:r w:rsidR="001A58A5">
        <w:rPr>
          <w:rFonts w:ascii="Arial" w:hAnsi="Arial" w:cs="Arial"/>
          <w:sz w:val="28"/>
          <w:szCs w:val="28"/>
        </w:rPr>
        <w:t>v0.1</w:t>
      </w:r>
      <w:proofErr w:type="spellEnd"/>
      <w:proofErr w:type="gramEnd"/>
    </w:p>
    <w:p w:rsidR="0070635C" w:rsidRDefault="007063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Chad Kecy</w:t>
      </w:r>
    </w:p>
    <w:p w:rsidR="0070635C" w:rsidRPr="0070635C" w:rsidRDefault="001A58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="0070635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03</w:t>
      </w:r>
      <w:r w:rsidR="00374C75">
        <w:rPr>
          <w:rFonts w:ascii="Arial" w:hAnsi="Arial" w:cs="Arial"/>
          <w:sz w:val="24"/>
          <w:szCs w:val="24"/>
        </w:rPr>
        <w:t>-2013</w:t>
      </w:r>
    </w:p>
    <w:p w:rsidR="0070635C" w:rsidRDefault="0070635C">
      <w:pPr>
        <w:rPr>
          <w:rFonts w:ascii="Arial" w:hAnsi="Arial" w:cs="Arial"/>
        </w:rPr>
      </w:pPr>
    </w:p>
    <w:p w:rsidR="0070635C" w:rsidRDefault="0070635C">
      <w:pPr>
        <w:rPr>
          <w:rFonts w:ascii="Arial" w:hAnsi="Arial" w:cs="Arial"/>
        </w:rPr>
      </w:pPr>
    </w:p>
    <w:p w:rsidR="0070635C" w:rsidRDefault="008D45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System Level Description</w:t>
      </w:r>
    </w:p>
    <w:p w:rsidR="004F40DD" w:rsidRPr="004F40DD" w:rsidRDefault="004F40DD">
      <w:pPr>
        <w:rPr>
          <w:rFonts w:ascii="Arial" w:hAnsi="Arial" w:cs="Arial"/>
        </w:rPr>
      </w:pPr>
    </w:p>
    <w:p w:rsidR="008D4580" w:rsidRDefault="008D458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role of the </w:t>
      </w:r>
      <w:r w:rsidR="001A58A5">
        <w:rPr>
          <w:rFonts w:ascii="Arial" w:hAnsi="Arial" w:cs="Arial"/>
        </w:rPr>
        <w:t xml:space="preserve">Main Electronics Housing (MEH) is to interface custom instrumentation used on the shallow water </w:t>
      </w:r>
      <w:proofErr w:type="spellStart"/>
      <w:r w:rsidR="001A58A5">
        <w:rPr>
          <w:rFonts w:ascii="Arial" w:hAnsi="Arial" w:cs="Arial"/>
        </w:rPr>
        <w:t>FOCE</w:t>
      </w:r>
      <w:proofErr w:type="spellEnd"/>
      <w:r w:rsidR="001A58A5">
        <w:rPr>
          <w:rFonts w:ascii="Arial" w:hAnsi="Arial" w:cs="Arial"/>
        </w:rPr>
        <w:t xml:space="preserve"> (</w:t>
      </w:r>
      <w:proofErr w:type="spellStart"/>
      <w:r w:rsidR="001A58A5">
        <w:rPr>
          <w:rFonts w:ascii="Arial" w:hAnsi="Arial" w:cs="Arial"/>
        </w:rPr>
        <w:t>swFOCE</w:t>
      </w:r>
      <w:proofErr w:type="spellEnd"/>
      <w:r w:rsidR="001A58A5">
        <w:rPr>
          <w:rFonts w:ascii="Arial" w:hAnsi="Arial" w:cs="Arial"/>
        </w:rPr>
        <w:t>) experiment. It also provides a communication path to the Gateway Node (</w:t>
      </w:r>
      <w:proofErr w:type="spellStart"/>
      <w:r w:rsidR="001A58A5">
        <w:rPr>
          <w:rFonts w:ascii="Arial" w:hAnsi="Arial" w:cs="Arial"/>
        </w:rPr>
        <w:t>GN</w:t>
      </w:r>
      <w:proofErr w:type="spellEnd"/>
      <w:r w:rsidR="001A58A5">
        <w:rPr>
          <w:rFonts w:ascii="Arial" w:hAnsi="Arial" w:cs="Arial"/>
        </w:rPr>
        <w:t>) and subsequent Sensor Nodes (</w:t>
      </w:r>
      <w:proofErr w:type="spellStart"/>
      <w:r w:rsidR="001A58A5">
        <w:rPr>
          <w:rFonts w:ascii="Arial" w:hAnsi="Arial" w:cs="Arial"/>
        </w:rPr>
        <w:t>SN</w:t>
      </w:r>
      <w:proofErr w:type="spellEnd"/>
      <w:r w:rsidR="001A58A5">
        <w:rPr>
          <w:rFonts w:ascii="Arial" w:hAnsi="Arial" w:cs="Arial"/>
        </w:rPr>
        <w:t xml:space="preserve">). The instruments controlled by the MEH either exceeded the power requirements of the </w:t>
      </w:r>
      <w:proofErr w:type="spellStart"/>
      <w:r w:rsidR="001A58A5">
        <w:rPr>
          <w:rFonts w:ascii="Arial" w:hAnsi="Arial" w:cs="Arial"/>
        </w:rPr>
        <w:t>SN</w:t>
      </w:r>
      <w:proofErr w:type="spellEnd"/>
      <w:r w:rsidR="001A58A5">
        <w:rPr>
          <w:rFonts w:ascii="Arial" w:hAnsi="Arial" w:cs="Arial"/>
        </w:rPr>
        <w:t xml:space="preserve"> or required a non-serial communication protocol.</w:t>
      </w:r>
      <w:r w:rsidR="008C7C98">
        <w:rPr>
          <w:rFonts w:ascii="Arial" w:hAnsi="Arial" w:cs="Arial"/>
        </w:rPr>
        <w:t xml:space="preserve"> These instruments include a Sony security camera, three underwater lights, and two thrusters.</w:t>
      </w:r>
    </w:p>
    <w:p w:rsidR="00A51584" w:rsidRDefault="00A51584">
      <w:pPr>
        <w:rPr>
          <w:rFonts w:ascii="Arial" w:hAnsi="Arial" w:cs="Arial"/>
        </w:rPr>
      </w:pPr>
    </w:p>
    <w:p w:rsidR="007F2D89" w:rsidRDefault="007F2D89">
      <w:pPr>
        <w:rPr>
          <w:rFonts w:ascii="Arial" w:hAnsi="Arial" w:cs="Arial"/>
        </w:rPr>
      </w:pPr>
    </w:p>
    <w:p w:rsidR="00A51584" w:rsidRDefault="00A51584">
      <w:pPr>
        <w:rPr>
          <w:rFonts w:ascii="Arial" w:hAnsi="Arial" w:cs="Arial"/>
        </w:rPr>
      </w:pPr>
    </w:p>
    <w:p w:rsidR="00A51584" w:rsidRDefault="00A51584">
      <w:pPr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Function Description</w:t>
      </w:r>
    </w:p>
    <w:p w:rsidR="00301AC5" w:rsidRDefault="00301AC5">
      <w:pPr>
        <w:rPr>
          <w:rFonts w:ascii="Arial" w:hAnsi="Arial" w:cs="Arial"/>
        </w:rPr>
      </w:pPr>
    </w:p>
    <w:p w:rsidR="00301AC5" w:rsidRPr="00301AC5" w:rsidRDefault="007F2D8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Relay Board</w:t>
      </w:r>
    </w:p>
    <w:p w:rsidR="007F7D2A" w:rsidRDefault="007F2D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National Control Devices relay board is used to power up/down the attached instruments. It is an eight channel relay board with eight A/D channels. </w:t>
      </w:r>
      <w:bookmarkStart w:id="0" w:name="_GoBack"/>
      <w:bookmarkEnd w:id="0"/>
    </w:p>
    <w:p w:rsidR="00A51584" w:rsidRDefault="00A51584">
      <w:pPr>
        <w:rPr>
          <w:rFonts w:ascii="Arial" w:hAnsi="Arial" w:cs="Arial"/>
        </w:rPr>
      </w:pPr>
    </w:p>
    <w:p w:rsidR="00D51D3E" w:rsidRDefault="00D51D3E">
      <w:pPr>
        <w:rPr>
          <w:rFonts w:ascii="Arial" w:hAnsi="Arial" w:cs="Arial"/>
        </w:rPr>
      </w:pPr>
    </w:p>
    <w:p w:rsidR="00D51D3E" w:rsidRDefault="00D51D3E">
      <w:pPr>
        <w:rPr>
          <w:rFonts w:ascii="Arial" w:hAnsi="Arial" w:cs="Arial"/>
        </w:rPr>
      </w:pPr>
    </w:p>
    <w:p w:rsidR="0070635C" w:rsidRDefault="0070635C">
      <w:pPr>
        <w:rPr>
          <w:rFonts w:ascii="Arial" w:hAnsi="Arial" w:cs="Arial"/>
        </w:rPr>
      </w:pPr>
    </w:p>
    <w:p w:rsidR="0070635C" w:rsidRDefault="0070635C">
      <w:pPr>
        <w:rPr>
          <w:rFonts w:ascii="Arial" w:hAnsi="Arial" w:cs="Arial"/>
        </w:rPr>
      </w:pPr>
    </w:p>
    <w:p w:rsidR="0070635C" w:rsidRDefault="0070635C">
      <w:pPr>
        <w:rPr>
          <w:rFonts w:ascii="Arial" w:hAnsi="Arial" w:cs="Arial"/>
        </w:rPr>
      </w:pPr>
    </w:p>
    <w:p w:rsidR="0070635C" w:rsidRDefault="0070635C">
      <w:pPr>
        <w:rPr>
          <w:rFonts w:ascii="Arial" w:hAnsi="Arial" w:cs="Arial"/>
        </w:rPr>
      </w:pPr>
    </w:p>
    <w:p w:rsidR="0070635C" w:rsidRDefault="0070635C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7931785" cy="5938370"/>
            <wp:effectExtent l="63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39262" cy="5943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98" w:rsidRDefault="008C7C98">
      <w:pPr>
        <w:rPr>
          <w:rFonts w:ascii="Arial" w:hAnsi="Arial" w:cs="Arial"/>
        </w:rPr>
      </w:pPr>
      <w:r>
        <w:rPr>
          <w:rFonts w:ascii="Arial" w:hAnsi="Arial" w:cs="Arial"/>
        </w:rPr>
        <w:t>Figure One: Block Diagram of the Main Electronics Housing (MEH)</w:t>
      </w: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C7C98" w:rsidRDefault="008C7C98">
      <w:pPr>
        <w:rPr>
          <w:rFonts w:ascii="Arial" w:hAnsi="Arial" w:cs="Arial"/>
        </w:rPr>
      </w:pPr>
    </w:p>
    <w:p w:rsidR="008A239D" w:rsidRDefault="008A239D">
      <w:pPr>
        <w:rPr>
          <w:rFonts w:ascii="Arial" w:hAnsi="Arial" w:cs="Arial"/>
        </w:rPr>
      </w:pPr>
    </w:p>
    <w:p w:rsidR="008A239D" w:rsidRDefault="008A239D">
      <w:pPr>
        <w:rPr>
          <w:rFonts w:ascii="Arial" w:hAnsi="Arial" w:cs="Arial"/>
        </w:rPr>
      </w:pPr>
    </w:p>
    <w:sectPr w:rsidR="008A239D" w:rsidSect="002104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13E" w:rsidRDefault="0080213E" w:rsidP="008A239D">
      <w:r>
        <w:separator/>
      </w:r>
    </w:p>
  </w:endnote>
  <w:endnote w:type="continuationSeparator" w:id="0">
    <w:p w:rsidR="0080213E" w:rsidRDefault="0080213E" w:rsidP="008A2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13E" w:rsidRDefault="0080213E" w:rsidP="008A239D">
      <w:r>
        <w:separator/>
      </w:r>
    </w:p>
  </w:footnote>
  <w:footnote w:type="continuationSeparator" w:id="0">
    <w:p w:rsidR="0080213E" w:rsidRDefault="0080213E" w:rsidP="008A23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35C"/>
    <w:rsid w:val="00101920"/>
    <w:rsid w:val="001700A3"/>
    <w:rsid w:val="001A2755"/>
    <w:rsid w:val="001A58A5"/>
    <w:rsid w:val="001A6D4A"/>
    <w:rsid w:val="001F0DDD"/>
    <w:rsid w:val="0020085C"/>
    <w:rsid w:val="00210484"/>
    <w:rsid w:val="002127F7"/>
    <w:rsid w:val="002D14DE"/>
    <w:rsid w:val="00301AC5"/>
    <w:rsid w:val="00315426"/>
    <w:rsid w:val="00357139"/>
    <w:rsid w:val="00374C75"/>
    <w:rsid w:val="003A3721"/>
    <w:rsid w:val="003C7BC9"/>
    <w:rsid w:val="00423D99"/>
    <w:rsid w:val="004502E9"/>
    <w:rsid w:val="004B7418"/>
    <w:rsid w:val="004F40DD"/>
    <w:rsid w:val="005408E2"/>
    <w:rsid w:val="00585344"/>
    <w:rsid w:val="005D681E"/>
    <w:rsid w:val="006B51FD"/>
    <w:rsid w:val="006F3B8C"/>
    <w:rsid w:val="0070635C"/>
    <w:rsid w:val="007248C2"/>
    <w:rsid w:val="007802FE"/>
    <w:rsid w:val="007F010F"/>
    <w:rsid w:val="007F1265"/>
    <w:rsid w:val="007F2D89"/>
    <w:rsid w:val="007F7D2A"/>
    <w:rsid w:val="0080213E"/>
    <w:rsid w:val="008A239D"/>
    <w:rsid w:val="008C7C98"/>
    <w:rsid w:val="008D4580"/>
    <w:rsid w:val="00A51584"/>
    <w:rsid w:val="00A53ED0"/>
    <w:rsid w:val="00A56AC6"/>
    <w:rsid w:val="00B80AF2"/>
    <w:rsid w:val="00BF627E"/>
    <w:rsid w:val="00CF30FC"/>
    <w:rsid w:val="00D50A0E"/>
    <w:rsid w:val="00D51D3E"/>
    <w:rsid w:val="00DE1C24"/>
    <w:rsid w:val="00EE2B81"/>
    <w:rsid w:val="00EE55F5"/>
    <w:rsid w:val="00F5122F"/>
    <w:rsid w:val="00F54C5E"/>
    <w:rsid w:val="00F71431"/>
    <w:rsid w:val="00F8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6AC6"/>
  </w:style>
  <w:style w:type="paragraph" w:styleId="ListParagraph">
    <w:name w:val="List Paragraph"/>
    <w:basedOn w:val="Normal"/>
    <w:uiPriority w:val="34"/>
    <w:qFormat/>
    <w:rsid w:val="00A56A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48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8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23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239D"/>
  </w:style>
  <w:style w:type="paragraph" w:styleId="Footer">
    <w:name w:val="footer"/>
    <w:basedOn w:val="Normal"/>
    <w:link w:val="FooterChar"/>
    <w:uiPriority w:val="99"/>
    <w:unhideWhenUsed/>
    <w:rsid w:val="008A23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23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6AC6"/>
  </w:style>
  <w:style w:type="paragraph" w:styleId="ListParagraph">
    <w:name w:val="List Paragraph"/>
    <w:basedOn w:val="Normal"/>
    <w:uiPriority w:val="34"/>
    <w:qFormat/>
    <w:rsid w:val="00A56A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48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8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23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239D"/>
  </w:style>
  <w:style w:type="paragraph" w:styleId="Footer">
    <w:name w:val="footer"/>
    <w:basedOn w:val="Normal"/>
    <w:link w:val="FooterChar"/>
    <w:uiPriority w:val="99"/>
    <w:unhideWhenUsed/>
    <w:rsid w:val="008A23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2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37CA6-8F2D-404E-AD73-7E3545EAF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4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3</cp:revision>
  <dcterms:created xsi:type="dcterms:W3CDTF">2013-12-03T16:32:00Z</dcterms:created>
  <dcterms:modified xsi:type="dcterms:W3CDTF">2013-12-03T22:41:00Z</dcterms:modified>
</cp:coreProperties>
</file>