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92F" w:rsidRDefault="00ED0FC5" w:rsidP="00ED0FC5">
      <w:pPr>
        <w:spacing w:line="240" w:lineRule="auto"/>
        <w:rPr>
          <w:rFonts w:ascii="Arial" w:hAnsi="Arial" w:cs="Arial"/>
          <w:sz w:val="28"/>
          <w:szCs w:val="28"/>
        </w:rPr>
      </w:pPr>
      <w:r w:rsidRPr="002B0B94">
        <w:rPr>
          <w:rFonts w:ascii="Arial" w:hAnsi="Arial" w:cs="Arial"/>
          <w:sz w:val="28"/>
          <w:szCs w:val="28"/>
        </w:rPr>
        <w:t>FOCE Load Switcher</w:t>
      </w:r>
    </w:p>
    <w:p w:rsidR="002B0B94" w:rsidRPr="002B0B94" w:rsidRDefault="002B0B94" w:rsidP="00ED0FC5">
      <w:pPr>
        <w:spacing w:line="240" w:lineRule="auto"/>
        <w:rPr>
          <w:rFonts w:ascii="Arial" w:hAnsi="Arial" w:cs="Arial"/>
          <w:sz w:val="28"/>
          <w:szCs w:val="28"/>
        </w:rPr>
      </w:pPr>
    </w:p>
    <w:p w:rsidR="002B0B94" w:rsidRPr="00ED0FC5" w:rsidRDefault="002B0B94" w:rsidP="002B0B94">
      <w:pPr>
        <w:spacing w:line="240" w:lineRule="auto"/>
        <w:rPr>
          <w:rFonts w:ascii="Arial" w:hAnsi="Arial" w:cs="Arial"/>
          <w:u w:val="single"/>
        </w:rPr>
      </w:pPr>
      <w:r w:rsidRPr="00ED0FC5">
        <w:rPr>
          <w:rFonts w:ascii="Arial" w:hAnsi="Arial" w:cs="Arial"/>
          <w:u w:val="single"/>
        </w:rPr>
        <w:t>Functionality:</w:t>
      </w:r>
    </w:p>
    <w:p w:rsidR="002B0B94" w:rsidRDefault="002B0B94" w:rsidP="002B0B94">
      <w:pPr>
        <w:spacing w:line="240" w:lineRule="auto"/>
        <w:rPr>
          <w:rFonts w:ascii="Arial" w:hAnsi="Arial" w:cs="Arial"/>
        </w:rPr>
      </w:pPr>
      <w:r>
        <w:rPr>
          <w:rFonts w:ascii="Arial" w:hAnsi="Arial" w:cs="Arial"/>
        </w:rPr>
        <w:t>Individual instrument load switching</w:t>
      </w:r>
    </w:p>
    <w:p w:rsidR="002B0B94" w:rsidRDefault="002B0B94" w:rsidP="002B0B94">
      <w:pPr>
        <w:spacing w:line="240" w:lineRule="auto"/>
        <w:rPr>
          <w:rFonts w:ascii="Arial" w:hAnsi="Arial" w:cs="Arial"/>
        </w:rPr>
      </w:pPr>
      <w:r>
        <w:rPr>
          <w:rFonts w:ascii="Arial" w:hAnsi="Arial" w:cs="Arial"/>
        </w:rPr>
        <w:tab/>
      </w:r>
      <w:proofErr w:type="spellStart"/>
      <w:r>
        <w:rPr>
          <w:rFonts w:ascii="Arial" w:hAnsi="Arial" w:cs="Arial"/>
        </w:rPr>
        <w:t>Upto</w:t>
      </w:r>
      <w:proofErr w:type="spellEnd"/>
      <w:r>
        <w:rPr>
          <w:rFonts w:ascii="Arial" w:hAnsi="Arial" w:cs="Arial"/>
        </w:rPr>
        <w:t xml:space="preserve"> 30V available to each instrument</w:t>
      </w:r>
    </w:p>
    <w:p w:rsidR="002B0B94" w:rsidRDefault="002B0B94" w:rsidP="002B0B94">
      <w:pPr>
        <w:spacing w:line="240" w:lineRule="auto"/>
        <w:rPr>
          <w:rFonts w:ascii="Arial" w:hAnsi="Arial" w:cs="Arial"/>
        </w:rPr>
      </w:pPr>
      <w:r>
        <w:rPr>
          <w:rFonts w:ascii="Arial" w:hAnsi="Arial" w:cs="Arial"/>
        </w:rPr>
        <w:tab/>
      </w:r>
      <w:proofErr w:type="spellStart"/>
      <w:r>
        <w:rPr>
          <w:rFonts w:ascii="Arial" w:hAnsi="Arial" w:cs="Arial"/>
        </w:rPr>
        <w:t>Upto</w:t>
      </w:r>
      <w:proofErr w:type="spellEnd"/>
      <w:r>
        <w:rPr>
          <w:rFonts w:ascii="Arial" w:hAnsi="Arial" w:cs="Arial"/>
        </w:rPr>
        <w:t xml:space="preserve"> 2A available to each instrument</w:t>
      </w:r>
    </w:p>
    <w:p w:rsidR="002B0B94" w:rsidRDefault="002B0B94" w:rsidP="002B0B94">
      <w:pPr>
        <w:spacing w:line="240" w:lineRule="auto"/>
        <w:rPr>
          <w:rFonts w:ascii="Arial" w:hAnsi="Arial" w:cs="Arial"/>
        </w:rPr>
      </w:pPr>
      <w:r>
        <w:rPr>
          <w:rFonts w:ascii="Arial" w:hAnsi="Arial" w:cs="Arial"/>
        </w:rPr>
        <w:t>Individual instrument voltage and current monitoring</w:t>
      </w:r>
    </w:p>
    <w:p w:rsidR="009522D7" w:rsidRDefault="009522D7" w:rsidP="002B0B94">
      <w:pPr>
        <w:spacing w:line="240" w:lineRule="auto"/>
        <w:rPr>
          <w:rFonts w:ascii="Arial" w:hAnsi="Arial" w:cs="Arial"/>
        </w:rPr>
      </w:pPr>
      <w:proofErr w:type="spellStart"/>
      <w:r>
        <w:rPr>
          <w:rFonts w:ascii="Arial" w:hAnsi="Arial" w:cs="Arial"/>
        </w:rPr>
        <w:t>Undervoltage</w:t>
      </w:r>
      <w:proofErr w:type="spellEnd"/>
      <w:r>
        <w:rPr>
          <w:rFonts w:ascii="Arial" w:hAnsi="Arial" w:cs="Arial"/>
        </w:rPr>
        <w:t xml:space="preserve"> protection / </w:t>
      </w:r>
      <w:proofErr w:type="spellStart"/>
      <w:r>
        <w:rPr>
          <w:rFonts w:ascii="Arial" w:hAnsi="Arial" w:cs="Arial"/>
        </w:rPr>
        <w:t>Overcurrent</w:t>
      </w:r>
      <w:proofErr w:type="spellEnd"/>
      <w:r>
        <w:rPr>
          <w:rFonts w:ascii="Arial" w:hAnsi="Arial" w:cs="Arial"/>
        </w:rPr>
        <w:t xml:space="preserve"> protection [circuit breaker]</w:t>
      </w:r>
    </w:p>
    <w:p w:rsidR="002B0B94" w:rsidRDefault="002B0B94" w:rsidP="002B0B94">
      <w:pPr>
        <w:spacing w:line="240" w:lineRule="auto"/>
        <w:rPr>
          <w:rFonts w:ascii="Arial" w:hAnsi="Arial" w:cs="Arial"/>
        </w:rPr>
      </w:pPr>
    </w:p>
    <w:p w:rsidR="002B0B94" w:rsidRPr="00ED0FC5" w:rsidRDefault="002B0B94" w:rsidP="002B0B94">
      <w:pPr>
        <w:spacing w:line="240" w:lineRule="auto"/>
        <w:rPr>
          <w:rFonts w:ascii="Arial" w:hAnsi="Arial" w:cs="Arial"/>
          <w:u w:val="single"/>
        </w:rPr>
      </w:pPr>
      <w:r w:rsidRPr="00ED0FC5">
        <w:rPr>
          <w:rFonts w:ascii="Arial" w:hAnsi="Arial" w:cs="Arial"/>
          <w:u w:val="single"/>
        </w:rPr>
        <w:t>Additional Features:</w:t>
      </w:r>
    </w:p>
    <w:p w:rsidR="002B0B94" w:rsidRDefault="002B0B94" w:rsidP="002B0B94">
      <w:pPr>
        <w:spacing w:line="240" w:lineRule="auto"/>
        <w:rPr>
          <w:rFonts w:ascii="Arial" w:hAnsi="Arial" w:cs="Arial"/>
        </w:rPr>
      </w:pPr>
      <w:r>
        <w:rPr>
          <w:rFonts w:ascii="Arial" w:hAnsi="Arial" w:cs="Arial"/>
        </w:rPr>
        <w:t>Direct interface to new ground faulting board</w:t>
      </w:r>
    </w:p>
    <w:p w:rsidR="002B0B94" w:rsidRDefault="002B0B94" w:rsidP="002B0B94">
      <w:pPr>
        <w:spacing w:line="240" w:lineRule="auto"/>
        <w:rPr>
          <w:rFonts w:ascii="Arial" w:hAnsi="Arial" w:cs="Arial"/>
        </w:rPr>
      </w:pPr>
      <w:r>
        <w:rPr>
          <w:rFonts w:ascii="Arial" w:hAnsi="Arial" w:cs="Arial"/>
        </w:rPr>
        <w:t>Simplifies power distribution within FOCE</w:t>
      </w:r>
    </w:p>
    <w:p w:rsidR="002B0B94" w:rsidRDefault="002B0B94" w:rsidP="002B0B94">
      <w:pPr>
        <w:spacing w:line="240" w:lineRule="auto"/>
        <w:rPr>
          <w:rFonts w:ascii="Arial" w:hAnsi="Arial" w:cs="Arial"/>
        </w:rPr>
      </w:pPr>
      <w:r>
        <w:rPr>
          <w:rFonts w:ascii="Arial" w:hAnsi="Arial" w:cs="Arial"/>
        </w:rPr>
        <w:t>Individual addressable boards in stack (up to xx boards)</w:t>
      </w:r>
    </w:p>
    <w:p w:rsidR="002B0B94" w:rsidRDefault="002B0B94" w:rsidP="002B0B94">
      <w:pPr>
        <w:spacing w:line="240" w:lineRule="auto"/>
        <w:rPr>
          <w:rFonts w:ascii="Arial" w:hAnsi="Arial" w:cs="Arial"/>
        </w:rPr>
      </w:pPr>
      <w:r>
        <w:rPr>
          <w:rFonts w:ascii="Arial" w:hAnsi="Arial" w:cs="Arial"/>
        </w:rPr>
        <w:t>Low power consumption</w:t>
      </w:r>
    </w:p>
    <w:p w:rsidR="002B0B94" w:rsidRDefault="002B0B94" w:rsidP="002B0B94">
      <w:pPr>
        <w:spacing w:line="240" w:lineRule="auto"/>
        <w:rPr>
          <w:rFonts w:ascii="Arial" w:hAnsi="Arial" w:cs="Arial"/>
        </w:rPr>
      </w:pPr>
      <w:r>
        <w:rPr>
          <w:rFonts w:ascii="Arial" w:hAnsi="Arial" w:cs="Arial"/>
        </w:rPr>
        <w:tab/>
        <w:t>Latching relays used</w:t>
      </w:r>
    </w:p>
    <w:p w:rsidR="002B0B94" w:rsidRDefault="002B0B94" w:rsidP="002B0B94">
      <w:pPr>
        <w:spacing w:line="240" w:lineRule="auto"/>
        <w:rPr>
          <w:rFonts w:ascii="Arial" w:hAnsi="Arial" w:cs="Arial"/>
        </w:rPr>
      </w:pPr>
      <w:r>
        <w:rPr>
          <w:rFonts w:ascii="Arial" w:hAnsi="Arial" w:cs="Arial"/>
        </w:rPr>
        <w:t>Circuit breaker at input allows for rapid power removal</w:t>
      </w:r>
    </w:p>
    <w:p w:rsidR="002B0B94" w:rsidRDefault="002B0B94" w:rsidP="002B0B94">
      <w:pPr>
        <w:spacing w:line="240" w:lineRule="auto"/>
        <w:rPr>
          <w:rFonts w:ascii="Arial" w:hAnsi="Arial" w:cs="Arial"/>
        </w:rPr>
      </w:pPr>
      <w:r>
        <w:rPr>
          <w:rFonts w:ascii="Arial" w:hAnsi="Arial" w:cs="Arial"/>
        </w:rPr>
        <w:t>Common bus allows for future board development on same stack</w:t>
      </w:r>
    </w:p>
    <w:p w:rsidR="002B0B94" w:rsidRDefault="00D67EFE" w:rsidP="002B0B94">
      <w:pPr>
        <w:spacing w:line="240" w:lineRule="auto"/>
        <w:rPr>
          <w:rFonts w:ascii="Arial" w:hAnsi="Arial" w:cs="Arial"/>
        </w:rPr>
      </w:pPr>
      <w:r>
        <w:rPr>
          <w:rFonts w:ascii="Arial" w:hAnsi="Arial" w:cs="Arial"/>
        </w:rPr>
        <w:t>Simple SPI</w:t>
      </w:r>
      <w:r w:rsidR="002B0B94">
        <w:rPr>
          <w:rFonts w:ascii="Arial" w:hAnsi="Arial" w:cs="Arial"/>
        </w:rPr>
        <w:t xml:space="preserve"> interface to main CPU</w:t>
      </w:r>
    </w:p>
    <w:p w:rsidR="002B0B94" w:rsidRDefault="002B0B94" w:rsidP="002B0B94">
      <w:pPr>
        <w:spacing w:line="240" w:lineRule="auto"/>
        <w:rPr>
          <w:rFonts w:ascii="Arial" w:hAnsi="Arial" w:cs="Arial"/>
        </w:rPr>
      </w:pPr>
    </w:p>
    <w:p w:rsidR="00ED0FC5" w:rsidRPr="00ED0FC5" w:rsidRDefault="00ED0FC5" w:rsidP="00ED0FC5">
      <w:pPr>
        <w:spacing w:line="240" w:lineRule="auto"/>
        <w:rPr>
          <w:rFonts w:ascii="Arial" w:hAnsi="Arial" w:cs="Arial"/>
          <w:u w:val="single"/>
        </w:rPr>
      </w:pPr>
      <w:r w:rsidRPr="00ED0FC5">
        <w:rPr>
          <w:rFonts w:ascii="Arial" w:hAnsi="Arial" w:cs="Arial"/>
          <w:u w:val="single"/>
        </w:rPr>
        <w:t>Replaces:</w:t>
      </w:r>
    </w:p>
    <w:p w:rsidR="00ED0FC5" w:rsidRDefault="00ED0FC5" w:rsidP="00ED0FC5">
      <w:pPr>
        <w:spacing w:line="240" w:lineRule="auto"/>
        <w:rPr>
          <w:rFonts w:ascii="Arial" w:hAnsi="Arial" w:cs="Arial"/>
        </w:rPr>
      </w:pPr>
      <w:r>
        <w:rPr>
          <w:rFonts w:ascii="Arial" w:hAnsi="Arial" w:cs="Arial"/>
        </w:rPr>
        <w:t>RTD Relay Control Boards (x2)</w:t>
      </w:r>
    </w:p>
    <w:p w:rsidR="00ED0FC5" w:rsidRDefault="00ED0FC5" w:rsidP="00ED0FC5">
      <w:pPr>
        <w:spacing w:line="240" w:lineRule="auto"/>
        <w:rPr>
          <w:rFonts w:ascii="Arial" w:hAnsi="Arial" w:cs="Arial"/>
        </w:rPr>
      </w:pPr>
      <w:r>
        <w:rPr>
          <w:rFonts w:ascii="Arial" w:hAnsi="Arial" w:cs="Arial"/>
        </w:rPr>
        <w:t>FOCE Distribution Boards (x4)</w:t>
      </w:r>
    </w:p>
    <w:p w:rsidR="00ED0FC5" w:rsidRDefault="00ED0FC5" w:rsidP="00ED0FC5">
      <w:pPr>
        <w:spacing w:line="240" w:lineRule="auto"/>
        <w:rPr>
          <w:rFonts w:ascii="Arial" w:hAnsi="Arial" w:cs="Arial"/>
        </w:rPr>
      </w:pPr>
      <w:r>
        <w:rPr>
          <w:rFonts w:ascii="Arial" w:hAnsi="Arial" w:cs="Arial"/>
        </w:rPr>
        <w:t>Power Distribution Cables (x4)</w:t>
      </w:r>
    </w:p>
    <w:p w:rsidR="00ED0FC5" w:rsidRDefault="00ED0FC5" w:rsidP="00ED0FC5">
      <w:pPr>
        <w:spacing w:line="240" w:lineRule="auto"/>
        <w:rPr>
          <w:rFonts w:ascii="Arial" w:hAnsi="Arial" w:cs="Arial"/>
        </w:rPr>
      </w:pPr>
    </w:p>
    <w:p w:rsidR="00E672A7" w:rsidRPr="00E672A7" w:rsidRDefault="00E672A7" w:rsidP="00ED0FC5">
      <w:pPr>
        <w:spacing w:line="240" w:lineRule="auto"/>
        <w:rPr>
          <w:rFonts w:ascii="Arial" w:hAnsi="Arial" w:cs="Arial"/>
          <w:u w:val="single"/>
        </w:rPr>
      </w:pPr>
      <w:r w:rsidRPr="00E672A7">
        <w:rPr>
          <w:rFonts w:ascii="Arial" w:hAnsi="Arial" w:cs="Arial"/>
          <w:u w:val="single"/>
        </w:rPr>
        <w:t>Notes:</w:t>
      </w:r>
    </w:p>
    <w:p w:rsidR="00E672A7" w:rsidRDefault="00E672A7" w:rsidP="00ED0FC5">
      <w:pPr>
        <w:spacing w:line="240" w:lineRule="auto"/>
        <w:rPr>
          <w:rFonts w:ascii="Arial" w:hAnsi="Arial" w:cs="Arial"/>
        </w:rPr>
      </w:pPr>
      <w:r>
        <w:rPr>
          <w:rFonts w:ascii="Arial" w:hAnsi="Arial" w:cs="Arial"/>
        </w:rPr>
        <w:t>Different sized connectors for each input voltage</w:t>
      </w:r>
    </w:p>
    <w:p w:rsidR="00E672A7" w:rsidRDefault="00E672A7" w:rsidP="00ED0FC5">
      <w:pPr>
        <w:spacing w:line="240" w:lineRule="auto"/>
        <w:rPr>
          <w:rFonts w:ascii="Arial" w:hAnsi="Arial" w:cs="Arial"/>
        </w:rPr>
      </w:pPr>
      <w:r>
        <w:rPr>
          <w:rFonts w:ascii="Arial" w:hAnsi="Arial" w:cs="Arial"/>
        </w:rPr>
        <w:t>Digital Potentiometer to set current/voltage levels</w:t>
      </w:r>
    </w:p>
    <w:p w:rsidR="00E672A7" w:rsidRDefault="00E672A7" w:rsidP="00ED0FC5">
      <w:pPr>
        <w:spacing w:line="240" w:lineRule="auto"/>
        <w:rPr>
          <w:rFonts w:ascii="Arial" w:hAnsi="Arial" w:cs="Arial"/>
        </w:rPr>
      </w:pPr>
    </w:p>
    <w:p w:rsidR="006230A5" w:rsidRDefault="006230A5" w:rsidP="00ED0FC5">
      <w:pPr>
        <w:spacing w:line="240" w:lineRule="auto"/>
        <w:rPr>
          <w:rFonts w:ascii="Arial" w:hAnsi="Arial" w:cs="Arial"/>
        </w:rPr>
      </w:pPr>
    </w:p>
    <w:p w:rsidR="000C0511" w:rsidRPr="000C0511" w:rsidRDefault="000C0511" w:rsidP="00ED0FC5">
      <w:pPr>
        <w:spacing w:line="240" w:lineRule="auto"/>
        <w:rPr>
          <w:rFonts w:ascii="Arial" w:hAnsi="Arial" w:cs="Arial"/>
          <w:u w:val="single"/>
        </w:rPr>
      </w:pPr>
      <w:r w:rsidRPr="000C0511">
        <w:rPr>
          <w:rFonts w:ascii="Arial" w:hAnsi="Arial" w:cs="Arial"/>
          <w:u w:val="single"/>
        </w:rPr>
        <w:t>2010 FOCE Intern Program Abstract</w:t>
      </w:r>
    </w:p>
    <w:p w:rsidR="00ED0FC5" w:rsidRDefault="009C208C" w:rsidP="00ED0FC5">
      <w:pPr>
        <w:spacing w:line="240" w:lineRule="auto"/>
        <w:rPr>
          <w:rFonts w:ascii="Arial" w:hAnsi="Arial" w:cs="Arial"/>
        </w:rPr>
      </w:pPr>
      <w:r>
        <w:rPr>
          <w:rFonts w:ascii="Arial" w:hAnsi="Arial" w:cs="Arial"/>
        </w:rPr>
        <w:t>The FOCE (Free Ocean Carbon Enrichment) experiment requires an upgrade to its existing load switching functionality. Currently we use a mix of off the shelf PC/104 hardware and in-house designed boards to switch power to the science and engineering instruments on FOCE. I would like to develop a stand-alone load switcher to combine current functionality and add in new features. Functions include load switching, current and voltage monitoring, under-voltage/over-current protection, and interfacing to separate ground faulting boards. This project would be ideal for an embedded proficient EE as it contains digital hardware design, analog hardware design, and some software (PIC) development. The intern would also oversee and contribute to the board layout and fabrication.</w:t>
      </w:r>
    </w:p>
    <w:p w:rsidR="009C208C" w:rsidRDefault="009C208C" w:rsidP="00ED0FC5">
      <w:pPr>
        <w:spacing w:line="240" w:lineRule="auto"/>
        <w:rPr>
          <w:rFonts w:ascii="Arial" w:hAnsi="Arial" w:cs="Arial"/>
        </w:rPr>
      </w:pPr>
    </w:p>
    <w:p w:rsidR="009C208C" w:rsidRPr="008721F7" w:rsidRDefault="008721F7" w:rsidP="00ED0FC5">
      <w:pPr>
        <w:spacing w:line="240" w:lineRule="auto"/>
        <w:rPr>
          <w:rFonts w:ascii="Arial" w:hAnsi="Arial" w:cs="Arial"/>
          <w:u w:val="single"/>
        </w:rPr>
      </w:pPr>
      <w:r w:rsidRPr="008721F7">
        <w:rPr>
          <w:rFonts w:ascii="Arial" w:hAnsi="Arial" w:cs="Arial"/>
          <w:u w:val="single"/>
        </w:rPr>
        <w:t>Original:</w:t>
      </w:r>
    </w:p>
    <w:p w:rsidR="009C208C" w:rsidRPr="00ED0FC5" w:rsidRDefault="009C208C" w:rsidP="00ED0FC5">
      <w:pPr>
        <w:spacing w:line="240" w:lineRule="auto"/>
        <w:rPr>
          <w:rFonts w:ascii="Arial" w:hAnsi="Arial" w:cs="Arial"/>
        </w:rPr>
      </w:pPr>
      <w:r>
        <w:rPr>
          <w:rStyle w:val="apple-style-span"/>
          <w:rFonts w:ascii="Arial" w:hAnsi="Arial" w:cs="Arial"/>
          <w:color w:val="000000"/>
          <w:sz w:val="21"/>
          <w:szCs w:val="21"/>
        </w:rPr>
        <w:t xml:space="preserve">The FOCE (Free Ocean Carbon Enrichment) experiment is in the need of seawater ground faulting for its internal electronics. I would like to develop a prototype ground faulting </w:t>
      </w:r>
      <w:proofErr w:type="spellStart"/>
      <w:proofErr w:type="gramStart"/>
      <w:r>
        <w:rPr>
          <w:rStyle w:val="apple-style-span"/>
          <w:rFonts w:ascii="Arial" w:hAnsi="Arial" w:cs="Arial"/>
          <w:color w:val="000000"/>
          <w:sz w:val="21"/>
          <w:szCs w:val="21"/>
        </w:rPr>
        <w:t>pcb</w:t>
      </w:r>
      <w:proofErr w:type="spellEnd"/>
      <w:proofErr w:type="gramEnd"/>
      <w:r>
        <w:rPr>
          <w:rStyle w:val="apple-style-span"/>
          <w:rFonts w:ascii="Arial" w:hAnsi="Arial" w:cs="Arial"/>
          <w:color w:val="000000"/>
          <w:sz w:val="21"/>
          <w:szCs w:val="21"/>
        </w:rPr>
        <w:t xml:space="preserve"> for deployment in 2010. The prototype would be a PC/104 form factor; this will allow integration into our existing stack for testing with minimal system changes. Other functionality such load switching, power management, and galvanic isolation would be necessary. This project would be ideal for an embedded proficient EE as it contains digital hardware design, analog hardware design, and some software development. The intern would also oversee and contribute to the board layout and fabrication.</w:t>
      </w:r>
      <w:r>
        <w:rPr>
          <w:rStyle w:val="apple-converted-space"/>
          <w:rFonts w:ascii="Arial" w:hAnsi="Arial" w:cs="Arial"/>
          <w:color w:val="000000"/>
          <w:sz w:val="21"/>
          <w:szCs w:val="21"/>
        </w:rPr>
        <w:t> </w:t>
      </w:r>
    </w:p>
    <w:sectPr w:rsidR="009C208C" w:rsidRPr="00ED0FC5" w:rsidSect="00D229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compat/>
  <w:rsids>
    <w:rsidRoot w:val="00ED0FC5"/>
    <w:rsid w:val="000C0511"/>
    <w:rsid w:val="00133780"/>
    <w:rsid w:val="00153854"/>
    <w:rsid w:val="002B0B94"/>
    <w:rsid w:val="00337FA4"/>
    <w:rsid w:val="004E6B88"/>
    <w:rsid w:val="006230A5"/>
    <w:rsid w:val="00850899"/>
    <w:rsid w:val="008721F7"/>
    <w:rsid w:val="008D717D"/>
    <w:rsid w:val="009522D7"/>
    <w:rsid w:val="009C208C"/>
    <w:rsid w:val="009D16FA"/>
    <w:rsid w:val="00A62C0F"/>
    <w:rsid w:val="00B423C4"/>
    <w:rsid w:val="00C25B64"/>
    <w:rsid w:val="00D2292F"/>
    <w:rsid w:val="00D67EFE"/>
    <w:rsid w:val="00E672A7"/>
    <w:rsid w:val="00ED0FC5"/>
    <w:rsid w:val="00EF2F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9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9C208C"/>
  </w:style>
  <w:style w:type="character" w:customStyle="1" w:styleId="apple-converted-space">
    <w:name w:val="apple-converted-space"/>
    <w:basedOn w:val="DefaultParagraphFont"/>
    <w:rsid w:val="009C208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2</cp:revision>
  <dcterms:created xsi:type="dcterms:W3CDTF">2010-05-27T23:27:00Z</dcterms:created>
  <dcterms:modified xsi:type="dcterms:W3CDTF">2010-05-27T23:27:00Z</dcterms:modified>
</cp:coreProperties>
</file>