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Pr="00247300" w:rsidRDefault="00247300">
      <w:pPr>
        <w:contextualSpacing/>
        <w:rPr>
          <w:sz w:val="24"/>
          <w:szCs w:val="24"/>
        </w:rPr>
      </w:pPr>
      <w:r w:rsidRPr="00247300">
        <w:rPr>
          <w:sz w:val="24"/>
          <w:szCs w:val="24"/>
        </w:rPr>
        <w:t>Proposed Shallow Water FOCE Electrical Architecture</w:t>
      </w:r>
    </w:p>
    <w:p w:rsidR="00247300" w:rsidRDefault="0033782A">
      <w:pPr>
        <w:contextualSpacing/>
      </w:pPr>
      <w:r>
        <w:t>Chad Kecy</w:t>
      </w:r>
    </w:p>
    <w:p w:rsidR="0033782A" w:rsidRDefault="0033782A">
      <w:pPr>
        <w:contextualSpacing/>
      </w:pPr>
      <w:r>
        <w:t>Feb 2012</w:t>
      </w:r>
    </w:p>
    <w:p w:rsidR="0033782A" w:rsidRDefault="0033782A">
      <w:pPr>
        <w:contextualSpacing/>
      </w:pPr>
    </w:p>
    <w:p w:rsidR="00247300" w:rsidRPr="00BB7C2A" w:rsidRDefault="00247300">
      <w:pPr>
        <w:contextualSpacing/>
        <w:rPr>
          <w:b/>
        </w:rPr>
      </w:pPr>
      <w:r w:rsidRPr="00BB7C2A">
        <w:rPr>
          <w:b/>
        </w:rPr>
        <w:t>01 - SW FOCE - Pwr-Comms Overview</w:t>
      </w:r>
    </w:p>
    <w:p w:rsidR="00BB7C2A" w:rsidRDefault="00BB7C2A">
      <w:pPr>
        <w:contextualSpacing/>
      </w:pPr>
      <w:r>
        <w:t xml:space="preserve">Power and communication are being supplied via dedicated wires in the Kelp Forest Array Observatory. I have designed the shore side power based on the maximum current rating of our copper. Our power will simply pass through the KFA central node. </w:t>
      </w:r>
    </w:p>
    <w:p w:rsidR="00BB7C2A" w:rsidRDefault="00BB7C2A">
      <w:pPr>
        <w:contextualSpacing/>
      </w:pPr>
    </w:p>
    <w:p w:rsidR="00BB7C2A" w:rsidRDefault="00BB7C2A">
      <w:pPr>
        <w:contextualSpacing/>
      </w:pPr>
      <w:r>
        <w:t>At this stage, I had a choice of how to distribute our power to upto eight shallow water FOCE units. I saw two possibilities, a master FOCE unit which further split off power or our own central node. I chose the latter so that we can have identical FOCE units (no master/slave versions...).</w:t>
      </w:r>
    </w:p>
    <w:p w:rsidR="00BB7C2A" w:rsidRDefault="00BB7C2A">
      <w:pPr>
        <w:contextualSpacing/>
      </w:pPr>
    </w:p>
    <w:p w:rsidR="00BB7C2A" w:rsidRDefault="00BB7C2A">
      <w:pPr>
        <w:contextualSpacing/>
      </w:pPr>
      <w:r>
        <w:t>Each SW FOCE central node supplies power/comm to four SW FOCE units an</w:t>
      </w:r>
      <w:r w:rsidR="00AA15B9">
        <w:t>d</w:t>
      </w:r>
      <w:r>
        <w:t xml:space="preserve"> can pass 375V/ethernet to a second node (for four more SW FOCE units).</w:t>
      </w:r>
    </w:p>
    <w:p w:rsidR="00BB7C2A" w:rsidRDefault="00BB7C2A">
      <w:pPr>
        <w:contextualSpacing/>
      </w:pPr>
    </w:p>
    <w:p w:rsidR="00247300" w:rsidRDefault="00BB7C2A">
      <w:pPr>
        <w:contextualSpacing/>
      </w:pPr>
      <w:r>
        <w:t>The power requirements of the SW FOCE units is a best guess based on discussed required instrumentation. While 48V/</w:t>
      </w:r>
      <w:r w:rsidR="00AA15B9">
        <w:t>5A is listed, accomodations have been</w:t>
      </w:r>
      <w:r>
        <w:t xml:space="preserve"> made to allow up to 10A per unit. A more detailed power analysis will need to be completed</w:t>
      </w:r>
      <w:r w:rsidR="000C72B8">
        <w:t xml:space="preserve"> once the full instrument set has been identified.</w:t>
      </w:r>
    </w:p>
    <w:p w:rsidR="00247300" w:rsidRDefault="00247300">
      <w:pPr>
        <w:contextualSpacing/>
      </w:pPr>
    </w:p>
    <w:p w:rsidR="00247300" w:rsidRDefault="00247300">
      <w:pPr>
        <w:contextualSpacing/>
      </w:pPr>
    </w:p>
    <w:p w:rsidR="00247300" w:rsidRPr="00BB7C2A" w:rsidRDefault="00247300">
      <w:pPr>
        <w:contextualSpacing/>
        <w:rPr>
          <w:b/>
        </w:rPr>
      </w:pPr>
      <w:r w:rsidRPr="00BB7C2A">
        <w:rPr>
          <w:b/>
        </w:rPr>
        <w:t>02 - SW FOCE - Networking Overview</w:t>
      </w:r>
    </w:p>
    <w:p w:rsidR="00BB7C2A" w:rsidRDefault="00BB7C2A">
      <w:pPr>
        <w:contextualSpacing/>
      </w:pPr>
      <w:r>
        <w:t>This drawing was the result of a sub meeting with myself, Kent H., Bob H., Pete Braccio, and Brock Woodson. The individual modules have not been specifically identified, but the general functionality was agreed upon by all parties.</w:t>
      </w:r>
    </w:p>
    <w:p w:rsidR="00247300" w:rsidRDefault="00247300">
      <w:pPr>
        <w:contextualSpacing/>
      </w:pPr>
    </w:p>
    <w:p w:rsidR="00247300" w:rsidRDefault="00247300">
      <w:pPr>
        <w:contextualSpacing/>
      </w:pPr>
    </w:p>
    <w:p w:rsidR="00247300" w:rsidRPr="00BB7C2A" w:rsidRDefault="00247300">
      <w:pPr>
        <w:contextualSpacing/>
        <w:rPr>
          <w:b/>
        </w:rPr>
      </w:pPr>
      <w:r w:rsidRPr="00BB7C2A">
        <w:rPr>
          <w:b/>
        </w:rPr>
        <w:t>03 - SW FOCE - Hopkins Shore Side Elec</w:t>
      </w:r>
    </w:p>
    <w:p w:rsidR="00B33A44" w:rsidRDefault="00B33A44">
      <w:pPr>
        <w:contextualSpacing/>
      </w:pPr>
      <w:r>
        <w:t>This is the most incomplete aspect of the overall design; the reason being is I do not have all of the requirements nailed down to support the actual CO2 mixing/delivery system. This will be a self-contained NEMA 4 rack assembly which will be housed in the pump house at Hopkins Marine Station.</w:t>
      </w:r>
    </w:p>
    <w:p w:rsidR="00247300" w:rsidRDefault="00247300">
      <w:pPr>
        <w:contextualSpacing/>
      </w:pPr>
    </w:p>
    <w:p w:rsidR="00247300" w:rsidRDefault="00247300">
      <w:pPr>
        <w:contextualSpacing/>
      </w:pPr>
    </w:p>
    <w:p w:rsidR="00247300" w:rsidRPr="00BB7C2A" w:rsidRDefault="0033782A">
      <w:pPr>
        <w:contextualSpacing/>
        <w:rPr>
          <w:b/>
        </w:rPr>
      </w:pPr>
      <w:r>
        <w:rPr>
          <w:b/>
        </w:rPr>
        <w:t>0</w:t>
      </w:r>
      <w:r w:rsidR="00247300" w:rsidRPr="00BB7C2A">
        <w:rPr>
          <w:b/>
        </w:rPr>
        <w:t>4 - SW FOCE - Central Node Overview</w:t>
      </w:r>
    </w:p>
    <w:p w:rsidR="00B33A44" w:rsidRDefault="00B33A44">
      <w:pPr>
        <w:contextualSpacing/>
      </w:pPr>
      <w:r>
        <w:t>This is a block diagram of the proposed SW FOCE central node. It acc</w:t>
      </w:r>
      <w:r w:rsidR="00AA15B9">
        <w:t>epts +375Vdc, and generates i</w:t>
      </w:r>
      <w:r>
        <w:t>ndividual +48V lines for four SW FOCE units. It also passes +375Vdc to a second central node. Inrush limiting is provided via a HV relay and power resistor. A managed ethernet switch provides communication to the four SW FOCE units and to the medium voltage converter board.</w:t>
      </w:r>
    </w:p>
    <w:p w:rsidR="00247300" w:rsidRDefault="00247300">
      <w:pPr>
        <w:contextualSpacing/>
      </w:pPr>
    </w:p>
    <w:p w:rsidR="00247300" w:rsidRDefault="00247300">
      <w:pPr>
        <w:contextualSpacing/>
      </w:pPr>
    </w:p>
    <w:p w:rsidR="00247300" w:rsidRPr="00BB7C2A" w:rsidRDefault="00247300">
      <w:pPr>
        <w:contextualSpacing/>
        <w:rPr>
          <w:b/>
        </w:rPr>
      </w:pPr>
      <w:r w:rsidRPr="00BB7C2A">
        <w:rPr>
          <w:b/>
        </w:rPr>
        <w:t>05 - SW FOCE - MV Conv Board</w:t>
      </w:r>
    </w:p>
    <w:p w:rsidR="00B33A44" w:rsidRDefault="00B33A44">
      <w:pPr>
        <w:contextualSpacing/>
      </w:pPr>
      <w:r>
        <w:t xml:space="preserve">The medium voltage converter board is a custom design with an onboard PIC. It provides a full suite of instrumentation control and feedback via an ethernet connection. Each SW FOCE power line is ground fault protected and has its voltage/current consumption monitored. The MV converter board also handles all environmental sensor input for the central node. </w:t>
      </w:r>
    </w:p>
    <w:p w:rsidR="00B33A44" w:rsidRDefault="00B33A44">
      <w:pPr>
        <w:contextualSpacing/>
      </w:pPr>
    </w:p>
    <w:p w:rsidR="00247300" w:rsidRDefault="00247300">
      <w:pPr>
        <w:contextualSpacing/>
      </w:pPr>
    </w:p>
    <w:p w:rsidR="00247300" w:rsidRPr="00BB7C2A" w:rsidRDefault="00247300">
      <w:pPr>
        <w:contextualSpacing/>
        <w:rPr>
          <w:b/>
        </w:rPr>
      </w:pPr>
      <w:r w:rsidRPr="00BB7C2A">
        <w:rPr>
          <w:b/>
        </w:rPr>
        <w:t>06 - SW FOCE - MV Conv Detailed PWR</w:t>
      </w:r>
    </w:p>
    <w:p w:rsidR="00247300" w:rsidRDefault="00B33A44">
      <w:pPr>
        <w:contextualSpacing/>
      </w:pPr>
      <w:r>
        <w:t xml:space="preserve">The power distribution was carefully designed </w:t>
      </w:r>
      <w:r w:rsidR="005A3B5D">
        <w:t>to limit inrush currents</w:t>
      </w:r>
      <w:r>
        <w:t xml:space="preserve"> and to prevent accidental power ON conditions.</w:t>
      </w:r>
      <w:r w:rsidR="005A3B5D">
        <w:t xml:space="preserve"> The voltage and current of the incoming +375Vdc are monitored via a digitally isolated ADC. An inrush delay circuit for the +375Vdc is used to compensate for the capacitive inputs on the Vicor BCM modules. A separate 48V delay circuit ensures the +375Vdc inrush is complete and the 48Vdc is stable prior to allowing power to be applied to the SW FOCE units.</w:t>
      </w:r>
    </w:p>
    <w:p w:rsidR="001242D3" w:rsidRDefault="001242D3">
      <w:pPr>
        <w:contextualSpacing/>
      </w:pPr>
    </w:p>
    <w:p w:rsidR="00247300" w:rsidRDefault="00247300">
      <w:pPr>
        <w:contextualSpacing/>
      </w:pPr>
    </w:p>
    <w:sectPr w:rsidR="00247300"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51179"/>
    <w:rsid w:val="000153D6"/>
    <w:rsid w:val="000C72B8"/>
    <w:rsid w:val="00101142"/>
    <w:rsid w:val="001242D3"/>
    <w:rsid w:val="0017702E"/>
    <w:rsid w:val="0020216C"/>
    <w:rsid w:val="00247300"/>
    <w:rsid w:val="0033782A"/>
    <w:rsid w:val="00551179"/>
    <w:rsid w:val="005A3399"/>
    <w:rsid w:val="005A3B5D"/>
    <w:rsid w:val="00704EF1"/>
    <w:rsid w:val="008F1B6D"/>
    <w:rsid w:val="00954016"/>
    <w:rsid w:val="00AA15B9"/>
    <w:rsid w:val="00B33A44"/>
    <w:rsid w:val="00BB7C2A"/>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7</cp:revision>
  <dcterms:created xsi:type="dcterms:W3CDTF">2012-02-07T18:33:00Z</dcterms:created>
  <dcterms:modified xsi:type="dcterms:W3CDTF">2012-02-21T22:09:00Z</dcterms:modified>
</cp:coreProperties>
</file>