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71D94" w14:textId="77777777" w:rsidR="004A445A" w:rsidRPr="00CD2FAA" w:rsidRDefault="004A445A" w:rsidP="004A445A">
      <w:pPr>
        <w:rPr>
          <w:b/>
          <w:i/>
          <w:sz w:val="28"/>
          <w:szCs w:val="20"/>
          <w:lang w:eastAsia="ja-JP"/>
        </w:rPr>
      </w:pPr>
      <w:r w:rsidRPr="00CD2FAA">
        <w:rPr>
          <w:b/>
          <w:i/>
          <w:sz w:val="28"/>
          <w:szCs w:val="20"/>
          <w:lang w:eastAsia="ja-JP"/>
        </w:rPr>
        <w:t>Pending Issues</w:t>
      </w:r>
      <w:r w:rsidR="009C157C">
        <w:rPr>
          <w:b/>
          <w:i/>
          <w:sz w:val="28"/>
          <w:szCs w:val="20"/>
          <w:lang w:eastAsia="ja-JP"/>
        </w:rPr>
        <w:t>/Questions</w:t>
      </w:r>
    </w:p>
    <w:p w14:paraId="47A6648C" w14:textId="77777777" w:rsidR="004A445A" w:rsidRDefault="004A445A" w:rsidP="004A445A">
      <w:pPr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3348"/>
      </w:tblGrid>
      <w:tr w:rsidR="00FF0995" w:rsidRPr="009C157C" w14:paraId="3DDFEF67" w14:textId="77777777" w:rsidTr="00FF0995">
        <w:tc>
          <w:tcPr>
            <w:tcW w:w="5508" w:type="dxa"/>
            <w:shd w:val="clear" w:color="auto" w:fill="C4BC96" w:themeFill="background2" w:themeFillShade="BF"/>
            <w:vAlign w:val="center"/>
          </w:tcPr>
          <w:p w14:paraId="556C2806" w14:textId="77777777" w:rsidR="009C157C" w:rsidRPr="009C157C" w:rsidRDefault="009C157C" w:rsidP="009C157C">
            <w:pPr>
              <w:jc w:val="center"/>
              <w:rPr>
                <w:b/>
                <w:i/>
                <w:lang w:eastAsia="ja-JP"/>
              </w:rPr>
            </w:pPr>
            <w:r w:rsidRPr="009C157C">
              <w:rPr>
                <w:b/>
                <w:i/>
                <w:lang w:eastAsia="ja-JP"/>
              </w:rPr>
              <w:t>Issue</w:t>
            </w:r>
            <w:r>
              <w:rPr>
                <w:b/>
                <w:i/>
                <w:lang w:eastAsia="ja-JP"/>
              </w:rPr>
              <w:t>/Question</w:t>
            </w:r>
          </w:p>
        </w:tc>
        <w:tc>
          <w:tcPr>
            <w:tcW w:w="3348" w:type="dxa"/>
            <w:shd w:val="clear" w:color="auto" w:fill="C4BC96" w:themeFill="background2" w:themeFillShade="BF"/>
            <w:vAlign w:val="center"/>
          </w:tcPr>
          <w:p w14:paraId="31484DDD" w14:textId="77777777" w:rsidR="009C157C" w:rsidRPr="009C157C" w:rsidRDefault="009C157C" w:rsidP="009C157C">
            <w:pPr>
              <w:jc w:val="center"/>
              <w:rPr>
                <w:b/>
                <w:i/>
                <w:lang w:eastAsia="ja-JP"/>
              </w:rPr>
            </w:pPr>
            <w:r w:rsidRPr="009C157C">
              <w:rPr>
                <w:b/>
                <w:i/>
                <w:lang w:eastAsia="ja-JP"/>
              </w:rPr>
              <w:t>Resolution</w:t>
            </w:r>
          </w:p>
        </w:tc>
      </w:tr>
      <w:tr w:rsidR="00FF0995" w14:paraId="7172BC8F" w14:textId="77777777" w:rsidTr="00FF0995">
        <w:tc>
          <w:tcPr>
            <w:tcW w:w="5508" w:type="dxa"/>
            <w:vAlign w:val="center"/>
          </w:tcPr>
          <w:p w14:paraId="52F00D45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Design for single or double ESW inputs?</w:t>
            </w:r>
          </w:p>
        </w:tc>
        <w:tc>
          <w:tcPr>
            <w:tcW w:w="3348" w:type="dxa"/>
            <w:vAlign w:val="center"/>
          </w:tcPr>
          <w:p w14:paraId="5E39FB83" w14:textId="77777777" w:rsidR="009C157C" w:rsidRDefault="009C157C" w:rsidP="009C157C">
            <w:pPr>
              <w:rPr>
                <w:lang w:eastAsia="ja-JP"/>
              </w:rPr>
            </w:pPr>
          </w:p>
        </w:tc>
      </w:tr>
      <w:tr w:rsidR="00FF0995" w14:paraId="615E50D1" w14:textId="77777777" w:rsidTr="00FF0995">
        <w:tc>
          <w:tcPr>
            <w:tcW w:w="5508" w:type="dxa"/>
            <w:vAlign w:val="center"/>
          </w:tcPr>
          <w:p w14:paraId="59B8B056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Should we assume stand-alone, set/forget operation?</w:t>
            </w:r>
          </w:p>
        </w:tc>
        <w:tc>
          <w:tcPr>
            <w:tcW w:w="3348" w:type="dxa"/>
            <w:vAlign w:val="center"/>
          </w:tcPr>
          <w:p w14:paraId="1D51ACC9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No</w:t>
            </w:r>
          </w:p>
        </w:tc>
      </w:tr>
      <w:tr w:rsidR="00F62D99" w14:paraId="6497BC90" w14:textId="77777777" w:rsidTr="00FF0995">
        <w:tc>
          <w:tcPr>
            <w:tcW w:w="5508" w:type="dxa"/>
            <w:vAlign w:val="center"/>
          </w:tcPr>
          <w:p w14:paraId="1A7A7CAB" w14:textId="620FAA64" w:rsidR="00F62D99" w:rsidRDefault="00F62D99" w:rsidP="00F62D99">
            <w:pPr>
              <w:rPr>
                <w:lang w:eastAsia="ja-JP"/>
              </w:rPr>
            </w:pPr>
            <w:r>
              <w:rPr>
                <w:lang w:eastAsia="ja-JP"/>
              </w:rPr>
              <w:t>Autonomous operation spec</w:t>
            </w:r>
          </w:p>
        </w:tc>
        <w:tc>
          <w:tcPr>
            <w:tcW w:w="3348" w:type="dxa"/>
            <w:vAlign w:val="center"/>
          </w:tcPr>
          <w:p w14:paraId="680D62E4" w14:textId="77777777" w:rsidR="00F62D99" w:rsidRDefault="00F62D99" w:rsidP="009C157C">
            <w:pPr>
              <w:rPr>
                <w:lang w:eastAsia="ja-JP"/>
              </w:rPr>
            </w:pPr>
          </w:p>
        </w:tc>
      </w:tr>
      <w:tr w:rsidR="00F62D99" w14:paraId="1A8907DD" w14:textId="77777777" w:rsidTr="00FF0995">
        <w:tc>
          <w:tcPr>
            <w:tcW w:w="5508" w:type="dxa"/>
            <w:vAlign w:val="center"/>
          </w:tcPr>
          <w:p w14:paraId="1A457AC1" w14:textId="15FF6980" w:rsidR="00F62D99" w:rsidRDefault="00F62D99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Continuous operation spec</w:t>
            </w:r>
          </w:p>
        </w:tc>
        <w:tc>
          <w:tcPr>
            <w:tcW w:w="3348" w:type="dxa"/>
            <w:vAlign w:val="center"/>
          </w:tcPr>
          <w:p w14:paraId="7682FF4C" w14:textId="77777777" w:rsidR="00F62D99" w:rsidRDefault="00F62D99" w:rsidP="009C157C">
            <w:pPr>
              <w:rPr>
                <w:lang w:eastAsia="ja-JP"/>
              </w:rPr>
            </w:pPr>
          </w:p>
        </w:tc>
      </w:tr>
      <w:tr w:rsidR="00FF0995" w14:paraId="7742B25D" w14:textId="77777777" w:rsidTr="00FF0995">
        <w:tc>
          <w:tcPr>
            <w:tcW w:w="5508" w:type="dxa"/>
            <w:vAlign w:val="center"/>
          </w:tcPr>
          <w:p w14:paraId="7A4F4BCC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Battery powered implementation?</w:t>
            </w:r>
          </w:p>
        </w:tc>
        <w:tc>
          <w:tcPr>
            <w:tcW w:w="3348" w:type="dxa"/>
            <w:vAlign w:val="center"/>
          </w:tcPr>
          <w:p w14:paraId="4F1BC433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No</w:t>
            </w:r>
          </w:p>
        </w:tc>
      </w:tr>
      <w:tr w:rsidR="00FF0995" w14:paraId="3153E72E" w14:textId="77777777" w:rsidTr="00FF0995">
        <w:tc>
          <w:tcPr>
            <w:tcW w:w="5508" w:type="dxa"/>
            <w:vAlign w:val="center"/>
          </w:tcPr>
          <w:p w14:paraId="54C191D2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In situ pH calibration: what is needed/possible?</w:t>
            </w:r>
          </w:p>
        </w:tc>
        <w:tc>
          <w:tcPr>
            <w:tcW w:w="3348" w:type="dxa"/>
            <w:vAlign w:val="center"/>
          </w:tcPr>
          <w:p w14:paraId="2103FED5" w14:textId="77777777" w:rsidR="009C157C" w:rsidRDefault="009C157C" w:rsidP="009C157C">
            <w:pPr>
              <w:rPr>
                <w:lang w:eastAsia="ja-JP"/>
              </w:rPr>
            </w:pPr>
          </w:p>
        </w:tc>
      </w:tr>
      <w:tr w:rsidR="00FF0995" w14:paraId="225A822A" w14:textId="77777777" w:rsidTr="00FF0995">
        <w:tc>
          <w:tcPr>
            <w:tcW w:w="5508" w:type="dxa"/>
            <w:vAlign w:val="center"/>
          </w:tcPr>
          <w:p w14:paraId="7AD89338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How will video measurements/observations be used?</w:t>
            </w:r>
          </w:p>
        </w:tc>
        <w:tc>
          <w:tcPr>
            <w:tcW w:w="3348" w:type="dxa"/>
            <w:vAlign w:val="center"/>
          </w:tcPr>
          <w:p w14:paraId="6194BE6F" w14:textId="77777777" w:rsidR="009C157C" w:rsidRDefault="009C157C" w:rsidP="009C157C">
            <w:pPr>
              <w:rPr>
                <w:lang w:eastAsia="ja-JP"/>
              </w:rPr>
            </w:pPr>
          </w:p>
        </w:tc>
      </w:tr>
      <w:tr w:rsidR="00FF0995" w14:paraId="7840966B" w14:textId="77777777" w:rsidTr="00FF0995">
        <w:tc>
          <w:tcPr>
            <w:tcW w:w="5508" w:type="dxa"/>
            <w:vAlign w:val="center"/>
          </w:tcPr>
          <w:p w14:paraId="054056EF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What is required video resolution and frame rate?</w:t>
            </w:r>
          </w:p>
        </w:tc>
        <w:tc>
          <w:tcPr>
            <w:tcW w:w="3348" w:type="dxa"/>
            <w:vAlign w:val="center"/>
          </w:tcPr>
          <w:p w14:paraId="1053C1DB" w14:textId="77777777" w:rsidR="009C157C" w:rsidRDefault="009C157C" w:rsidP="009C157C">
            <w:pPr>
              <w:rPr>
                <w:lang w:eastAsia="ja-JP"/>
              </w:rPr>
            </w:pPr>
          </w:p>
        </w:tc>
      </w:tr>
      <w:tr w:rsidR="00CE5306" w14:paraId="31DBB7E7" w14:textId="77777777" w:rsidTr="00FF0995">
        <w:tc>
          <w:tcPr>
            <w:tcW w:w="5508" w:type="dxa"/>
            <w:vAlign w:val="center"/>
          </w:tcPr>
          <w:p w14:paraId="7095E8B4" w14:textId="253A626F" w:rsidR="00CE5306" w:rsidRDefault="002879F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Define pH control performance specs</w:t>
            </w:r>
          </w:p>
          <w:p w14:paraId="2F723728" w14:textId="77777777" w:rsidR="002E15F4" w:rsidRDefault="002E15F4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Max offset</w:t>
            </w:r>
          </w:p>
          <w:p w14:paraId="01501A4E" w14:textId="77777777" w:rsidR="002E15F4" w:rsidRDefault="002E15F4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pH range</w:t>
            </w:r>
          </w:p>
          <w:p w14:paraId="790DE5EB" w14:textId="77777777" w:rsidR="002E15F4" w:rsidRDefault="002E15F4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precision</w:t>
            </w:r>
          </w:p>
          <w:p w14:paraId="586E7989" w14:textId="4BDEF74B" w:rsidR="002E15F4" w:rsidRDefault="002E15F4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what current conditions</w:t>
            </w:r>
          </w:p>
        </w:tc>
        <w:tc>
          <w:tcPr>
            <w:tcW w:w="3348" w:type="dxa"/>
            <w:vAlign w:val="center"/>
          </w:tcPr>
          <w:p w14:paraId="213964C6" w14:textId="77777777" w:rsidR="00CE5306" w:rsidRDefault="00CE5306" w:rsidP="009C157C">
            <w:pPr>
              <w:rPr>
                <w:lang w:eastAsia="ja-JP"/>
              </w:rPr>
            </w:pPr>
          </w:p>
        </w:tc>
      </w:tr>
      <w:tr w:rsidR="002E15F4" w14:paraId="2522A470" w14:textId="77777777" w:rsidTr="00FF0995">
        <w:tc>
          <w:tcPr>
            <w:tcW w:w="5508" w:type="dxa"/>
            <w:vAlign w:val="center"/>
          </w:tcPr>
          <w:p w14:paraId="08A666E2" w14:textId="11B3F278" w:rsidR="002E15F4" w:rsidRPr="002E15F4" w:rsidRDefault="002E15F4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Define </w:t>
            </w:r>
            <w:r>
              <w:t>V</w:t>
            </w:r>
            <w:r w:rsidRPr="00F752F6">
              <w:rPr>
                <w:vertAlign w:val="subscript"/>
              </w:rPr>
              <w:t>H20</w:t>
            </w:r>
            <w:r>
              <w:t xml:space="preserve"> internal/external limits</w:t>
            </w:r>
          </w:p>
        </w:tc>
        <w:tc>
          <w:tcPr>
            <w:tcW w:w="3348" w:type="dxa"/>
            <w:vAlign w:val="center"/>
          </w:tcPr>
          <w:p w14:paraId="72C5B0F5" w14:textId="77777777" w:rsidR="002E15F4" w:rsidRDefault="002E15F4" w:rsidP="009C157C">
            <w:pPr>
              <w:rPr>
                <w:lang w:eastAsia="ja-JP"/>
              </w:rPr>
            </w:pPr>
          </w:p>
        </w:tc>
      </w:tr>
      <w:tr w:rsidR="00FD11D1" w14:paraId="620D79D7" w14:textId="77777777" w:rsidTr="00FF0995">
        <w:tc>
          <w:tcPr>
            <w:tcW w:w="5508" w:type="dxa"/>
            <w:vAlign w:val="center"/>
          </w:tcPr>
          <w:p w14:paraId="12A9BED7" w14:textId="7F4578E3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Operating depth</w:t>
            </w:r>
          </w:p>
        </w:tc>
        <w:tc>
          <w:tcPr>
            <w:tcW w:w="3348" w:type="dxa"/>
            <w:vAlign w:val="center"/>
          </w:tcPr>
          <w:p w14:paraId="150B000C" w14:textId="77777777" w:rsidR="00FD11D1" w:rsidRDefault="00FD11D1" w:rsidP="009C157C">
            <w:pPr>
              <w:rPr>
                <w:lang w:eastAsia="ja-JP"/>
              </w:rPr>
            </w:pPr>
          </w:p>
        </w:tc>
      </w:tr>
      <w:tr w:rsidR="00FD11D1" w14:paraId="69378A8A" w14:textId="77777777" w:rsidTr="00FF0995">
        <w:tc>
          <w:tcPr>
            <w:tcW w:w="5508" w:type="dxa"/>
            <w:vAlign w:val="center"/>
          </w:tcPr>
          <w:p w14:paraId="4B9E69DA" w14:textId="085A8074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How to specify surge (if it it needed)</w:t>
            </w:r>
          </w:p>
        </w:tc>
        <w:tc>
          <w:tcPr>
            <w:tcW w:w="3348" w:type="dxa"/>
            <w:vAlign w:val="center"/>
          </w:tcPr>
          <w:p w14:paraId="174FBDF8" w14:textId="77777777" w:rsidR="00FD11D1" w:rsidRDefault="00FD11D1" w:rsidP="009C157C">
            <w:pPr>
              <w:rPr>
                <w:lang w:eastAsia="ja-JP"/>
              </w:rPr>
            </w:pPr>
          </w:p>
        </w:tc>
      </w:tr>
      <w:tr w:rsidR="00FD11D1" w14:paraId="2A690F2A" w14:textId="77777777" w:rsidTr="00FF0995">
        <w:tc>
          <w:tcPr>
            <w:tcW w:w="5508" w:type="dxa"/>
            <w:vAlign w:val="center"/>
          </w:tcPr>
          <w:p w14:paraId="5344124E" w14:textId="378D7B34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How to specify biofouling requirement</w:t>
            </w:r>
          </w:p>
        </w:tc>
        <w:tc>
          <w:tcPr>
            <w:tcW w:w="3348" w:type="dxa"/>
            <w:vAlign w:val="center"/>
          </w:tcPr>
          <w:p w14:paraId="757F2987" w14:textId="77777777" w:rsidR="00FD11D1" w:rsidRDefault="00FD11D1" w:rsidP="009C157C">
            <w:pPr>
              <w:rPr>
                <w:lang w:eastAsia="ja-JP"/>
              </w:rPr>
            </w:pPr>
          </w:p>
        </w:tc>
      </w:tr>
      <w:tr w:rsidR="00FD11D1" w14:paraId="102844D8" w14:textId="77777777" w:rsidTr="00FF0995">
        <w:tc>
          <w:tcPr>
            <w:tcW w:w="5508" w:type="dxa"/>
            <w:vAlign w:val="center"/>
          </w:tcPr>
          <w:p w14:paraId="1D220143" w14:textId="73E5D8C0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What water velocity and flow measurements are required (flow (2D/3D?), velocity)</w:t>
            </w:r>
          </w:p>
        </w:tc>
        <w:tc>
          <w:tcPr>
            <w:tcW w:w="3348" w:type="dxa"/>
            <w:vAlign w:val="center"/>
          </w:tcPr>
          <w:p w14:paraId="3C973710" w14:textId="77777777" w:rsidR="00FD11D1" w:rsidRDefault="00FD11D1" w:rsidP="009C157C">
            <w:pPr>
              <w:rPr>
                <w:lang w:eastAsia="ja-JP"/>
              </w:rPr>
            </w:pPr>
          </w:p>
        </w:tc>
      </w:tr>
      <w:tr w:rsidR="00FD11D1" w14:paraId="627DE33A" w14:textId="77777777" w:rsidTr="00FF0995">
        <w:tc>
          <w:tcPr>
            <w:tcW w:w="5508" w:type="dxa"/>
            <w:vAlign w:val="center"/>
          </w:tcPr>
          <w:p w14:paraId="569AAC17" w14:textId="506E61A7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What communication</w:t>
            </w:r>
            <w:r w:rsidR="00850B30">
              <w:rPr>
                <w:lang w:eastAsia="ja-JP"/>
              </w:rPr>
              <w:t xml:space="preserve"> I/O</w:t>
            </w:r>
            <w:r>
              <w:rPr>
                <w:lang w:eastAsia="ja-JP"/>
              </w:rPr>
              <w:t xml:space="preserve"> interfaces must be supported</w:t>
            </w:r>
          </w:p>
        </w:tc>
        <w:tc>
          <w:tcPr>
            <w:tcW w:w="3348" w:type="dxa"/>
            <w:vAlign w:val="center"/>
          </w:tcPr>
          <w:p w14:paraId="06C8DAC8" w14:textId="77777777" w:rsidR="00FD11D1" w:rsidRDefault="00FD11D1" w:rsidP="009C157C">
            <w:pPr>
              <w:rPr>
                <w:lang w:eastAsia="ja-JP"/>
              </w:rPr>
            </w:pPr>
          </w:p>
        </w:tc>
      </w:tr>
      <w:tr w:rsidR="00FD11D1" w14:paraId="3FC66438" w14:textId="77777777" w:rsidTr="00FF0995">
        <w:tc>
          <w:tcPr>
            <w:tcW w:w="5508" w:type="dxa"/>
            <w:vAlign w:val="center"/>
          </w:tcPr>
          <w:p w14:paraId="756F8B8B" w14:textId="38FF92B5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Number of ESW injectors required</w:t>
            </w:r>
          </w:p>
        </w:tc>
        <w:tc>
          <w:tcPr>
            <w:tcW w:w="3348" w:type="dxa"/>
            <w:vAlign w:val="center"/>
          </w:tcPr>
          <w:p w14:paraId="5349581E" w14:textId="77777777" w:rsidR="00FD11D1" w:rsidRDefault="00FD11D1" w:rsidP="009C157C">
            <w:pPr>
              <w:rPr>
                <w:lang w:eastAsia="ja-JP"/>
              </w:rPr>
            </w:pPr>
          </w:p>
        </w:tc>
      </w:tr>
      <w:tr w:rsidR="00FD11D1" w14:paraId="170EA2DD" w14:textId="77777777" w:rsidTr="00FF0995">
        <w:tc>
          <w:tcPr>
            <w:tcW w:w="5508" w:type="dxa"/>
            <w:vAlign w:val="center"/>
          </w:tcPr>
          <w:p w14:paraId="6532FFEF" w14:textId="278ABFFE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Number of thrusters required</w:t>
            </w:r>
          </w:p>
        </w:tc>
        <w:tc>
          <w:tcPr>
            <w:tcW w:w="3348" w:type="dxa"/>
            <w:vAlign w:val="center"/>
          </w:tcPr>
          <w:p w14:paraId="709173A6" w14:textId="77777777" w:rsidR="00FD11D1" w:rsidRDefault="00FD11D1" w:rsidP="009C157C">
            <w:pPr>
              <w:rPr>
                <w:lang w:eastAsia="ja-JP"/>
              </w:rPr>
            </w:pPr>
          </w:p>
        </w:tc>
      </w:tr>
      <w:tr w:rsidR="00FD11D1" w14:paraId="6C44BD45" w14:textId="77777777" w:rsidTr="00FF0995">
        <w:tc>
          <w:tcPr>
            <w:tcW w:w="5508" w:type="dxa"/>
            <w:vAlign w:val="center"/>
          </w:tcPr>
          <w:p w14:paraId="22488528" w14:textId="3D3C4315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Chamber </w:t>
            </w:r>
            <w:r w:rsidRPr="00FD11D1">
              <w:rPr>
                <w:i/>
                <w:lang w:eastAsia="ja-JP"/>
              </w:rPr>
              <w:t>remotely</w:t>
            </w:r>
            <w:r>
              <w:rPr>
                <w:lang w:eastAsia="ja-JP"/>
              </w:rPr>
              <w:t xml:space="preserve"> sealable</w:t>
            </w:r>
          </w:p>
        </w:tc>
        <w:tc>
          <w:tcPr>
            <w:tcW w:w="3348" w:type="dxa"/>
            <w:vAlign w:val="center"/>
          </w:tcPr>
          <w:p w14:paraId="53292386" w14:textId="77777777" w:rsidR="00FD11D1" w:rsidRDefault="00FD11D1" w:rsidP="009C157C">
            <w:pPr>
              <w:rPr>
                <w:lang w:eastAsia="ja-JP"/>
              </w:rPr>
            </w:pPr>
          </w:p>
        </w:tc>
      </w:tr>
      <w:tr w:rsidR="00F62D99" w14:paraId="3C8B26FD" w14:textId="77777777" w:rsidTr="00FF0995">
        <w:tc>
          <w:tcPr>
            <w:tcW w:w="5508" w:type="dxa"/>
            <w:vAlign w:val="center"/>
          </w:tcPr>
          <w:p w14:paraId="7D461C27" w14:textId="36F06969" w:rsidR="00F62D99" w:rsidRDefault="00C85CA8" w:rsidP="00D8698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Near real-time telemetry </w:t>
            </w:r>
            <w:r w:rsidR="00D8698C">
              <w:rPr>
                <w:lang w:eastAsia="ja-JP"/>
              </w:rPr>
              <w:t>period, content</w:t>
            </w:r>
          </w:p>
        </w:tc>
        <w:tc>
          <w:tcPr>
            <w:tcW w:w="3348" w:type="dxa"/>
            <w:vAlign w:val="center"/>
          </w:tcPr>
          <w:p w14:paraId="05B2EF18" w14:textId="77777777" w:rsidR="00F62D99" w:rsidRDefault="00F62D99" w:rsidP="009C157C">
            <w:pPr>
              <w:rPr>
                <w:lang w:eastAsia="ja-JP"/>
              </w:rPr>
            </w:pPr>
          </w:p>
        </w:tc>
      </w:tr>
      <w:tr w:rsidR="00C85CA8" w14:paraId="718B3AFB" w14:textId="77777777" w:rsidTr="00FF0995">
        <w:tc>
          <w:tcPr>
            <w:tcW w:w="5508" w:type="dxa"/>
            <w:vAlign w:val="center"/>
          </w:tcPr>
          <w:p w14:paraId="0B6B9DB5" w14:textId="4008BD15" w:rsidR="00C85CA8" w:rsidRDefault="00D8698C" w:rsidP="00C85CA8">
            <w:pPr>
              <w:rPr>
                <w:lang w:eastAsia="ja-JP"/>
              </w:rPr>
            </w:pPr>
            <w:r>
              <w:rPr>
                <w:lang w:eastAsia="ja-JP"/>
              </w:rPr>
              <w:t>Data summarization requirement</w:t>
            </w:r>
          </w:p>
        </w:tc>
        <w:tc>
          <w:tcPr>
            <w:tcW w:w="3348" w:type="dxa"/>
            <w:vAlign w:val="center"/>
          </w:tcPr>
          <w:p w14:paraId="3A8DEB5E" w14:textId="77777777" w:rsidR="00C85CA8" w:rsidRDefault="00C85CA8" w:rsidP="009C157C">
            <w:pPr>
              <w:rPr>
                <w:lang w:eastAsia="ja-JP"/>
              </w:rPr>
            </w:pPr>
          </w:p>
        </w:tc>
      </w:tr>
      <w:tr w:rsidR="004D0118" w14:paraId="7E06C57E" w14:textId="77777777" w:rsidTr="00FF0995">
        <w:tc>
          <w:tcPr>
            <w:tcW w:w="5508" w:type="dxa"/>
            <w:vAlign w:val="center"/>
          </w:tcPr>
          <w:p w14:paraId="215010DF" w14:textId="77777777" w:rsidR="004D0118" w:rsidRDefault="004D0118" w:rsidP="00C85CA8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System data (power, environmental) monitoring </w:t>
            </w:r>
          </w:p>
          <w:p w14:paraId="7B476BEB" w14:textId="551708C9" w:rsidR="004D0118" w:rsidRDefault="00FE2371" w:rsidP="00FE2371">
            <w:pPr>
              <w:rPr>
                <w:lang w:eastAsia="ja-JP"/>
              </w:rPr>
            </w:pPr>
            <w:r>
              <w:rPr>
                <w:lang w:eastAsia="ja-JP"/>
              </w:rPr>
              <w:t>Update r</w:t>
            </w:r>
            <w:r w:rsidR="004D0118">
              <w:rPr>
                <w:lang w:eastAsia="ja-JP"/>
              </w:rPr>
              <w:t>ate, resolution</w:t>
            </w:r>
          </w:p>
        </w:tc>
        <w:tc>
          <w:tcPr>
            <w:tcW w:w="3348" w:type="dxa"/>
            <w:vAlign w:val="center"/>
          </w:tcPr>
          <w:p w14:paraId="7E041782" w14:textId="77777777" w:rsidR="004D0118" w:rsidRDefault="004D0118" w:rsidP="009C157C">
            <w:pPr>
              <w:rPr>
                <w:lang w:eastAsia="ja-JP"/>
              </w:rPr>
            </w:pPr>
          </w:p>
        </w:tc>
      </w:tr>
      <w:tr w:rsidR="004D0118" w14:paraId="56C3660C" w14:textId="77777777" w:rsidTr="00FF0995">
        <w:tc>
          <w:tcPr>
            <w:tcW w:w="5508" w:type="dxa"/>
            <w:vAlign w:val="center"/>
          </w:tcPr>
          <w:p w14:paraId="3F6E8AC9" w14:textId="49FD85C9" w:rsidR="004D0118" w:rsidRDefault="002A52FD" w:rsidP="00C85CA8">
            <w:pPr>
              <w:rPr>
                <w:lang w:eastAsia="ja-JP"/>
              </w:rPr>
            </w:pPr>
            <w:r>
              <w:rPr>
                <w:lang w:eastAsia="ja-JP"/>
              </w:rPr>
              <w:t>Target biology experiments only, or other?</w:t>
            </w:r>
          </w:p>
          <w:p w14:paraId="1CBB0333" w14:textId="1E025C25" w:rsidR="002A52FD" w:rsidRDefault="002A52FD" w:rsidP="00C85CA8">
            <w:pPr>
              <w:rPr>
                <w:lang w:eastAsia="ja-JP"/>
              </w:rPr>
            </w:pPr>
            <w:r>
              <w:rPr>
                <w:lang w:eastAsia="ja-JP"/>
              </w:rPr>
              <w:t>What domain requirements are there (e.g. cameras)</w:t>
            </w:r>
          </w:p>
        </w:tc>
        <w:tc>
          <w:tcPr>
            <w:tcW w:w="3348" w:type="dxa"/>
            <w:vAlign w:val="center"/>
          </w:tcPr>
          <w:p w14:paraId="4D76846F" w14:textId="77777777" w:rsidR="004D0118" w:rsidRDefault="004D0118" w:rsidP="009C157C">
            <w:pPr>
              <w:rPr>
                <w:lang w:eastAsia="ja-JP"/>
              </w:rPr>
            </w:pPr>
          </w:p>
        </w:tc>
      </w:tr>
      <w:tr w:rsidR="00FC26B7" w14:paraId="56B1190B" w14:textId="77777777" w:rsidTr="00FF0995">
        <w:tc>
          <w:tcPr>
            <w:tcW w:w="5508" w:type="dxa"/>
            <w:vAlign w:val="center"/>
          </w:tcPr>
          <w:p w14:paraId="7F608D42" w14:textId="05F38F03" w:rsidR="00FC26B7" w:rsidRDefault="00FC26B7" w:rsidP="00C85CA8">
            <w:pPr>
              <w:rPr>
                <w:lang w:eastAsia="ja-JP"/>
              </w:rPr>
            </w:pPr>
            <w:r>
              <w:rPr>
                <w:lang w:eastAsia="ja-JP"/>
              </w:rPr>
              <w:t>What are experiment and deployment durations</w:t>
            </w:r>
            <w:bookmarkStart w:id="0" w:name="_GoBack"/>
            <w:bookmarkEnd w:id="0"/>
          </w:p>
        </w:tc>
        <w:tc>
          <w:tcPr>
            <w:tcW w:w="3348" w:type="dxa"/>
            <w:vAlign w:val="center"/>
          </w:tcPr>
          <w:p w14:paraId="361820DA" w14:textId="77777777" w:rsidR="00FC26B7" w:rsidRDefault="00FC26B7" w:rsidP="009C157C">
            <w:pPr>
              <w:rPr>
                <w:lang w:eastAsia="ja-JP"/>
              </w:rPr>
            </w:pPr>
          </w:p>
        </w:tc>
      </w:tr>
    </w:tbl>
    <w:p w14:paraId="60D778FC" w14:textId="77777777" w:rsidR="009C157C" w:rsidRPr="00CD2FAA" w:rsidRDefault="009C157C" w:rsidP="004A445A">
      <w:pPr>
        <w:rPr>
          <w:lang w:eastAsia="ja-JP"/>
        </w:rPr>
      </w:pPr>
    </w:p>
    <w:p w14:paraId="45494DF6" w14:textId="77777777" w:rsidR="004A445A" w:rsidRPr="00CD2FAA" w:rsidRDefault="004A445A" w:rsidP="004A445A">
      <w:pPr>
        <w:rPr>
          <w:lang w:eastAsia="ja-JP"/>
        </w:rPr>
      </w:pPr>
    </w:p>
    <w:p w14:paraId="2840BE38" w14:textId="77777777" w:rsidR="004A445A" w:rsidRDefault="004A445A" w:rsidP="004A445A">
      <w:pPr>
        <w:rPr>
          <w:lang w:eastAsia="ja-JP"/>
        </w:rPr>
      </w:pPr>
    </w:p>
    <w:p w14:paraId="56CE3ABE" w14:textId="77777777" w:rsidR="00C85CA8" w:rsidRDefault="00C85CA8"/>
    <w:sectPr w:rsidR="00C85CA8" w:rsidSect="00973A3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3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5A"/>
    <w:rsid w:val="001A70A0"/>
    <w:rsid w:val="00272E4B"/>
    <w:rsid w:val="002879F3"/>
    <w:rsid w:val="002A52FD"/>
    <w:rsid w:val="002E15F4"/>
    <w:rsid w:val="004A445A"/>
    <w:rsid w:val="004D0118"/>
    <w:rsid w:val="00850B30"/>
    <w:rsid w:val="00973A3B"/>
    <w:rsid w:val="009C157C"/>
    <w:rsid w:val="00C85CA8"/>
    <w:rsid w:val="00CE5306"/>
    <w:rsid w:val="00D8698C"/>
    <w:rsid w:val="00F62D99"/>
    <w:rsid w:val="00FC26B7"/>
    <w:rsid w:val="00FD11D1"/>
    <w:rsid w:val="00FE2371"/>
    <w:rsid w:val="00FF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987AA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45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5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45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5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172</Words>
  <Characters>982</Characters>
  <Application>Microsoft Macintosh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14</cp:revision>
  <dcterms:created xsi:type="dcterms:W3CDTF">2011-11-03T18:01:00Z</dcterms:created>
  <dcterms:modified xsi:type="dcterms:W3CDTF">2011-11-03T21:20:00Z</dcterms:modified>
</cp:coreProperties>
</file>