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Default="008E71AC" w:rsidP="000B0B4F">
      <w:pPr>
        <w:spacing w:after="0" w:line="360" w:lineRule="auto"/>
        <w:rPr>
          <w:rFonts w:ascii="Arial" w:hAnsi="Arial" w:cs="Arial"/>
        </w:rPr>
      </w:pPr>
    </w:p>
    <w:p w:rsidR="00ED753A" w:rsidRDefault="00AA71B8" w:rsidP="000B0B4F">
      <w:pPr>
        <w:spacing w:after="0" w:line="360" w:lineRule="auto"/>
        <w:rPr>
          <w:rFonts w:ascii="Arial" w:eastAsia="Times New Roman" w:hAnsi="Arial" w:cs="Arial"/>
          <w:color w:val="000000"/>
        </w:rPr>
      </w:pPr>
      <w:proofErr w:type="gramStart"/>
      <w:r w:rsidRPr="000B0B4F">
        <w:rPr>
          <w:rFonts w:ascii="Arial" w:eastAsia="Times New Roman" w:hAnsi="Arial" w:cs="Arial"/>
          <w:b/>
          <w:bCs/>
          <w:color w:val="000000"/>
        </w:rPr>
        <w:t>&lt;&lt;H1&gt;&gt;</w:t>
      </w:r>
      <w:r>
        <w:rPr>
          <w:rFonts w:ascii="Arial" w:eastAsia="Times New Roman" w:hAnsi="Arial" w:cs="Arial"/>
          <w:b/>
          <w:bCs/>
          <w:color w:val="000000"/>
        </w:rPr>
        <w:t xml:space="preserve"> </w:t>
      </w:r>
      <w:r w:rsidR="00B73A1F">
        <w:rPr>
          <w:rFonts w:ascii="Arial" w:eastAsia="Times New Roman" w:hAnsi="Arial" w:cs="Arial"/>
          <w:b/>
          <w:bCs/>
          <w:color w:val="000000"/>
        </w:rPr>
        <w:t>Introduction.</w:t>
      </w:r>
      <w:proofErr w:type="gramEnd"/>
      <w:r w:rsidR="00B73A1F">
        <w:rPr>
          <w:rFonts w:ascii="Arial" w:eastAsia="Times New Roman" w:hAnsi="Arial" w:cs="Arial"/>
          <w:b/>
          <w:bCs/>
          <w:color w:val="000000"/>
        </w:rPr>
        <w:t xml:space="preserve"> </w:t>
      </w:r>
      <w:r w:rsidRPr="004D0649">
        <w:rPr>
          <w:rFonts w:ascii="Arial" w:hAnsi="Arial" w:cs="Arial"/>
          <w:b/>
        </w:rPr>
        <w:t>Cytometers and mobile platforms – why is this important?</w:t>
      </w:r>
      <w:bookmarkStart w:id="0" w:name="_GoBack"/>
      <w:bookmarkEnd w:id="0"/>
      <w:r>
        <w:rPr>
          <w:rFonts w:ascii="Arial" w:hAnsi="Arial" w:cs="Arial"/>
        </w:rPr>
        <w:t xml:space="preserve"> </w:t>
      </w:r>
      <w:r w:rsidR="000B0B4F">
        <w:rPr>
          <w:rFonts w:ascii="Arial" w:hAnsi="Arial" w:cs="Arial"/>
        </w:rPr>
        <w:tab/>
      </w:r>
      <w:r w:rsidR="00A33F0C" w:rsidRPr="000B0B4F">
        <w:rPr>
          <w:rFonts w:ascii="Arial" w:hAnsi="Arial" w:cs="Arial"/>
        </w:rPr>
        <w:t xml:space="preserve">Marine microbial communities </w:t>
      </w:r>
      <w:r w:rsidR="00BB3C05">
        <w:rPr>
          <w:rFonts w:ascii="Arial" w:hAnsi="Arial" w:cs="Arial"/>
        </w:rPr>
        <w:t xml:space="preserve">populate diverse habitats </w:t>
      </w:r>
      <w:r w:rsidR="00BB3C05" w:rsidRPr="00CF5E65">
        <w:rPr>
          <w:rFonts w:ascii="Arial" w:hAnsi="Arial" w:cs="Arial"/>
        </w:rPr>
        <w:t>on spatial scales ranging from millimeters to kilometers</w:t>
      </w:r>
      <w:r w:rsidR="00BB3C05">
        <w:rPr>
          <w:rFonts w:ascii="Arial" w:hAnsi="Arial" w:cs="Arial"/>
        </w:rPr>
        <w:t xml:space="preserve">, involve in carbon and nutrients cycles, and </w:t>
      </w:r>
      <w:r w:rsidR="00A33F0C" w:rsidRPr="000B0B4F">
        <w:rPr>
          <w:rFonts w:ascii="Arial" w:hAnsi="Arial" w:cs="Arial"/>
        </w:rPr>
        <w:t>play a critical role in Earth's biosphere</w:t>
      </w:r>
      <w:r w:rsidR="00ED753A">
        <w:rPr>
          <w:rFonts w:ascii="Arial" w:hAnsi="Arial" w:cs="Arial"/>
        </w:rPr>
        <w:t xml:space="preserve"> </w:t>
      </w:r>
      <w:r w:rsidR="00BB3C05">
        <w:rPr>
          <w:rFonts w:ascii="Arial" w:hAnsi="Arial" w:cs="Arial"/>
        </w:rPr>
        <w:t>and human activities, for instance p</w:t>
      </w:r>
      <w:r w:rsidR="00A33F0C" w:rsidRPr="000B0B4F">
        <w:rPr>
          <w:rFonts w:ascii="Arial" w:hAnsi="Arial" w:cs="Arial"/>
        </w:rPr>
        <w:t xml:space="preserve">hytoplankton </w:t>
      </w:r>
      <w:r w:rsidR="00A16A4F">
        <w:rPr>
          <w:rFonts w:ascii="Arial" w:hAnsi="Arial" w:cs="Arial"/>
        </w:rPr>
        <w:t xml:space="preserve">is </w:t>
      </w:r>
      <w:r w:rsidR="00EB6322">
        <w:rPr>
          <w:rFonts w:ascii="Arial" w:hAnsi="Arial" w:cs="Arial"/>
        </w:rPr>
        <w:t>produc</w:t>
      </w:r>
      <w:r w:rsidR="00ED753A">
        <w:rPr>
          <w:rFonts w:ascii="Arial" w:hAnsi="Arial" w:cs="Arial"/>
        </w:rPr>
        <w:t xml:space="preserve">ing </w:t>
      </w:r>
      <w:r w:rsidR="00EB6322">
        <w:rPr>
          <w:rFonts w:ascii="Arial" w:hAnsi="Arial" w:cs="Arial"/>
        </w:rPr>
        <w:t>approximately</w:t>
      </w:r>
      <w:r w:rsidR="00A33F0C" w:rsidRPr="000B0B4F">
        <w:rPr>
          <w:rFonts w:ascii="Arial" w:hAnsi="Arial" w:cs="Arial"/>
        </w:rPr>
        <w:t xml:space="preserve"> 50% of breathable oxygen, regulate atmospheric CO</w:t>
      </w:r>
      <w:r w:rsidR="00A33F0C" w:rsidRPr="000B0B4F">
        <w:rPr>
          <w:rFonts w:ascii="Arial" w:hAnsi="Arial" w:cs="Arial"/>
          <w:vertAlign w:val="subscript"/>
        </w:rPr>
        <w:t>2</w:t>
      </w:r>
      <w:r w:rsidR="00A33F0C" w:rsidRPr="000B0B4F">
        <w:rPr>
          <w:rFonts w:ascii="Arial" w:hAnsi="Arial" w:cs="Arial"/>
        </w:rPr>
        <w:t>, and form the base of the marine food web</w:t>
      </w:r>
      <w:r w:rsidR="00BB3C05">
        <w:rPr>
          <w:rFonts w:ascii="Arial" w:hAnsi="Arial" w:cs="Arial"/>
        </w:rPr>
        <w:t xml:space="preserve">; </w:t>
      </w:r>
      <w:r w:rsidR="00BB3C05">
        <w:rPr>
          <w:rFonts w:ascii="Arial" w:eastAsia="Times New Roman" w:hAnsi="Arial" w:cs="Arial"/>
          <w:color w:val="000000"/>
        </w:rPr>
        <w:t>t</w:t>
      </w:r>
      <w:r w:rsidR="00A33F0C" w:rsidRPr="000B0B4F">
        <w:rPr>
          <w:rFonts w:ascii="Arial" w:eastAsia="Times New Roman" w:hAnsi="Arial" w:cs="Arial"/>
          <w:color w:val="000000"/>
        </w:rPr>
        <w:t xml:space="preserve">oxic algal blooms have major effects on coastal ecosystems and fisheries as well as </w:t>
      </w:r>
      <w:r w:rsidR="003B69C7">
        <w:rPr>
          <w:rFonts w:ascii="Arial" w:eastAsia="Times New Roman" w:hAnsi="Arial" w:cs="Arial"/>
          <w:color w:val="000000"/>
        </w:rPr>
        <w:t xml:space="preserve">on </w:t>
      </w:r>
      <w:r w:rsidR="00A33F0C" w:rsidRPr="000B0B4F">
        <w:rPr>
          <w:rFonts w:ascii="Arial" w:eastAsia="Times New Roman" w:hAnsi="Arial" w:cs="Arial"/>
          <w:color w:val="000000"/>
        </w:rPr>
        <w:t xml:space="preserve">human health. </w:t>
      </w:r>
    </w:p>
    <w:p w:rsidR="00FB471F" w:rsidRPr="000B0B4F" w:rsidRDefault="00ED753A" w:rsidP="000B0B4F">
      <w:pPr>
        <w:spacing w:after="0" w:line="360" w:lineRule="auto"/>
        <w:rPr>
          <w:rFonts w:ascii="Arial" w:hAnsi="Arial" w:cs="Arial"/>
        </w:rPr>
      </w:pPr>
      <w:r>
        <w:rPr>
          <w:rFonts w:ascii="Arial" w:eastAsia="Times New Roman" w:hAnsi="Arial" w:cs="Arial"/>
          <w:color w:val="000000"/>
        </w:rPr>
        <w:tab/>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particles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r w:rsidR="00C4563F">
        <w:rPr>
          <w:rFonts w:ascii="Arial" w:hAnsi="Arial" w:cs="Arial"/>
        </w:rPr>
        <w:t xml:space="preserve">Data obtained from </w:t>
      </w:r>
      <w:proofErr w:type="spellStart"/>
      <w:r w:rsidR="00C4563F">
        <w:rPr>
          <w:rFonts w:ascii="Arial" w:hAnsi="Arial" w:cs="Arial"/>
        </w:rPr>
        <w:t>cytometric</w:t>
      </w:r>
      <w:proofErr w:type="spellEnd"/>
      <w:r w:rsidR="00C4563F">
        <w:rPr>
          <w:rFonts w:ascii="Arial" w:hAnsi="Arial" w:cs="Arial"/>
        </w:rPr>
        <w:t xml:space="preserve"> measurements </w:t>
      </w:r>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 xml:space="preserve">Most </w:t>
      </w:r>
      <w:proofErr w:type="spellStart"/>
      <w:r w:rsidR="00A33F0C" w:rsidRPr="000B0B4F">
        <w:rPr>
          <w:rFonts w:ascii="Arial" w:hAnsi="Arial" w:cs="Arial"/>
        </w:rPr>
        <w:t>cytometric</w:t>
      </w:r>
      <w:proofErr w:type="spellEnd"/>
      <w:r w:rsidR="00A33F0C" w:rsidRPr="000B0B4F">
        <w:rPr>
          <w:rFonts w:ascii="Arial" w:hAnsi="Arial" w:cs="Arial"/>
        </w:rPr>
        <w:t xml:space="preserve"> measurements are made from ships, buoys, 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w:t>
      </w:r>
      <w:r w:rsidR="00AA71B8">
        <w:rPr>
          <w:rFonts w:ascii="Arial" w:hAnsi="Arial" w:cs="Arial"/>
        </w:rPr>
        <w:t>‘</w:t>
      </w:r>
      <w:r w:rsidR="00A33F0C" w:rsidRPr="000B0B4F">
        <w:rPr>
          <w:rFonts w:ascii="Arial" w:hAnsi="Arial" w:cs="Arial"/>
        </w:rPr>
        <w:t>mobile robot cytometers</w:t>
      </w:r>
      <w:r w:rsidR="00AA71B8">
        <w:rPr>
          <w:rFonts w:ascii="Arial" w:hAnsi="Arial" w:cs="Arial"/>
        </w:rPr>
        <w:t>’</w:t>
      </w:r>
      <w:r w:rsidR="00A33F0C" w:rsidRPr="000B0B4F">
        <w:rPr>
          <w:rFonts w:ascii="Arial" w:hAnsi="Arial" w:cs="Arial"/>
        </w:rPr>
        <w:t>.</w:t>
      </w:r>
    </w:p>
    <w:p w:rsidR="008D6680" w:rsidRPr="000B0B4F" w:rsidRDefault="008D6680" w:rsidP="000B0B4F">
      <w:pPr>
        <w:widowControl/>
        <w:tabs>
          <w:tab w:val="clear" w:pos="709"/>
        </w:tabs>
        <w:suppressAutoHyphens w:val="0"/>
        <w:spacing w:after="0" w:line="360" w:lineRule="auto"/>
        <w:rPr>
          <w:rFonts w:ascii="Arial" w:hAnsi="Arial" w:cs="Arial"/>
        </w:rPr>
      </w:pPr>
    </w:p>
    <w:p w:rsidR="007548E0" w:rsidRDefault="007548E0">
      <w:pPr>
        <w:widowControl/>
        <w:tabs>
          <w:tab w:val="clear" w:pos="709"/>
        </w:tabs>
        <w:suppressAutoHyphens w:val="0"/>
        <w:rPr>
          <w:rFonts w:ascii="Arial" w:hAnsi="Arial" w:cs="Arial"/>
          <w:b/>
          <w:u w:val="single"/>
        </w:rPr>
      </w:pPr>
      <w:r>
        <w:rPr>
          <w:rFonts w:ascii="Arial" w:hAnsi="Arial" w:cs="Arial"/>
          <w:b/>
          <w:u w:val="single"/>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AA71B8" w:rsidP="000B0B4F">
      <w:pPr>
        <w:spacing w:after="0" w:line="360" w:lineRule="auto"/>
        <w:rPr>
          <w:rFonts w:ascii="Arial" w:hAnsi="Arial" w:cs="Arial"/>
          <w:color w:val="auto"/>
        </w:rPr>
      </w:pPr>
      <w:proofErr w:type="gramStart"/>
      <w:r>
        <w:rPr>
          <w:rFonts w:ascii="Arial" w:hAnsi="Arial" w:cs="Arial"/>
        </w:rPr>
        <w:t>D</w:t>
      </w:r>
      <w:r w:rsidR="008D6680" w:rsidRPr="000B0B4F">
        <w:rPr>
          <w:rFonts w:ascii="Arial" w:hAnsi="Arial" w:cs="Arial"/>
        </w:rPr>
        <w:t xml:space="preserve">iagram of a </w:t>
      </w:r>
      <w:r>
        <w:rPr>
          <w:rFonts w:ascii="Arial" w:hAnsi="Arial" w:cs="Arial"/>
        </w:rPr>
        <w:t xml:space="preserve">typical </w:t>
      </w:r>
      <w:r w:rsidR="008D6680" w:rsidRPr="000B0B4F">
        <w:rPr>
          <w:rFonts w:ascii="Arial" w:hAnsi="Arial" w:cs="Arial"/>
        </w:rPr>
        <w:t>flow cytometer.</w:t>
      </w:r>
      <w:proofErr w:type="gramEnd"/>
      <w:r w:rsidR="008D6680" w:rsidRPr="000B0B4F">
        <w:rPr>
          <w:rFonts w:ascii="Arial" w:hAnsi="Arial" w:cs="Arial"/>
        </w:rPr>
        <w:t xml:space="preserve"> Particles for analysis are introduced into a nozzle or cuvette, where hydrodynamic focusing produces a single-file flow of particles past a focused laser. Light scatter</w:t>
      </w:r>
      <w:r w:rsidR="00A514C0">
        <w:rPr>
          <w:rFonts w:ascii="Arial" w:hAnsi="Arial" w:cs="Arial"/>
        </w:rPr>
        <w:t>ing</w:t>
      </w:r>
      <w:r w:rsidR="008D6680" w:rsidRPr="000B0B4F">
        <w:rPr>
          <w:rFonts w:ascii="Arial" w:hAnsi="Arial" w:cs="Arial"/>
        </w:rPr>
        <w:t xml:space="preserve"> and fluorescence measurements are made by </w:t>
      </w:r>
      <w:r>
        <w:rPr>
          <w:rFonts w:ascii="Arial" w:hAnsi="Arial" w:cs="Arial"/>
        </w:rPr>
        <w:t>P</w:t>
      </w:r>
      <w:r w:rsidR="008D6680" w:rsidRPr="000B0B4F">
        <w:rPr>
          <w:rFonts w:ascii="Arial" w:hAnsi="Arial" w:cs="Arial"/>
        </w:rPr>
        <w:t xml:space="preserve">hotomultiplier </w:t>
      </w:r>
      <w:r>
        <w:rPr>
          <w:rFonts w:ascii="Arial" w:hAnsi="Arial" w:cs="Arial"/>
        </w:rPr>
        <w:t>T</w:t>
      </w:r>
      <w:r w:rsidR="008D6680" w:rsidRPr="000B0B4F">
        <w:rPr>
          <w:rFonts w:ascii="Arial" w:hAnsi="Arial" w:cs="Arial"/>
        </w:rPr>
        <w:t>ubes (PMTs) detecting selected wavelengths as determined by optical band</w:t>
      </w:r>
      <w:r>
        <w:rPr>
          <w:rFonts w:ascii="Arial" w:hAnsi="Arial" w:cs="Arial"/>
        </w:rPr>
        <w:t>-</w:t>
      </w:r>
      <w:r w:rsidR="008D6680" w:rsidRPr="000B0B4F">
        <w:rPr>
          <w:rFonts w:ascii="Arial" w:hAnsi="Arial" w:cs="Arial"/>
        </w:rPr>
        <w:t xml:space="preserve">pass filters. PMT output is converted by analog to digital converters (ADCs) for computer display of particle intensity levels. Image used with permission, </w:t>
      </w:r>
      <w:r w:rsidR="008D6680"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1D650C9" wp14:editId="75E626D4">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 xml:space="preserve">Flow </w:t>
      </w:r>
      <w:proofErr w:type="spellStart"/>
      <w:r w:rsidRPr="000B0B4F">
        <w:rPr>
          <w:rFonts w:ascii="Arial" w:hAnsi="Arial" w:cs="Arial"/>
        </w:rPr>
        <w:t>cytometric</w:t>
      </w:r>
      <w:proofErr w:type="spellEnd"/>
      <w:r w:rsidRPr="000B0B4F">
        <w:rPr>
          <w:rFonts w:ascii="Arial" w:hAnsi="Arial" w:cs="Arial"/>
        </w:rPr>
        <w:t xml:space="preserve"> analysis of </w:t>
      </w:r>
      <w:r w:rsidR="007548E0">
        <w:rPr>
          <w:rFonts w:ascii="Arial" w:hAnsi="Arial" w:cs="Arial"/>
        </w:rPr>
        <w:t xml:space="preserve">a marine </w:t>
      </w:r>
      <w:r w:rsidRPr="000B0B4F">
        <w:rPr>
          <w:rFonts w:ascii="Arial" w:hAnsi="Arial" w:cs="Arial"/>
        </w:rPr>
        <w:t>plankton</w:t>
      </w:r>
      <w:r w:rsidR="007548E0">
        <w:rPr>
          <w:rFonts w:ascii="Arial" w:hAnsi="Arial" w:cs="Arial"/>
        </w:rPr>
        <w:t xml:space="preserve"> community</w:t>
      </w:r>
      <w:r w:rsidRPr="000B0B4F">
        <w:rPr>
          <w:rFonts w:ascii="Arial" w:hAnsi="Arial" w:cs="Arial"/>
        </w:rPr>
        <w:t>.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 various groups</w:t>
      </w:r>
      <w:r w:rsidRPr="000B0B4F">
        <w:rPr>
          <w:rFonts w:ascii="Arial" w:hAnsi="Arial" w:cs="Arial"/>
        </w:rPr>
        <w:t xml:space="preserve">, </w:t>
      </w:r>
      <w:proofErr w:type="spellStart"/>
      <w:r w:rsidRPr="000B0B4F">
        <w:rPr>
          <w:rFonts w:ascii="Arial" w:hAnsi="Arial" w:cs="Arial"/>
          <w:i/>
          <w:iCs/>
        </w:rPr>
        <w:t>Prochlorococcus</w:t>
      </w:r>
      <w:proofErr w:type="spellEnd"/>
      <w:r w:rsidRPr="000B0B4F">
        <w:rPr>
          <w:rFonts w:ascii="Arial" w:hAnsi="Arial" w:cs="Arial"/>
          <w:i/>
          <w:iCs/>
        </w:rPr>
        <w:t xml:space="preserve">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5134E383" wp14:editId="7508FCC4">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Long-duration untethered autonomous vehicles complement other data gathering platforms such as researc</w:t>
      </w:r>
      <w:r w:rsidR="003A70D2">
        <w:rPr>
          <w:rFonts w:ascii="Arial" w:eastAsia="Times New Roman" w:hAnsi="Arial" w:cs="Arial"/>
          <w:color w:val="000000"/>
        </w:rPr>
        <w:t xml:space="preserve">h vessels and moorings since </w:t>
      </w:r>
      <w:r w:rsidR="00E052B3">
        <w:rPr>
          <w:rFonts w:ascii="Arial" w:eastAsia="Times New Roman" w:hAnsi="Arial" w:cs="Arial"/>
          <w:color w:val="000000"/>
        </w:rPr>
        <w:t xml:space="preserve">these </w:t>
      </w:r>
      <w:r w:rsidR="003A70D2">
        <w:rPr>
          <w:rFonts w:ascii="Arial" w:eastAsia="Times New Roman" w:hAnsi="Arial" w:cs="Arial"/>
          <w:color w:val="000000"/>
        </w:rPr>
        <w:t>vehicles</w:t>
      </w:r>
      <w:r w:rsidR="00A33F0C" w:rsidRPr="000B0B4F">
        <w:rPr>
          <w:rFonts w:ascii="Arial" w:eastAsia="Times New Roman" w:hAnsi="Arial" w:cs="Arial"/>
          <w:color w:val="000000"/>
        </w:rPr>
        <w:t xml:space="preserve"> can sample broad areas and volumes, and </w:t>
      </w:r>
      <w:r w:rsidR="00E052B3">
        <w:rPr>
          <w:rFonts w:ascii="Arial" w:eastAsia="Times New Roman" w:hAnsi="Arial" w:cs="Arial"/>
          <w:color w:val="000000"/>
        </w:rPr>
        <w:t xml:space="preserve">they </w:t>
      </w:r>
      <w:r w:rsidR="00A33F0C" w:rsidRPr="000B0B4F">
        <w:rPr>
          <w:rFonts w:ascii="Arial" w:eastAsia="Times New Roman" w:hAnsi="Arial" w:cs="Arial"/>
          <w:color w:val="000000"/>
        </w:rPr>
        <w:t xml:space="preserve">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w:t>
      </w:r>
      <w:r w:rsidR="007548E0">
        <w:rPr>
          <w:rFonts w:ascii="Arial" w:eastAsia="Times New Roman" w:hAnsi="Arial" w:cs="Arial"/>
          <w:color w:val="000000"/>
        </w:rPr>
        <w:t xml:space="preserve"> </w:t>
      </w:r>
      <w:r w:rsidR="007548E0" w:rsidRPr="000B0B4F">
        <w:rPr>
          <w:rFonts w:ascii="Arial" w:eastAsia="Times New Roman" w:hAnsi="Arial" w:cs="Arial"/>
          <w:color w:val="000000"/>
        </w:rPr>
        <w:t>that must be considered</w:t>
      </w:r>
      <w:r w:rsidR="007548E0">
        <w:rPr>
          <w:rFonts w:ascii="Arial" w:eastAsia="Times New Roman" w:hAnsi="Arial" w:cs="Arial"/>
          <w:color w:val="000000"/>
        </w:rPr>
        <w:t xml:space="preserve"> in order to</w:t>
      </w:r>
      <w:r w:rsidR="00A16A4F">
        <w:rPr>
          <w:rFonts w:ascii="Arial" w:eastAsia="Times New Roman" w:hAnsi="Arial" w:cs="Arial"/>
          <w:color w:val="000000"/>
        </w:rPr>
        <w:t xml:space="preserve"> achieve satisfactory endurance. Other requirements such as </w:t>
      </w:r>
      <w:r w:rsidR="00AD7A30">
        <w:rPr>
          <w:rFonts w:ascii="Arial" w:eastAsia="Times New Roman" w:hAnsi="Arial" w:cs="Arial"/>
          <w:color w:val="000000"/>
        </w:rPr>
        <w:t xml:space="preserve">communication, maintenance, </w:t>
      </w:r>
      <w:proofErr w:type="gramStart"/>
      <w:r w:rsidR="00A16A4F">
        <w:rPr>
          <w:rFonts w:ascii="Arial" w:eastAsia="Times New Roman" w:hAnsi="Arial" w:cs="Arial"/>
          <w:color w:val="000000"/>
        </w:rPr>
        <w:t>vehicle</w:t>
      </w:r>
      <w:proofErr w:type="gramEnd"/>
      <w:r w:rsidR="007548E0">
        <w:rPr>
          <w:rFonts w:ascii="Arial" w:eastAsia="Times New Roman" w:hAnsi="Arial" w:cs="Arial"/>
          <w:color w:val="000000"/>
        </w:rPr>
        <w:t xml:space="preserve"> speed and water flow patterns affect </w:t>
      </w:r>
      <w:r w:rsidR="00AD7A30">
        <w:rPr>
          <w:rFonts w:ascii="Arial" w:eastAsia="Times New Roman" w:hAnsi="Arial" w:cs="Arial"/>
          <w:color w:val="000000"/>
        </w:rPr>
        <w:t>design</w:t>
      </w:r>
      <w:r w:rsidR="007548E0">
        <w:rPr>
          <w:rFonts w:ascii="Arial" w:eastAsia="Times New Roman" w:hAnsi="Arial" w:cs="Arial"/>
          <w:color w:val="000000"/>
        </w:rPr>
        <w:t xml:space="preserve"> of an intake</w:t>
      </w:r>
      <w:r w:rsidR="00AD7A30">
        <w:rPr>
          <w:rFonts w:ascii="Arial" w:eastAsia="Times New Roman" w:hAnsi="Arial" w:cs="Arial"/>
          <w:color w:val="000000"/>
        </w:rPr>
        <w:t xml:space="preserve"> with implications for </w:t>
      </w:r>
      <w:r w:rsidR="007548E0">
        <w:rPr>
          <w:rFonts w:ascii="Arial" w:eastAsia="Times New Roman" w:hAnsi="Arial" w:cs="Arial"/>
          <w:color w:val="000000"/>
        </w:rPr>
        <w:t>spatial resolution and sampling strategies</w:t>
      </w:r>
      <w:r w:rsidR="00A33F0C" w:rsidRPr="000B0B4F">
        <w:rPr>
          <w:rFonts w:ascii="Arial" w:eastAsia="Times New Roman" w:hAnsi="Arial" w:cs="Arial"/>
          <w:color w:val="000000"/>
        </w:rPr>
        <w:t xml:space="preserve">. Traditional flow cytometer design </w:t>
      </w:r>
      <w:r w:rsidR="00A16A4F">
        <w:rPr>
          <w:rFonts w:ascii="Arial" w:eastAsia="Times New Roman" w:hAnsi="Arial" w:cs="Arial"/>
          <w:color w:val="000000"/>
        </w:rPr>
        <w:t>represents</w:t>
      </w:r>
      <w:r w:rsidR="00A16A4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unique challenges for autonomous vehicle integration. The typical hydrodynamic focusing utilized for optimal positioning of particles in </w:t>
      </w:r>
      <w:r w:rsidR="00E052B3">
        <w:rPr>
          <w:rFonts w:ascii="Arial" w:eastAsia="Times New Roman" w:hAnsi="Arial" w:cs="Arial"/>
          <w:color w:val="000000"/>
        </w:rPr>
        <w:t xml:space="preserve">a cytometer’s </w:t>
      </w:r>
      <w:r w:rsidR="00A33F0C" w:rsidRPr="000B0B4F">
        <w:rPr>
          <w:rFonts w:ascii="Arial" w:eastAsia="Times New Roman" w:hAnsi="Arial" w:cs="Arial"/>
          <w:color w:val="000000"/>
        </w:rPr>
        <w:t xml:space="preserve">flow stream </w:t>
      </w:r>
      <w:r w:rsidR="00E052B3">
        <w:rPr>
          <w:rFonts w:ascii="Arial" w:eastAsia="Times New Roman" w:hAnsi="Arial" w:cs="Arial"/>
          <w:color w:val="000000"/>
        </w:rPr>
        <w:t xml:space="preserve">core </w:t>
      </w:r>
      <w:r w:rsidR="00A33F0C" w:rsidRPr="000B0B4F">
        <w:rPr>
          <w:rFonts w:ascii="Arial" w:eastAsia="Times New Roman" w:hAnsi="Arial" w:cs="Arial"/>
          <w:color w:val="000000"/>
        </w:rPr>
        <w:t>requires a source of particle-free “sheath” fluid. Laser light sources, focusing optics and detection systems must maintain precise alignment</w:t>
      </w:r>
      <w:r w:rsidR="00AD7A30">
        <w:rPr>
          <w:rFonts w:ascii="Arial" w:eastAsia="Times New Roman" w:hAnsi="Arial" w:cs="Arial"/>
          <w:color w:val="000000"/>
        </w:rPr>
        <w:t xml:space="preserve"> in order for instrument to hold calibration and provide consistent repeatable data</w:t>
      </w:r>
      <w:r w:rsidR="00A33F0C" w:rsidRPr="000B0B4F">
        <w:rPr>
          <w:rFonts w:ascii="Arial" w:eastAsia="Times New Roman" w:hAnsi="Arial" w:cs="Arial"/>
          <w:color w:val="000000"/>
        </w:rPr>
        <w:t>. In addition</w:t>
      </w:r>
      <w:r w:rsidR="00AD7A30">
        <w:rPr>
          <w:rFonts w:ascii="Arial" w:eastAsia="Times New Roman" w:hAnsi="Arial" w:cs="Arial"/>
          <w:color w:val="000000"/>
        </w:rPr>
        <w:t>,</w:t>
      </w:r>
      <w:r w:rsidR="00A33F0C" w:rsidRPr="000B0B4F">
        <w:rPr>
          <w:rFonts w:ascii="Arial" w:eastAsia="Times New Roman" w:hAnsi="Arial" w:cs="Arial"/>
          <w:color w:val="000000"/>
        </w:rPr>
        <w:t xml:space="preserve"> many desirable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parameters that can provide reliable characterization of plankton is important for producing a focused instrument design. </w:t>
      </w:r>
      <w:r w:rsidR="00A33F0C" w:rsidRPr="000B0B4F">
        <w:rPr>
          <w:rFonts w:ascii="Arial" w:eastAsia="Times New Roman" w:hAnsi="Arial" w:cs="Arial"/>
        </w:rPr>
        <w:t>The fact that many plankton</w:t>
      </w:r>
      <w:r w:rsidR="00AD7A30">
        <w:rPr>
          <w:rFonts w:ascii="Arial" w:eastAsia="Times New Roman" w:hAnsi="Arial" w:cs="Arial"/>
        </w:rPr>
        <w:t xml:space="preserve"> groups</w:t>
      </w:r>
      <w:r w:rsidR="00A33F0C" w:rsidRPr="000B0B4F">
        <w:rPr>
          <w:rFonts w:ascii="Arial" w:eastAsia="Times New Roman" w:hAnsi="Arial" w:cs="Arial"/>
        </w:rPr>
        <w:t xml:space="preserve"> can be identified by </w:t>
      </w:r>
      <w:proofErr w:type="spellStart"/>
      <w:r w:rsidR="00A33F0C" w:rsidRPr="000B0B4F">
        <w:rPr>
          <w:rFonts w:ascii="Arial" w:eastAsia="Times New Roman" w:hAnsi="Arial" w:cs="Arial"/>
        </w:rPr>
        <w:t>cytometric</w:t>
      </w:r>
      <w:proofErr w:type="spellEnd"/>
      <w:r w:rsidR="00A33F0C" w:rsidRPr="000B0B4F">
        <w:rPr>
          <w:rFonts w:ascii="Arial" w:eastAsia="Times New Roman" w:hAnsi="Arial" w:cs="Arial"/>
        </w:rPr>
        <w:t xml:space="preserve">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w:t>
      </w:r>
      <w:r w:rsidR="00AD7A30">
        <w:rPr>
          <w:rFonts w:ascii="Arial" w:eastAsia="Times New Roman" w:hAnsi="Arial" w:cs="Arial"/>
        </w:rPr>
        <w:t xml:space="preserve">as a proxy to </w:t>
      </w:r>
      <w:r w:rsidR="00A33F0C" w:rsidRPr="000B0B4F">
        <w:rPr>
          <w:rFonts w:ascii="Arial" w:eastAsia="Times New Roman" w:hAnsi="Arial" w:cs="Arial"/>
        </w:rPr>
        <w:t>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w:t>
      </w:r>
      <w:r w:rsidR="00A514C0">
        <w:rPr>
          <w:rFonts w:ascii="Arial" w:eastAsia="Times New Roman" w:hAnsi="Arial" w:cs="Arial"/>
          <w:color w:val="000000"/>
        </w:rPr>
        <w:t>scattering</w:t>
      </w:r>
      <w:r w:rsidR="00A33F0C" w:rsidRPr="000B0B4F">
        <w:rPr>
          <w:rFonts w:ascii="Arial" w:eastAsia="Times New Roman" w:hAnsi="Arial" w:cs="Arial"/>
          <w:color w:val="000000"/>
        </w:rPr>
        <w:t xml:space="preserve"> and fluorescence, time-of-flight pulse shape characterization, and imaging techniques. </w:t>
      </w:r>
      <w:r w:rsidR="00AD7A30">
        <w:rPr>
          <w:rFonts w:ascii="Arial" w:eastAsia="Times New Roman" w:hAnsi="Arial" w:cs="Arial"/>
          <w:color w:val="000000"/>
        </w:rPr>
        <w:t xml:space="preserve">Several </w:t>
      </w:r>
      <w:r w:rsidR="00A33F0C" w:rsidRPr="000B0B4F">
        <w:rPr>
          <w:rFonts w:ascii="Arial" w:eastAsia="Times New Roman" w:hAnsi="Arial" w:cs="Arial"/>
          <w:color w:val="000000"/>
        </w:rPr>
        <w:t xml:space="preserve">instruments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w:t>
      </w:r>
      <w:proofErr w:type="spellStart"/>
      <w:r w:rsidR="00B853D9">
        <w:rPr>
          <w:rFonts w:ascii="Arial" w:eastAsia="Times New Roman" w:hAnsi="Arial" w:cs="Arial"/>
          <w:color w:val="000000"/>
        </w:rPr>
        <w:t>FlowCytobot</w:t>
      </w:r>
      <w:proofErr w:type="spellEnd"/>
      <w:r w:rsidR="00A33F0C" w:rsidRPr="000B0B4F">
        <w:rPr>
          <w:rFonts w:ascii="Arial" w:eastAsia="Times New Roman" w:hAnsi="Arial" w:cs="Arial"/>
          <w:color w:val="000000"/>
        </w:rPr>
        <w:t xml:space="preserve"> (WHOI, Woods Hole, MA) </w:t>
      </w:r>
      <w:r w:rsidR="00A33F0C" w:rsidRPr="000B0B4F">
        <w:rPr>
          <w:rFonts w:ascii="Arial" w:eastAsia="Times New Roman" w:hAnsi="Arial" w:cs="Arial"/>
          <w:color w:val="000000"/>
        </w:rPr>
        <w:lastRenderedPageBreak/>
        <w:t xml:space="preserve">adds image analysis. The wide range of sizes (0.2-200 micrometers) and shapes (round, rod-like, chains) of marine phytoplankton adds a daunting challenge in designing one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system that can accurately identify </w:t>
      </w:r>
      <w:r w:rsidR="007B7CD4">
        <w:rPr>
          <w:rFonts w:ascii="Arial" w:eastAsia="Times New Roman" w:hAnsi="Arial" w:cs="Arial"/>
          <w:color w:val="000000"/>
        </w:rPr>
        <w:t xml:space="preserve">important </w:t>
      </w:r>
      <w:r w:rsidR="00A33F0C" w:rsidRPr="000B0B4F">
        <w:rPr>
          <w:rFonts w:ascii="Arial" w:eastAsia="Times New Roman" w:hAnsi="Arial" w:cs="Arial"/>
          <w:color w:val="000000"/>
        </w:rPr>
        <w:t>of plankton</w:t>
      </w:r>
      <w:r w:rsidR="007B7CD4">
        <w:rPr>
          <w:rFonts w:ascii="Arial" w:eastAsia="Times New Roman" w:hAnsi="Arial" w:cs="Arial"/>
          <w:color w:val="000000"/>
        </w:rPr>
        <w:t xml:space="preserve"> types</w:t>
      </w:r>
      <w:r w:rsidR="00A33F0C" w:rsidRPr="000B0B4F">
        <w:rPr>
          <w:rFonts w:ascii="Arial" w:eastAsia="Times New Roman" w:hAnsi="Arial" w:cs="Arial"/>
          <w:color w:val="000000"/>
        </w:rPr>
        <w:t xml:space="preserve">.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 xml:space="preserve">Rapid environmental and microbial change is occurring under polar ice, yet direct access by manned vehicles or divers is difficult. Recent </w:t>
      </w:r>
      <w:r w:rsidR="00A33F0C" w:rsidRPr="000B0B4F">
        <w:rPr>
          <w:rFonts w:ascii="Arial" w:hAnsi="Arial" w:cs="Arial"/>
          <w:color w:val="000000"/>
        </w:rPr>
        <w:lastRenderedPageBreak/>
        <w:t>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w:t>
      </w:r>
      <w:r w:rsidR="00B73A1F">
        <w:rPr>
          <w:rFonts w:ascii="Arial" w:hAnsi="Arial" w:cs="Arial"/>
          <w:color w:val="000000"/>
        </w:rPr>
        <w:t>limitations in our current</w:t>
      </w:r>
      <w:r w:rsidR="00B73A1F" w:rsidRPr="000B0B4F">
        <w:rPr>
          <w:rFonts w:ascii="Arial" w:hAnsi="Arial" w:cs="Arial"/>
          <w:color w:val="000000"/>
        </w:rPr>
        <w:t xml:space="preserve"> </w:t>
      </w:r>
      <w:r w:rsidR="00A33F0C" w:rsidRPr="000B0B4F">
        <w:rPr>
          <w:rFonts w:ascii="Arial" w:hAnsi="Arial" w:cs="Arial"/>
          <w:color w:val="000000"/>
        </w:rPr>
        <w:t xml:space="preserve">knowledge of these important ecosystems. AUVs have already performed </w:t>
      </w:r>
      <w:r w:rsidR="00162C4B">
        <w:rPr>
          <w:rFonts w:ascii="Arial" w:hAnsi="Arial" w:cs="Arial"/>
          <w:color w:val="000000"/>
        </w:rPr>
        <w:t>conductivity-temperature-depth (</w:t>
      </w:r>
      <w:r w:rsidR="00A33F0C" w:rsidRPr="000B0B4F">
        <w:rPr>
          <w:rFonts w:ascii="Arial" w:hAnsi="Arial" w:cs="Arial"/>
          <w:color w:val="000000"/>
        </w:rPr>
        <w:t>CTD</w:t>
      </w:r>
      <w:r w:rsidR="00162C4B">
        <w:rPr>
          <w:rFonts w:ascii="Arial" w:hAnsi="Arial" w:cs="Arial"/>
          <w:color w:val="000000"/>
        </w:rPr>
        <w:t>)</w:t>
      </w:r>
      <w:r w:rsidR="00A33F0C" w:rsidRPr="000B0B4F">
        <w:rPr>
          <w:rFonts w:ascii="Arial" w:hAnsi="Arial" w:cs="Arial"/>
          <w:color w:val="000000"/>
        </w:rPr>
        <w:t xml:space="preserve">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A72160" w:rsidRPr="000B0B4F" w:rsidRDefault="00A72160" w:rsidP="000B0B4F">
      <w:pPr>
        <w:spacing w:after="0" w:line="360" w:lineRule="auto"/>
        <w:rPr>
          <w:rFonts w:ascii="Arial" w:hAnsi="Arial" w:cs="Arial"/>
          <w:color w:val="000000"/>
        </w:rPr>
      </w:pPr>
    </w:p>
    <w:p w:rsidR="007F772A" w:rsidRPr="000B0B4F" w:rsidRDefault="009472CF" w:rsidP="000B0B4F">
      <w:pPr>
        <w:spacing w:after="0" w:line="360" w:lineRule="auto"/>
        <w:rPr>
          <w:rFonts w:ascii="Arial" w:hAnsi="Arial" w:cs="Arial"/>
        </w:rPr>
      </w:pPr>
      <w:r w:rsidRPr="000B0B4F">
        <w:rPr>
          <w:rFonts w:ascii="Arial" w:eastAsia="Times New Roman" w:hAnsi="Arial" w:cs="Arial"/>
          <w:b/>
          <w:bCs/>
          <w:color w:val="000000"/>
        </w:rPr>
        <w:t>&lt;&lt;H2&gt;&gt;Autonomous vehicle</w:t>
      </w:r>
      <w:r>
        <w:rPr>
          <w:rFonts w:ascii="Arial" w:eastAsia="Times New Roman" w:hAnsi="Arial" w:cs="Arial"/>
          <w:b/>
          <w:bCs/>
          <w:color w:val="000000"/>
        </w:rPr>
        <w:t>: examples of applications</w:t>
      </w: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proofErr w:type="gramStart"/>
      <w:r w:rsidR="00A33F0C" w:rsidRPr="004D0649">
        <w:rPr>
          <w:rFonts w:ascii="Arial" w:hAnsi="Arial" w:cs="Arial"/>
        </w:rPr>
        <w:t>Controlled, Agile, and Novel Observing Network</w:t>
      </w:r>
      <w:r w:rsidR="00A33F0C" w:rsidRPr="004D0649">
        <w:rPr>
          <w:rFonts w:ascii="Arial" w:eastAsia="Times New Roman" w:hAnsi="Arial" w:cs="Arial"/>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w:t>
      </w:r>
      <w:proofErr w:type="gramEnd"/>
      <w:r w:rsidR="00A33F0C" w:rsidRPr="000B0B4F">
        <w:rPr>
          <w:rFonts w:ascii="Arial" w:eastAsia="Times New Roman" w:hAnsi="Arial" w:cs="Arial"/>
        </w:rPr>
        <w:t> CANON includes studies of small phytoplankton (</w:t>
      </w:r>
      <w:proofErr w:type="spellStart"/>
      <w:r w:rsidR="00A33F0C" w:rsidRPr="000B0B4F">
        <w:rPr>
          <w:rFonts w:ascii="Arial" w:eastAsia="Times New Roman" w:hAnsi="Arial" w:cs="Arial"/>
          <w:i/>
          <w:iCs/>
        </w:rPr>
        <w:t>Prochlorococcus</w:t>
      </w:r>
      <w:proofErr w:type="spellEnd"/>
      <w:r w:rsidR="00A33F0C" w:rsidRPr="000B0B4F">
        <w:rPr>
          <w:rFonts w:ascii="Arial" w:eastAsia="Times New Roman" w:hAnsi="Arial" w:cs="Arial"/>
          <w:i/>
          <w:iCs/>
        </w:rPr>
        <w:t xml:space="preserve">, </w:t>
      </w:r>
      <w:proofErr w:type="spellStart"/>
      <w:r w:rsidR="00A33F0C" w:rsidRPr="000B0B4F">
        <w:rPr>
          <w:rFonts w:ascii="Arial" w:eastAsia="Times New Roman" w:hAnsi="Arial" w:cs="Arial"/>
          <w:i/>
          <w:iCs/>
        </w:rPr>
        <w:t>Synechococcus</w:t>
      </w:r>
      <w:proofErr w:type="spellEnd"/>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4D0649">
        <w:rPr>
          <w:rFonts w:ascii="Arial" w:eastAsia="Times New Roman" w:hAnsi="Arial" w:cs="Arial"/>
        </w:rPr>
        <w:t>Microbial population changes in ice-covered Arctic waters</w:t>
      </w:r>
      <w:r w:rsidR="00A33F0C" w:rsidRPr="009472CF">
        <w:rPr>
          <w:rFonts w:ascii="Arial" w:eastAsia="Times New Roman" w:hAnsi="Arial" w:cs="Arial"/>
        </w:rPr>
        <w:t xml:space="preserve">. </w:t>
      </w:r>
      <w:r w:rsidR="00A33F0C" w:rsidRPr="000B0B4F">
        <w:rPr>
          <w:rFonts w:ascii="Arial" w:eastAsia="Times New Roman" w:hAnsi="Arial" w:cs="Arial"/>
        </w:rPr>
        <w:t>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w:t>
      </w:r>
      <w:r w:rsidR="009472CF">
        <w:rPr>
          <w:rFonts w:ascii="Arial" w:eastAsia="Times New Roman" w:hAnsi="Arial" w:cs="Arial"/>
        </w:rPr>
        <w:t>,</w:t>
      </w:r>
      <w:r w:rsidR="00A33F0C" w:rsidRPr="000B0B4F">
        <w:rPr>
          <w:rFonts w:ascii="Arial" w:eastAsia="Times New Roman" w:hAnsi="Arial" w:cs="Arial"/>
        </w:rPr>
        <w:t xml:space="preserve"> most sampling </w:t>
      </w:r>
      <w:r w:rsidR="009472CF">
        <w:rPr>
          <w:rFonts w:ascii="Arial" w:eastAsia="Times New Roman" w:hAnsi="Arial" w:cs="Arial"/>
        </w:rPr>
        <w:t>has</w:t>
      </w:r>
      <w:r w:rsidR="009472CF" w:rsidRPr="000B0B4F">
        <w:rPr>
          <w:rFonts w:ascii="Arial" w:eastAsia="Times New Roman" w:hAnsi="Arial" w:cs="Arial"/>
        </w:rPr>
        <w:t xml:space="preserve"> </w:t>
      </w:r>
      <w:r w:rsidR="00A33F0C" w:rsidRPr="000B0B4F">
        <w:rPr>
          <w:rFonts w:ascii="Arial" w:eastAsia="Times New Roman" w:hAnsi="Arial" w:cs="Arial"/>
        </w:rPr>
        <w:t>been performed in open water, and much more would be learned from under-ice sampling with a mobile cytometer.</w:t>
      </w:r>
    </w:p>
    <w:p w:rsidR="00A72160" w:rsidRDefault="00A72160" w:rsidP="000B0B4F">
      <w:pPr>
        <w:suppressAutoHyphens w:val="0"/>
        <w:spacing w:after="0" w:line="360" w:lineRule="auto"/>
        <w:rPr>
          <w:rFonts w:ascii="Arial" w:eastAsia="Times New Roman" w:hAnsi="Arial" w:cs="Arial"/>
        </w:rPr>
      </w:pPr>
    </w:p>
    <w:p w:rsidR="000B0B4F" w:rsidRPr="000B0B4F" w:rsidRDefault="009472CF" w:rsidP="000B0B4F">
      <w:pPr>
        <w:suppressAutoHyphens w:val="0"/>
        <w:spacing w:after="0" w:line="360" w:lineRule="auto"/>
        <w:rPr>
          <w:rFonts w:ascii="Arial" w:hAnsi="Arial" w:cs="Arial"/>
        </w:rPr>
      </w:pPr>
      <w:r w:rsidRPr="000B0B4F">
        <w:rPr>
          <w:rFonts w:ascii="Arial" w:eastAsia="Times New Roman" w:hAnsi="Arial" w:cs="Arial"/>
          <w:b/>
          <w:bCs/>
          <w:color w:val="000000"/>
        </w:rPr>
        <w:t>&lt;&lt;H2&gt;&gt;</w:t>
      </w:r>
      <w:r>
        <w:rPr>
          <w:rFonts w:ascii="Arial" w:eastAsia="Times New Roman" w:hAnsi="Arial" w:cs="Arial"/>
          <w:b/>
          <w:bCs/>
          <w:color w:val="000000"/>
        </w:rPr>
        <w:t xml:space="preserve"> Mobile cytometer: challenges</w:t>
      </w: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009472CF">
        <w:rPr>
          <w:rFonts w:ascii="Arial" w:hAnsi="Arial" w:cs="Arial"/>
          <w:color w:val="000000"/>
        </w:rPr>
        <w:t>B</w:t>
      </w:r>
      <w:r w:rsidRPr="000B0B4F">
        <w:rPr>
          <w:rFonts w:ascii="Arial" w:hAnsi="Arial" w:cs="Arial"/>
          <w:color w:val="000000"/>
        </w:rPr>
        <w:t xml:space="preserve">efore autonomous mobile cytometers become </w:t>
      </w:r>
      <w:r w:rsidR="007F772A" w:rsidRPr="000B0B4F">
        <w:rPr>
          <w:rFonts w:ascii="Arial" w:hAnsi="Arial" w:cs="Arial"/>
          <w:color w:val="000000"/>
        </w:rPr>
        <w:t>reality;</w:t>
      </w:r>
      <w:r w:rsidRPr="000B0B4F">
        <w:rPr>
          <w:rFonts w:ascii="Arial" w:hAnsi="Arial" w:cs="Arial"/>
          <w:color w:val="000000"/>
        </w:rPr>
        <w:t xml:space="preserve">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w:t>
      </w:r>
      <w:r w:rsidR="009472CF">
        <w:rPr>
          <w:rFonts w:ascii="Arial" w:hAnsi="Arial" w:cs="Arial"/>
          <w:color w:val="000000"/>
        </w:rPr>
        <w:t xml:space="preserve">a </w:t>
      </w:r>
      <w:r w:rsidR="009472CF">
        <w:rPr>
          <w:rFonts w:ascii="Arial" w:hAnsi="Arial" w:cs="Arial"/>
          <w:color w:val="000000"/>
        </w:rPr>
        <w:lastRenderedPageBreak/>
        <w:t xml:space="preserve">minimum of </w:t>
      </w:r>
      <w:r w:rsidR="00A33F0C" w:rsidRPr="000B0B4F">
        <w:rPr>
          <w:rFonts w:ascii="Arial" w:hAnsi="Arial" w:cs="Arial"/>
          <w:color w:val="000000"/>
        </w:rPr>
        <w:t>several minutes.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Size:</w:t>
      </w:r>
      <w:r w:rsidR="00A33F0C" w:rsidRPr="000B0B4F">
        <w:rPr>
          <w:rFonts w:ascii="Arial" w:hAnsi="Arial" w:cs="Arial"/>
          <w:b/>
          <w:color w:val="000000"/>
        </w:rPr>
        <w:t xml:space="preserve"> </w:t>
      </w:r>
      <w:r w:rsidR="00A33F0C" w:rsidRPr="000B0B4F">
        <w:rPr>
          <w:rFonts w:ascii="Arial" w:hAnsi="Arial" w:cs="Arial"/>
          <w:color w:val="000000"/>
        </w:rPr>
        <w:t xml:space="preserve">Even compact marine cytometers such as </w:t>
      </w:r>
      <w:proofErr w:type="spellStart"/>
      <w:r w:rsidR="00A33F0C" w:rsidRPr="000B0B4F">
        <w:rPr>
          <w:rFonts w:ascii="Arial" w:hAnsi="Arial" w:cs="Arial"/>
          <w:color w:val="000000"/>
        </w:rPr>
        <w:t>SeaFlow</w:t>
      </w:r>
      <w:proofErr w:type="spellEnd"/>
      <w:r w:rsidR="00A33F0C" w:rsidRPr="000B0B4F">
        <w:rPr>
          <w:rFonts w:ascii="Arial" w:hAnsi="Arial" w:cs="Arial"/>
          <w:i/>
          <w:color w:val="000000"/>
        </w:rPr>
        <w:t xml:space="preserve"> </w:t>
      </w:r>
      <w:r w:rsidR="00A33F0C" w:rsidRPr="000B0B4F">
        <w:rPr>
          <w:rFonts w:ascii="Arial" w:hAnsi="Arial" w:cs="Arial"/>
          <w:color w:val="000000"/>
        </w:rPr>
        <w:t>(</w:t>
      </w:r>
      <w:proofErr w:type="spellStart"/>
      <w:r w:rsidR="00A33F0C" w:rsidRPr="000B0B4F">
        <w:rPr>
          <w:rFonts w:ascii="Arial" w:hAnsi="Arial" w:cs="Arial"/>
          <w:color w:val="000000"/>
        </w:rPr>
        <w:t>Swalwell</w:t>
      </w:r>
      <w:proofErr w:type="spellEnd"/>
      <w:r w:rsidR="00A33F0C" w:rsidRPr="000B0B4F">
        <w:rPr>
          <w:rFonts w:ascii="Arial" w:hAnsi="Arial" w:cs="Arial"/>
          <w:color w:val="000000"/>
        </w:rPr>
        <w:t xml:space="preserve">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Environment:</w:t>
      </w:r>
      <w:r w:rsidR="00A33F0C" w:rsidRPr="000B0B4F">
        <w:rPr>
          <w:rFonts w:ascii="Arial" w:hAnsi="Arial" w:cs="Arial"/>
          <w:b/>
          <w:color w:val="000000"/>
        </w:rPr>
        <w:t xml:space="preserve">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Table 1 shows characteristic payload volume and power </w:t>
      </w:r>
      <w:r w:rsidR="009472CF">
        <w:rPr>
          <w:rFonts w:ascii="Arial" w:eastAsia="Times New Roman" w:hAnsi="Arial" w:cs="Arial"/>
          <w:color w:val="000000"/>
        </w:rPr>
        <w:t>specifications</w:t>
      </w:r>
      <w:r w:rsidR="009472C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for </w:t>
      </w:r>
      <w:r w:rsidR="009472CF">
        <w:rPr>
          <w:rFonts w:ascii="Arial" w:eastAsia="Times New Roman" w:hAnsi="Arial" w:cs="Arial"/>
          <w:color w:val="000000"/>
        </w:rPr>
        <w:t xml:space="preserve">several </w:t>
      </w:r>
      <w:r w:rsidR="00A33F0C" w:rsidRPr="000B0B4F">
        <w:rPr>
          <w:rFonts w:ascii="Arial" w:eastAsia="Times New Roman" w:hAnsi="Arial" w:cs="Arial"/>
          <w:color w:val="000000"/>
        </w:rPr>
        <w:t>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4D0649" w:rsidRDefault="00FA3AFE" w:rsidP="000B0B4F">
      <w:pPr>
        <w:keepLines/>
        <w:spacing w:after="0" w:line="360" w:lineRule="auto"/>
        <w:rPr>
          <w:rFonts w:ascii="Arial" w:hAnsi="Arial" w:cs="Arial"/>
          <w:b/>
          <w:color w:val="000000"/>
          <w:u w:val="single"/>
        </w:rPr>
      </w:pPr>
      <w:r w:rsidRPr="004D0649">
        <w:rPr>
          <w:rFonts w:ascii="Arial" w:hAnsi="Arial" w:cs="Arial"/>
          <w:b/>
          <w:color w:val="000000"/>
          <w:u w:val="single"/>
        </w:rPr>
        <w:lastRenderedPageBreak/>
        <w:t>TABLE 1</w:t>
      </w:r>
    </w:p>
    <w:p w:rsidR="000E01CF" w:rsidRPr="000B0B4F" w:rsidRDefault="00262120" w:rsidP="000E01CF">
      <w:pPr>
        <w:keepLines/>
        <w:spacing w:after="0" w:line="360" w:lineRule="auto"/>
        <w:rPr>
          <w:rFonts w:ascii="Arial" w:hAnsi="Arial" w:cs="Arial"/>
        </w:rPr>
      </w:pPr>
      <w:proofErr w:type="gramStart"/>
      <w:r>
        <w:rPr>
          <w:rFonts w:ascii="Arial" w:hAnsi="Arial" w:cs="Arial"/>
          <w:color w:val="000000"/>
        </w:rPr>
        <w:t>Key</w:t>
      </w:r>
      <w:r w:rsidR="00FA3AFE" w:rsidRPr="000B0B4F">
        <w:rPr>
          <w:rFonts w:ascii="Arial" w:hAnsi="Arial" w:cs="Arial"/>
          <w:color w:val="000000"/>
        </w:rPr>
        <w:t xml:space="preserve"> characteristics of the Liquid Robotics </w:t>
      </w:r>
      <w:r w:rsidR="00FA3AFE" w:rsidRPr="000B0B4F">
        <w:rPr>
          <w:rFonts w:ascii="Arial" w:hAnsi="Arial" w:cs="Arial"/>
          <w:i/>
          <w:color w:val="000000"/>
        </w:rPr>
        <w:t>Wave Glider SV3</w:t>
      </w:r>
      <w:r w:rsidR="00FA3AFE" w:rsidRPr="000B0B4F">
        <w:rPr>
          <w:rFonts w:ascii="Arial" w:hAnsi="Arial" w:cs="Arial"/>
          <w:color w:val="000000"/>
        </w:rPr>
        <w:t xml:space="preserve">, Scripps' </w:t>
      </w:r>
      <w:r w:rsidR="00FA3AFE" w:rsidRPr="000B0B4F">
        <w:rPr>
          <w:rFonts w:ascii="Arial" w:hAnsi="Arial" w:cs="Arial"/>
          <w:i/>
          <w:color w:val="000000"/>
        </w:rPr>
        <w:t>Spray</w:t>
      </w:r>
      <w:r w:rsidR="00FA3AFE" w:rsidRPr="000B0B4F">
        <w:rPr>
          <w:rFonts w:ascii="Arial" w:hAnsi="Arial" w:cs="Arial"/>
          <w:color w:val="000000"/>
        </w:rPr>
        <w:t xml:space="preserve"> glider, and MBARI's </w:t>
      </w:r>
      <w:r w:rsidR="00FA3AFE"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00FA3AFE"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88 days, 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 xml:space="preserve">Brian </w:t>
            </w:r>
            <w:proofErr w:type="spellStart"/>
            <w:r>
              <w:rPr>
                <w:rFonts w:ascii="Arial" w:eastAsia="Times New Roman" w:hAnsi="Arial" w:cs="Arial"/>
              </w:rPr>
              <w:t>Kieft</w:t>
            </w:r>
            <w:proofErr w:type="spellEnd"/>
            <w:r>
              <w:rPr>
                <w:rFonts w:ascii="Arial" w:eastAsia="Times New Roman" w:hAnsi="Arial" w:cs="Arial"/>
              </w:rPr>
              <w:t xml:space="preserve">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w:t>
            </w:r>
            <w:r w:rsidR="000E01CF">
              <w:rPr>
                <w:rFonts w:ascii="Arial" w:eastAsia="Times New Roman" w:hAnsi="Arial" w:cs="Arial"/>
              </w:rPr>
              <w:t>t</w:t>
            </w:r>
            <w:proofErr w:type="spellEnd"/>
            <w:r w:rsidR="000E01CF">
              <w:rPr>
                <w:rFonts w:ascii="Arial" w:eastAsia="Times New Roman" w:hAnsi="Arial" w:cs="Arial"/>
              </w:rPr>
              <w:t xml:space="preserve"> (MBARI)</w:t>
            </w:r>
          </w:p>
        </w:tc>
      </w:tr>
    </w:tbl>
    <w:p w:rsidR="00FA3AFE" w:rsidRPr="000B0B4F" w:rsidRDefault="00FA3AFE" w:rsidP="000B0B4F">
      <w:pPr>
        <w:keepLines/>
        <w:spacing w:after="0" w:line="360" w:lineRule="auto"/>
        <w:rPr>
          <w:rFonts w:ascii="Arial" w:hAnsi="Arial" w:cs="Arial"/>
        </w:rPr>
      </w:pPr>
    </w:p>
    <w:p w:rsidR="00E8280B" w:rsidRPr="004D0649" w:rsidRDefault="005368E0" w:rsidP="00E8280B">
      <w:pPr>
        <w:keepLines/>
        <w:spacing w:after="0" w:line="360" w:lineRule="auto"/>
        <w:rPr>
          <w:rFonts w:ascii="Arial" w:hAnsi="Arial" w:cs="Arial"/>
          <w:b/>
          <w:color w:val="000000"/>
          <w:u w:val="single"/>
        </w:rPr>
      </w:pPr>
      <w:r>
        <w:rPr>
          <w:rFonts w:ascii="Arial" w:hAnsi="Arial" w:cs="Arial"/>
        </w:rPr>
        <w:br w:type="page"/>
      </w:r>
      <w:r w:rsidR="00E8280B" w:rsidRPr="004D0649">
        <w:rPr>
          <w:rFonts w:ascii="Arial" w:hAnsi="Arial" w:cs="Arial"/>
          <w:b/>
          <w:color w:val="000000"/>
          <w:u w:val="single"/>
        </w:rPr>
        <w:lastRenderedPageBreak/>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259"/>
        <w:gridCol w:w="2340"/>
        <w:gridCol w:w="2610"/>
      </w:tblGrid>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proofErr w:type="spellStart"/>
            <w:r w:rsidR="00B853D9">
              <w:rPr>
                <w:rFonts w:ascii="Arial" w:hAnsi="Arial" w:cs="Arial"/>
                <w:i/>
                <w:iCs/>
                <w:color w:val="000000"/>
              </w:rPr>
              <w:t>FlowCytobot</w:t>
            </w:r>
            <w:proofErr w:type="spellEnd"/>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SeaFlow</w:t>
            </w:r>
            <w:proofErr w:type="spellEnd"/>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Imaging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Benchtop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D773B1"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cm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33 cm</w:t>
            </w:r>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cm cylinder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773B1" w:rsidRDefault="00E8280B" w:rsidP="00EB6322">
            <w:pPr>
              <w:keepLines/>
              <w:spacing w:after="0" w:line="360" w:lineRule="auto"/>
              <w:jc w:val="center"/>
              <w:rPr>
                <w:rFonts w:ascii="Arial" w:hAnsi="Arial" w:cs="Arial"/>
                <w:color w:val="FF0000"/>
              </w:rPr>
            </w:pPr>
            <w:r w:rsidRPr="00D773B1">
              <w:rPr>
                <w:rFonts w:ascii="Arial" w:hAnsi="Arial" w:cs="Arial"/>
                <w:color w:val="FF0000"/>
              </w:rPr>
              <w:t>TBD</w:t>
            </w:r>
          </w:p>
        </w:tc>
      </w:tr>
    </w:tbl>
    <w:p w:rsidR="00E8280B" w:rsidRDefault="00E8280B" w:rsidP="00E8280B">
      <w:pPr>
        <w:widowControl/>
        <w:tabs>
          <w:tab w:val="clear" w:pos="709"/>
        </w:tabs>
        <w:suppressAutoHyphens w:val="0"/>
        <w:rPr>
          <w:rFonts w:ascii="Arial" w:hAnsi="Arial" w:cs="Arial"/>
        </w:rPr>
      </w:pPr>
    </w:p>
    <w:p w:rsidR="00E8280B" w:rsidRDefault="00E8280B" w:rsidP="00E8280B"/>
    <w:p w:rsidR="00FA3AFE" w:rsidRPr="000B0B4F" w:rsidRDefault="00FA3AFE" w:rsidP="000B0B4F">
      <w:pPr>
        <w:widowControl/>
        <w:tabs>
          <w:tab w:val="clear" w:pos="709"/>
        </w:tabs>
        <w:suppressAutoHyphens w:val="0"/>
        <w:spacing w:after="0" w:line="360" w:lineRule="auto"/>
        <w:rPr>
          <w:rFonts w:ascii="Arial" w:hAnsi="Arial" w:cs="Arial"/>
        </w:rPr>
      </w:pPr>
    </w:p>
    <w:p w:rsidR="00262120" w:rsidRDefault="00262120">
      <w:pPr>
        <w:widowControl/>
        <w:tabs>
          <w:tab w:val="clear" w:pos="709"/>
        </w:tabs>
        <w:suppressAutoHyphens w:val="0"/>
        <w:rPr>
          <w:rFonts w:ascii="Arial" w:hAnsi="Arial" w:cs="Arial"/>
          <w:b/>
          <w:u w:val="single"/>
        </w:rPr>
      </w:pPr>
      <w:r>
        <w:rPr>
          <w:rFonts w:ascii="Arial" w:hAnsi="Arial" w:cs="Arial"/>
          <w:b/>
          <w:u w:val="single"/>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262120" w:rsidP="000B0B4F">
      <w:pPr>
        <w:spacing w:after="0" w:line="360" w:lineRule="auto"/>
        <w:rPr>
          <w:rFonts w:ascii="Arial" w:hAnsi="Arial" w:cs="Arial"/>
        </w:rPr>
      </w:pPr>
      <w:proofErr w:type="gramStart"/>
      <w:r>
        <w:rPr>
          <w:rFonts w:ascii="Arial" w:hAnsi="Arial" w:cs="Arial"/>
        </w:rPr>
        <w:t>Long</w:t>
      </w:r>
      <w:r w:rsidR="000B0B4F" w:rsidRPr="000B0B4F">
        <w:rPr>
          <w:rFonts w:ascii="Arial" w:hAnsi="Arial" w:cs="Arial"/>
        </w:rPr>
        <w:t xml:space="preserve">-duration autonomous vehicles; (a) </w:t>
      </w:r>
      <w:r w:rsidR="000B0B4F" w:rsidRPr="000B0B4F">
        <w:rPr>
          <w:rFonts w:ascii="Arial" w:hAnsi="Arial" w:cs="Arial"/>
          <w:i/>
          <w:iCs/>
        </w:rPr>
        <w:t>Wave Glider</w:t>
      </w:r>
      <w:r w:rsidR="000B0B4F" w:rsidRPr="000B0B4F">
        <w:rPr>
          <w:rFonts w:ascii="Arial" w:hAnsi="Arial" w:cs="Arial"/>
        </w:rPr>
        <w:t xml:space="preserve"> (b) </w:t>
      </w:r>
      <w:r w:rsidR="000B0B4F" w:rsidRPr="000B0B4F">
        <w:rPr>
          <w:rFonts w:ascii="Arial" w:hAnsi="Arial" w:cs="Arial"/>
          <w:i/>
          <w:iCs/>
        </w:rPr>
        <w:t>Spray</w:t>
      </w:r>
      <w:r w:rsidR="000B0B4F" w:rsidRPr="000B0B4F">
        <w:rPr>
          <w:rFonts w:ascii="Arial" w:hAnsi="Arial" w:cs="Arial"/>
        </w:rPr>
        <w:t xml:space="preserve"> glider (c) </w:t>
      </w:r>
      <w:r w:rsidR="000B0B4F" w:rsidRPr="000B0B4F">
        <w:rPr>
          <w:rFonts w:ascii="Arial" w:hAnsi="Arial" w:cs="Arial"/>
          <w:i/>
          <w:iCs/>
        </w:rPr>
        <w:t>Long Range AUV</w:t>
      </w:r>
      <w:r w:rsidR="000B0B4F" w:rsidRPr="000B0B4F">
        <w:rPr>
          <w:rFonts w:ascii="Arial" w:hAnsi="Arial" w:cs="Arial"/>
        </w:rPr>
        <w:t>.</w:t>
      </w:r>
      <w:proofErr w:type="gramEnd"/>
      <w:r w:rsidR="000B0B4F"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 xml:space="preserve">Paul </w:t>
      </w:r>
      <w:proofErr w:type="spellStart"/>
      <w:r w:rsidR="00C462A6">
        <w:rPr>
          <w:rFonts w:ascii="Arial" w:hAnsi="Arial" w:cs="Arial"/>
        </w:rPr>
        <w:t>Coenen</w:t>
      </w:r>
      <w:proofErr w:type="spellEnd"/>
      <w:r w:rsidR="00D23495">
        <w:rPr>
          <w:rFonts w:ascii="Arial" w:hAnsi="Arial" w:cs="Arial"/>
        </w:rPr>
        <w:t xml:space="preserve"> (MBARI)</w:t>
      </w:r>
      <w:r w:rsidR="000B0B4F"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xml:space="preserve">; Brett Hobson, Brian </w:t>
      </w:r>
      <w:proofErr w:type="spellStart"/>
      <w:r w:rsidR="00C462A6">
        <w:rPr>
          <w:rFonts w:ascii="Arial" w:hAnsi="Arial" w:cs="Arial"/>
        </w:rPr>
        <w:t>Kieft</w:t>
      </w:r>
      <w:proofErr w:type="spellEnd"/>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416B353" wp14:editId="45EA2B61">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438EF2DE" wp14:editId="5E080530">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4BBFAC5" wp14:editId="6A904CD4">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At this point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data recorded during this brief hours-long deployment were largely consistent with 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w:t>
      </w:r>
      <w:proofErr w:type="spellStart"/>
      <w:r w:rsidR="00A33F0C" w:rsidRPr="000B0B4F">
        <w:rPr>
          <w:rFonts w:ascii="Arial" w:hAnsi="Arial" w:cs="Arial"/>
        </w:rPr>
        <w:t>SeaFlow</w:t>
      </w:r>
      <w:proofErr w:type="spellEnd"/>
      <w:r w:rsidR="00A33F0C" w:rsidRPr="000B0B4F">
        <w:rPr>
          <w:rFonts w:ascii="Arial" w:hAnsi="Arial" w:cs="Arial"/>
        </w:rPr>
        <w:t xml:space="preserve"> cytometer is 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w:t>
      </w:r>
      <w:proofErr w:type="spellStart"/>
      <w:r w:rsidR="00A33F0C" w:rsidRPr="000B0B4F">
        <w:rPr>
          <w:rFonts w:ascii="Arial" w:hAnsi="Arial" w:cs="Arial"/>
        </w:rPr>
        <w:t>Swalwell</w:t>
      </w:r>
      <w:proofErr w:type="spellEnd"/>
      <w:r w:rsidR="00A33F0C" w:rsidRPr="000B0B4F">
        <w:rPr>
          <w:rFonts w:ascii="Arial" w:hAnsi="Arial" w:cs="Arial"/>
        </w:rPr>
        <w:t xml:space="preserve"> et al, 2011). The </w:t>
      </w:r>
      <w:proofErr w:type="spellStart"/>
      <w:r w:rsidR="00A33F0C" w:rsidRPr="000B0B4F">
        <w:rPr>
          <w:rFonts w:ascii="Arial" w:hAnsi="Arial" w:cs="Arial"/>
        </w:rPr>
        <w:t>SeaFlow</w:t>
      </w:r>
      <w:proofErr w:type="spellEnd"/>
      <w:r w:rsidR="00A33F0C" w:rsidRPr="000B0B4F">
        <w:rPr>
          <w:rFonts w:ascii="Arial" w:hAnsi="Arial" w:cs="Arial"/>
        </w:rPr>
        <w:t xml:space="preserve">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micrometers (pico- and </w:t>
      </w:r>
      <w:proofErr w:type="spellStart"/>
      <w:r w:rsidR="00A33F0C" w:rsidRPr="000B0B4F">
        <w:rPr>
          <w:rFonts w:ascii="Arial" w:hAnsi="Arial" w:cs="Arial"/>
        </w:rPr>
        <w:t>nanoplankton</w:t>
      </w:r>
      <w:proofErr w:type="spellEnd"/>
      <w:r w:rsidR="00A33F0C" w:rsidRPr="000B0B4F">
        <w:rPr>
          <w:rFonts w:ascii="Arial" w:hAnsi="Arial" w:cs="Arial"/>
        </w:rPr>
        <w:t>)</w:t>
      </w:r>
      <w:proofErr w:type="gramStart"/>
      <w:r w:rsidR="00A33F0C" w:rsidRPr="000B0B4F">
        <w:rPr>
          <w:rFonts w:ascii="Arial" w:hAnsi="Arial" w:cs="Arial"/>
        </w:rPr>
        <w:t>,</w:t>
      </w:r>
      <w:proofErr w:type="gramEnd"/>
      <w:r w:rsidR="00A33F0C" w:rsidRPr="000B0B4F">
        <w:rPr>
          <w:rFonts w:ascii="Arial" w:hAnsi="Arial" w:cs="Arial"/>
        </w:rPr>
        <w:t xml:space="preserve"> including </w:t>
      </w:r>
      <w:proofErr w:type="spellStart"/>
      <w:r w:rsidR="00A33F0C" w:rsidRPr="000B0B4F">
        <w:rPr>
          <w:rFonts w:ascii="Arial" w:hAnsi="Arial" w:cs="Arial"/>
          <w:i/>
        </w:rPr>
        <w:t>Prochlorococcus</w:t>
      </w:r>
      <w:proofErr w:type="spellEnd"/>
      <w:r w:rsidR="00A33F0C" w:rsidRPr="000B0B4F">
        <w:rPr>
          <w:rFonts w:ascii="Arial" w:hAnsi="Arial" w:cs="Arial"/>
        </w:rPr>
        <w:t xml:space="preserve"> and </w:t>
      </w:r>
      <w:proofErr w:type="spellStart"/>
      <w:r w:rsidR="00A33F0C" w:rsidRPr="000B0B4F">
        <w:rPr>
          <w:rFonts w:ascii="Arial" w:hAnsi="Arial" w:cs="Arial"/>
          <w:i/>
        </w:rPr>
        <w:t>Synechococcus</w:t>
      </w:r>
      <w:proofErr w:type="spellEnd"/>
      <w:r w:rsidR="00D0402C">
        <w:rPr>
          <w:rFonts w:ascii="Arial" w:hAnsi="Arial" w:cs="Arial"/>
        </w:rPr>
        <w:t>, and</w:t>
      </w:r>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w:t>
      </w:r>
      <w:proofErr w:type="spellStart"/>
      <w:r w:rsidR="00A33F0C" w:rsidRPr="000B0B4F">
        <w:rPr>
          <w:rFonts w:ascii="Arial" w:hAnsi="Arial" w:cs="Arial"/>
        </w:rPr>
        <w:t>SeaFlow</w:t>
      </w:r>
      <w:proofErr w:type="spellEnd"/>
      <w:r w:rsidR="00A33F0C" w:rsidRPr="000B0B4F">
        <w:rPr>
          <w:rFonts w:ascii="Arial" w:hAnsi="Arial" w:cs="Arial"/>
        </w:rPr>
        <w:t xml:space="preserve"> data to help determine phytoplankton contribution to the carbon dioxide air-sea flux in Alaskan waters.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proofErr w:type="spellStart"/>
      <w:r w:rsidRPr="000B0B4F">
        <w:rPr>
          <w:rFonts w:ascii="Arial" w:hAnsi="Arial" w:cs="Arial"/>
          <w:i/>
        </w:rPr>
        <w:t>Prochlorococcus</w:t>
      </w:r>
      <w:proofErr w:type="spellEnd"/>
      <w:r w:rsidRPr="000B0B4F">
        <w:rPr>
          <w:rFonts w:ascii="Arial" w:hAnsi="Arial" w:cs="Arial"/>
        </w:rPr>
        <w:t xml:space="preserve">, (b) </w:t>
      </w:r>
      <w:proofErr w:type="spellStart"/>
      <w:r w:rsidRPr="000B0B4F">
        <w:rPr>
          <w:rFonts w:ascii="Arial" w:hAnsi="Arial" w:cs="Arial"/>
          <w:i/>
        </w:rPr>
        <w:t>Synechococcus</w:t>
      </w:r>
      <w:proofErr w:type="spellEnd"/>
      <w:r w:rsidRPr="000B0B4F">
        <w:rPr>
          <w:rFonts w:ascii="Arial" w:hAnsi="Arial" w:cs="Arial"/>
        </w:rPr>
        <w:t xml:space="preserve"> and (c) </w:t>
      </w:r>
      <w:proofErr w:type="spellStart"/>
      <w:r w:rsidRPr="000B0B4F">
        <w:rPr>
          <w:rFonts w:ascii="Arial" w:hAnsi="Arial" w:cs="Arial"/>
        </w:rPr>
        <w:t>nanoplankton</w:t>
      </w:r>
      <w:proofErr w:type="spellEnd"/>
      <w:r w:rsidRPr="000B0B4F">
        <w:rPr>
          <w:rFonts w:ascii="Arial" w:hAnsi="Arial" w:cs="Arial"/>
        </w:rPr>
        <w:t xml:space="preserve"> in Hawaiian waters, as measured by the </w:t>
      </w:r>
      <w:proofErr w:type="spellStart"/>
      <w:r w:rsidRPr="000B0B4F">
        <w:rPr>
          <w:rFonts w:ascii="Arial" w:hAnsi="Arial" w:cs="Arial"/>
        </w:rPr>
        <w:t>SeaFlow</w:t>
      </w:r>
      <w:proofErr w:type="spellEnd"/>
      <w:r w:rsidRPr="000B0B4F">
        <w:rPr>
          <w:rFonts w:ascii="Arial" w:hAnsi="Arial" w:cs="Arial"/>
        </w:rPr>
        <w:t xml:space="preserve"> cytometer.</w:t>
      </w:r>
      <w:proofErr w:type="gramEnd"/>
      <w:r w:rsidRPr="000B0B4F">
        <w:rPr>
          <w:rFonts w:ascii="Arial" w:hAnsi="Arial" w:cs="Arial"/>
        </w:rPr>
        <w:t xml:space="preserve"> Large spatial scale views are on the left, finer scale on the right (used with permission, from </w:t>
      </w:r>
      <w:proofErr w:type="spellStart"/>
      <w:r w:rsidRPr="000B0B4F">
        <w:rPr>
          <w:rFonts w:ascii="Arial" w:hAnsi="Arial" w:cs="Arial"/>
        </w:rPr>
        <w:t>Swalwell</w:t>
      </w:r>
      <w:proofErr w:type="spellEnd"/>
      <w:r w:rsidRPr="000B0B4F">
        <w:rPr>
          <w:rFonts w:ascii="Arial" w:hAnsi="Arial" w:cs="Arial"/>
        </w:rPr>
        <w:t xml:space="preserve">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6718206D" wp14:editId="23A0DFC6">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proofErr w:type="spellStart"/>
      <w:r w:rsidR="00B853D9">
        <w:rPr>
          <w:rFonts w:ascii="Arial" w:hAnsi="Arial" w:cs="Arial"/>
        </w:rPr>
        <w:t>FlowCytobot</w:t>
      </w:r>
      <w:proofErr w:type="spellEnd"/>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BA582C">
      <w:pPr>
        <w:widowControl/>
        <w:tabs>
          <w:tab w:val="clear" w:pos="709"/>
        </w:tabs>
        <w:suppressAutoHyphens w:val="0"/>
        <w:rPr>
          <w:rFonts w:ascii="Arial" w:hAnsi="Arial" w:cs="Arial"/>
        </w:rPr>
      </w:pPr>
      <w:r>
        <w:rPr>
          <w:rFonts w:ascii="Arial" w:hAnsi="Arial" w:cs="Arial"/>
          <w:noProof/>
          <w:lang w:eastAsia="en-US" w:bidi="ar-SA"/>
        </w:rPr>
        <w:drawing>
          <wp:inline distT="0" distB="0" distL="0" distR="0" wp14:anchorId="3AA5ACB2" wp14:editId="00DEFE2A">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rsidR="00A72160" w:rsidRDefault="00A37712" w:rsidP="000B0B4F">
      <w:pPr>
        <w:spacing w:after="0" w:line="360" w:lineRule="auto"/>
        <w:rPr>
          <w:rFonts w:ascii="Arial" w:hAnsi="Arial" w:cs="Arial"/>
        </w:rPr>
      </w:pPr>
      <w:r>
        <w:rPr>
          <w:rFonts w:ascii="Arial" w:hAnsi="Arial" w:cs="Arial"/>
        </w:rPr>
        <w:tab/>
      </w:r>
    </w:p>
    <w:p w:rsidR="00A72160" w:rsidRDefault="00A72160">
      <w:pPr>
        <w:widowControl/>
        <w:tabs>
          <w:tab w:val="clear" w:pos="709"/>
        </w:tabs>
        <w:suppressAutoHyphens w:val="0"/>
        <w:rPr>
          <w:rFonts w:ascii="Arial" w:hAnsi="Arial" w:cs="Arial"/>
        </w:rPr>
      </w:pPr>
      <w:r>
        <w:rPr>
          <w:rFonts w:ascii="Arial" w:hAnsi="Arial" w:cs="Arial"/>
        </w:rPr>
        <w:br w:type="page"/>
      </w:r>
    </w:p>
    <w:p w:rsidR="00FB471F" w:rsidRDefault="00A72160"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 xml:space="preserve">Imaging </w:t>
      </w:r>
      <w:proofErr w:type="spellStart"/>
      <w:r w:rsidR="00B853D9">
        <w:rPr>
          <w:rFonts w:ascii="Arial" w:hAnsi="Arial" w:cs="Arial"/>
        </w:rPr>
        <w:t>FlowCytobot</w:t>
      </w:r>
      <w:proofErr w:type="spellEnd"/>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A514C0">
        <w:rPr>
          <w:rFonts w:ascii="Arial" w:hAnsi="Arial" w:cs="Arial"/>
        </w:rPr>
        <w:t>scattering</w:t>
      </w:r>
      <w:r w:rsidR="00A33F0C" w:rsidRPr="000B0B4F">
        <w:rPr>
          <w:rFonts w:ascii="Arial" w:hAnsi="Arial" w:cs="Arial"/>
        </w:rPr>
        <w:t xml:space="preserve"> </w:t>
      </w:r>
      <w:r w:rsidR="00BA582C">
        <w:rPr>
          <w:rFonts w:ascii="Arial" w:hAnsi="Arial" w:cs="Arial"/>
        </w:rPr>
        <w:t xml:space="preserve">signal </w:t>
      </w:r>
      <w:r w:rsidR="00A33F0C" w:rsidRPr="000B0B4F">
        <w:rPr>
          <w:rFonts w:ascii="Arial" w:hAnsi="Arial" w:cs="Arial"/>
        </w:rPr>
        <w:t>or fluorescence photomultiplier tube (PMT) signal exceeds a preset threshold. Image scale is typically about 0.3 micrometers per pixel, allowing many cells to be analyzed to the genus or even species level (Figure 5). IFCB has be</w:t>
      </w:r>
      <w:r w:rsidR="000D76B7">
        <w:rPr>
          <w:rFonts w:ascii="Arial" w:hAnsi="Arial" w:cs="Arial"/>
        </w:rPr>
        <w:t>en deployed for more than six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Pr="000B0B4F" w:rsidRDefault="00AE6847" w:rsidP="000B0B4F">
      <w:pPr>
        <w:spacing w:after="0" w:line="360" w:lineRule="auto"/>
        <w:rPr>
          <w:rFonts w:ascii="Arial" w:hAnsi="Arial" w:cs="Arial"/>
        </w:rPr>
      </w:pPr>
      <w:r>
        <w:rPr>
          <w:rFonts w:ascii="Arial" w:hAnsi="Arial" w:cs="Arial"/>
        </w:rPr>
        <w:tab/>
      </w:r>
      <w:r w:rsidR="006273DC">
        <w:rPr>
          <w:rFonts w:ascii="Arial" w:hAnsi="Arial" w:cs="Arial"/>
        </w:rPr>
        <w:t xml:space="preserve">The </w:t>
      </w:r>
      <w:proofErr w:type="spellStart"/>
      <w:r w:rsidR="006273DC">
        <w:rPr>
          <w:rFonts w:ascii="Arial" w:hAnsi="Arial" w:cs="Arial"/>
        </w:rPr>
        <w:t>CytoSense</w:t>
      </w:r>
      <w:proofErr w:type="spellEnd"/>
      <w:r w:rsidR="006273DC">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 xml:space="preserve">morphological as well as </w:t>
      </w:r>
      <w:r w:rsidR="00162C4B">
        <w:rPr>
          <w:rFonts w:ascii="Arial" w:hAnsi="Arial" w:cs="Arial"/>
        </w:rPr>
        <w:t xml:space="preserve">other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are sampled at a frequency</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Pr>
          <w:rFonts w:ascii="Arial" w:hAnsi="Arial" w:cs="Arial"/>
        </w:rPr>
        <w:t xml:space="preserve">generates information about </w:t>
      </w:r>
      <w:r w:rsidR="00534916">
        <w:rPr>
          <w:rFonts w:ascii="Arial" w:hAnsi="Arial" w:cs="Arial"/>
        </w:rPr>
        <w:t xml:space="preserve">particle morphology and internal structure </w:t>
      </w:r>
      <w:proofErr w:type="gramStart"/>
      <w:r w:rsidR="00534916">
        <w:rPr>
          <w:rFonts w:ascii="Arial" w:hAnsi="Arial" w:cs="Arial"/>
        </w:rPr>
        <w:t xml:space="preserve">that  </w:t>
      </w:r>
      <w:r w:rsidR="00162C4B">
        <w:rPr>
          <w:rFonts w:ascii="Arial" w:hAnsi="Arial" w:cs="Arial"/>
        </w:rPr>
        <w:t>can</w:t>
      </w:r>
      <w:proofErr w:type="gramEnd"/>
      <w:r w:rsidR="00162C4B">
        <w:rPr>
          <w:rFonts w:ascii="Arial" w:hAnsi="Arial" w:cs="Arial"/>
        </w:rPr>
        <w:t xml:space="preserve"> aid in </w:t>
      </w:r>
      <w:r w:rsidR="00534916">
        <w:rPr>
          <w:rFonts w:ascii="Arial" w:hAnsi="Arial" w:cs="Arial"/>
        </w:rPr>
        <w:t>taxonomic classification</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provide 2-dimensional pictures to further aid analysis.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sidR="006273DC">
        <w:rPr>
          <w:rFonts w:ascii="Arial" w:hAnsi="Arial" w:cs="Arial"/>
        </w:rPr>
        <w:t>The instrument is</w:t>
      </w:r>
      <w:r w:rsidR="00676BB8">
        <w:rPr>
          <w:rFonts w:ascii="Arial" w:hAnsi="Arial" w:cs="Arial"/>
        </w:rPr>
        <w:t xml:space="preserve"> commercially</w:t>
      </w:r>
      <w:r w:rsidR="006273DC">
        <w:rPr>
          <w:rFonts w:ascii="Arial" w:hAnsi="Arial" w:cs="Arial"/>
        </w:rPr>
        <w:t xml:space="preserve"> available packaged for buoy as well as s</w:t>
      </w:r>
      <w:r w:rsidR="006D624D">
        <w:rPr>
          <w:rFonts w:ascii="Arial" w:hAnsi="Arial" w:cs="Arial"/>
        </w:rPr>
        <w:t>ubmerged applications to</w:t>
      </w:r>
      <w:r w:rsidR="006273DC">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 xml:space="preserve">time-series 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proofErr w:type="gramStart"/>
      <w:r w:rsidR="00E8280B">
        <w:rPr>
          <w:rFonts w:ascii="Arial" w:hAnsi="Arial" w:cs="Arial"/>
        </w:rPr>
        <w:t xml:space="preserve">data </w:t>
      </w:r>
      <w:r w:rsidR="00263B66">
        <w:rPr>
          <w:rFonts w:ascii="Arial" w:hAnsi="Arial" w:cs="Arial"/>
        </w:rPr>
        <w:t xml:space="preserve"> </w:t>
      </w:r>
      <w:r w:rsidR="00162C4B">
        <w:rPr>
          <w:rFonts w:ascii="Arial" w:hAnsi="Arial" w:cs="Arial"/>
        </w:rPr>
        <w:t>collected</w:t>
      </w:r>
      <w:proofErr w:type="gramEnd"/>
      <w:r w:rsidR="00162C4B">
        <w:rPr>
          <w:rFonts w:ascii="Arial" w:hAnsi="Arial" w:cs="Arial"/>
        </w:rPr>
        <w:t xml:space="preserve"> </w:t>
      </w:r>
      <w:r w:rsidR="001C44EC">
        <w:rPr>
          <w:rFonts w:ascii="Arial" w:hAnsi="Arial" w:cs="Arial"/>
        </w:rPr>
        <w:t xml:space="preserve">fluorescence and changes </w:t>
      </w:r>
      <w:r w:rsidR="00162C4B">
        <w:rPr>
          <w:rFonts w:ascii="Arial" w:hAnsi="Arial" w:cs="Arial"/>
        </w:rPr>
        <w:t xml:space="preserve">in abundance </w:t>
      </w:r>
      <w:r w:rsidR="001C44EC">
        <w:rPr>
          <w:rFonts w:ascii="Arial" w:hAnsi="Arial" w:cs="Arial"/>
        </w:rPr>
        <w:t>of</w:t>
      </w:r>
      <w:r w:rsidR="00263B66">
        <w:rPr>
          <w:rFonts w:ascii="Arial" w:hAnsi="Arial" w:cs="Arial"/>
        </w:rPr>
        <w:t xml:space="preserve"> seven distinct</w:t>
      </w:r>
      <w:r w:rsidR="003C50E9">
        <w:rPr>
          <w:rFonts w:ascii="Arial" w:hAnsi="Arial" w:cs="Arial"/>
        </w:rPr>
        <w:t xml:space="preserve"> resolved</w:t>
      </w:r>
      <w:r w:rsidR="00263B66">
        <w:rPr>
          <w:rFonts w:ascii="Arial" w:hAnsi="Arial" w:cs="Arial"/>
        </w:rPr>
        <w:t xml:space="preserve"> cell populati</w:t>
      </w:r>
      <w:r w:rsidR="001C44EC">
        <w:rPr>
          <w:rFonts w:ascii="Arial" w:hAnsi="Arial" w:cs="Arial"/>
        </w:rPr>
        <w:t xml:space="preserve">ons </w:t>
      </w:r>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changes.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proofErr w:type="spellStart"/>
      <w:r w:rsidR="00B853D9">
        <w:rPr>
          <w:rFonts w:ascii="Arial" w:hAnsi="Arial" w:cs="Arial"/>
          <w:color w:val="000000"/>
        </w:rPr>
        <w:t>FlowCytobot</w:t>
      </w:r>
      <w:proofErr w:type="spellEnd"/>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processed data will be returned to shore over the available telemetry channels in near real-time; 3G/4G cellular modem (0.5-4 Mbps) in coastal areas, </w:t>
      </w:r>
      <w:r w:rsidR="00AE6847">
        <w:rPr>
          <w:rFonts w:ascii="Arial" w:hAnsi="Arial" w:cs="Arial"/>
          <w:color w:val="000000"/>
        </w:rPr>
        <w:t xml:space="preserve">and via </w:t>
      </w:r>
      <w:r w:rsidR="00A33F0C" w:rsidRPr="000B0B4F">
        <w:rPr>
          <w:rFonts w:ascii="Arial" w:hAnsi="Arial" w:cs="Arial"/>
          <w:color w:val="000000"/>
        </w:rPr>
        <w:t>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AE6847" w:rsidRDefault="00A37712" w:rsidP="000B0B4F">
      <w:pPr>
        <w:widowControl/>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 Imaging </w:t>
      </w:r>
      <w:proofErr w:type="spellStart"/>
      <w:r w:rsidR="00B853D9">
        <w:rPr>
          <w:rFonts w:ascii="Arial" w:hAnsi="Arial" w:cs="Arial"/>
          <w:color w:val="000000"/>
        </w:rPr>
        <w:t>FlowCytobot</w:t>
      </w:r>
      <w:proofErr w:type="spellEnd"/>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w:t>
      </w:r>
      <w:r w:rsidR="00AE6847">
        <w:rPr>
          <w:rFonts w:ascii="Arial" w:hAnsi="Arial" w:cs="Arial"/>
          <w:color w:val="000000"/>
        </w:rPr>
        <w:t>in</w:t>
      </w:r>
      <w:r w:rsidR="00AE6847" w:rsidRPr="000B0B4F">
        <w:rPr>
          <w:rFonts w:ascii="Arial" w:hAnsi="Arial" w:cs="Arial"/>
          <w:color w:val="000000"/>
        </w:rPr>
        <w:t xml:space="preserve"> </w:t>
      </w:r>
      <w:r w:rsidR="00A33F0C" w:rsidRPr="000B0B4F">
        <w:rPr>
          <w:rFonts w:ascii="Arial" w:hAnsi="Arial" w:cs="Arial"/>
          <w:color w:val="000000"/>
        </w:rPr>
        <w:t xml:space="preserve">the photic zone. New marine cytometers now under development begin to address these AUV constraints. </w:t>
      </w:r>
    </w:p>
    <w:p w:rsidR="00FB471F" w:rsidRPr="000B0B4F" w:rsidRDefault="00AE6847"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rPr>
        <w:t xml:space="preserve">J. </w:t>
      </w:r>
      <w:proofErr w:type="spellStart"/>
      <w:r w:rsidR="00A33F0C" w:rsidRPr="000B0B4F">
        <w:rPr>
          <w:rFonts w:ascii="Arial" w:hAnsi="Arial" w:cs="Arial"/>
        </w:rPr>
        <w:t>Swalwell</w:t>
      </w:r>
      <w:proofErr w:type="spellEnd"/>
      <w:r w:rsidR="00A33F0C" w:rsidRPr="000B0B4F">
        <w:rPr>
          <w:rFonts w:ascii="Arial" w:hAnsi="Arial" w:cs="Arial"/>
        </w:rPr>
        <w:t xml:space="preserve"> of the University of Washington is developing an "immersion flow cytometer" that increases signal-to-noise, simplifies flow cell design, and potentially lowers cost (US Provisional Patent Application Serial No. 62/101,036). The instrument utilizes a low-cost primary ball lens with </w:t>
      </w:r>
      <w:r>
        <w:rPr>
          <w:rFonts w:ascii="Arial" w:hAnsi="Arial" w:cs="Arial"/>
        </w:rPr>
        <w:t xml:space="preserve">a </w:t>
      </w:r>
      <w:r w:rsidR="00A33F0C" w:rsidRPr="000B0B4F">
        <w:rPr>
          <w:rFonts w:ascii="Arial" w:hAnsi="Arial" w:cs="Arial"/>
        </w:rPr>
        <w:t xml:space="preserve">high index of refraction that is partly immersed in the seawater sample. Analogous to oil or water immersion microscopy, the immersion results in an estimated 60% higher numerical aperture than found in </w:t>
      </w:r>
      <w:proofErr w:type="spellStart"/>
      <w:r w:rsidR="00A33F0C" w:rsidRPr="000B0B4F">
        <w:rPr>
          <w:rFonts w:ascii="Arial" w:hAnsi="Arial" w:cs="Arial"/>
        </w:rPr>
        <w:t>SeaFlow</w:t>
      </w:r>
      <w:proofErr w:type="spellEnd"/>
      <w:r w:rsidR="00A33F0C" w:rsidRPr="000B0B4F">
        <w:rPr>
          <w:rFonts w:ascii="Arial" w:hAnsi="Arial" w:cs="Arial"/>
        </w:rPr>
        <w:t xml:space="preserve">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proofErr w:type="spellStart"/>
      <w:r w:rsidR="00A33F0C" w:rsidRPr="000B0B4F">
        <w:rPr>
          <w:rFonts w:ascii="Arial" w:hAnsi="Arial" w:cs="Arial"/>
        </w:rPr>
        <w:t>SeaFlow</w:t>
      </w:r>
      <w:proofErr w:type="spellEnd"/>
      <w:r w:rsidR="00A33F0C" w:rsidRPr="000B0B4F">
        <w:rPr>
          <w:rFonts w:ascii="Arial" w:hAnsi="Arial" w:cs="Arial"/>
        </w:rPr>
        <w:t xml:space="preserve"> cytometer (</w:t>
      </w:r>
      <w:proofErr w:type="spellStart"/>
      <w:r w:rsidR="00A33F0C" w:rsidRPr="000B0B4F">
        <w:rPr>
          <w:rFonts w:ascii="Arial" w:hAnsi="Arial" w:cs="Arial"/>
        </w:rPr>
        <w:t>Swalwell</w:t>
      </w:r>
      <w:proofErr w:type="spellEnd"/>
      <w:r w:rsidR="00A33F0C" w:rsidRPr="000B0B4F">
        <w:rPr>
          <w:rFonts w:ascii="Arial" w:hAnsi="Arial" w:cs="Arial"/>
        </w:rPr>
        <w:t xml:space="preserve"> et al, 2011), eliminating the need for sheath fluid. The cheaper lens, improved signal-to-noise, and simplified fluidic design is expected to result in a smaller (shoebox sized), lower power (roughly 15W) and </w:t>
      </w:r>
      <w:r w:rsidR="00A33F0C" w:rsidRPr="000B0B4F">
        <w:rPr>
          <w:rFonts w:ascii="Arial" w:hAnsi="Arial" w:cs="Arial"/>
        </w:rPr>
        <w:lastRenderedPageBreak/>
        <w:t>lower cost instrument (</w:t>
      </w:r>
      <w:proofErr w:type="spellStart"/>
      <w:r w:rsidR="00A33F0C" w:rsidRPr="000B0B4F">
        <w:rPr>
          <w:rFonts w:ascii="Arial" w:hAnsi="Arial" w:cs="Arial"/>
        </w:rPr>
        <w:t>Swalwell</w:t>
      </w:r>
      <w:proofErr w:type="spellEnd"/>
      <w:r w:rsidR="00A33F0C" w:rsidRPr="000B0B4F">
        <w:rPr>
          <w:rFonts w:ascii="Arial" w:hAnsi="Arial" w:cs="Arial"/>
        </w:rPr>
        <w:t>,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E6847">
        <w:rPr>
          <w:rFonts w:ascii="Arial" w:hAnsi="Arial" w:cs="Arial"/>
        </w:rPr>
        <w:t xml:space="preserve">Another interesting development reported by </w:t>
      </w:r>
      <w:r w:rsidR="00A33F0C" w:rsidRPr="000B0B4F">
        <w:rPr>
          <w:rFonts w:ascii="Arial" w:hAnsi="Arial" w:cs="Arial"/>
        </w:rPr>
        <w:t>Wu et al (2013) describ</w:t>
      </w:r>
      <w:r w:rsidR="00AE6847">
        <w:rPr>
          <w:rFonts w:ascii="Arial" w:hAnsi="Arial" w:cs="Arial"/>
        </w:rPr>
        <w:t>ing</w:t>
      </w:r>
      <w:r w:rsidR="00A33F0C" w:rsidRPr="000B0B4F">
        <w:rPr>
          <w:rFonts w:ascii="Arial" w:hAnsi="Arial" w:cs="Arial"/>
        </w:rPr>
        <w:t xml:space="preserv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w:t>
      </w:r>
      <w:proofErr w:type="spellStart"/>
      <w:r w:rsidR="00B853D9">
        <w:rPr>
          <w:rFonts w:ascii="Arial" w:hAnsi="Arial" w:cs="Arial"/>
        </w:rPr>
        <w:t>FlowCytobot</w:t>
      </w:r>
      <w:proofErr w:type="spellEnd"/>
      <w:r w:rsidR="00A33F0C" w:rsidRPr="000B0B4F">
        <w:rPr>
          <w:rFonts w:ascii="Arial" w:hAnsi="Arial" w:cs="Arial"/>
        </w:rPr>
        <w:t xml:space="preserve">. The image quality is such that cells larger than about 5 micrometers can often be taxonomically identified; Orientation of the cells can vary as they pass through the light sheet, and </w:t>
      </w:r>
      <w:proofErr w:type="gramStart"/>
      <w:r w:rsidR="00A33F0C" w:rsidRPr="000B0B4F">
        <w:rPr>
          <w:rFonts w:ascii="Arial" w:hAnsi="Arial" w:cs="Arial"/>
        </w:rPr>
        <w:t xml:space="preserve">the  </w:t>
      </w:r>
      <w:r w:rsidR="00162C4B">
        <w:rPr>
          <w:rFonts w:ascii="Arial" w:hAnsi="Arial" w:cs="Arial"/>
        </w:rPr>
        <w:t>designers</w:t>
      </w:r>
      <w:proofErr w:type="gramEnd"/>
      <w:r w:rsidR="00162C4B">
        <w:rPr>
          <w:rFonts w:ascii="Arial" w:hAnsi="Arial" w:cs="Arial"/>
        </w:rPr>
        <w:t xml:space="preserve"> </w:t>
      </w:r>
      <w:r w:rsidR="00A33F0C" w:rsidRPr="000B0B4F">
        <w:rPr>
          <w:rFonts w:ascii="Arial" w:hAnsi="Arial" w:cs="Arial"/>
        </w:rPr>
        <w:t>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a "traditional" cytometer, holographic microscopy is another technique that automatically measures individual cell optical characteristics.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w:t>
      </w:r>
      <w:r w:rsidRPr="000B0B4F">
        <w:rPr>
          <w:rFonts w:ascii="Arial" w:hAnsi="Arial" w:cs="Arial"/>
        </w:rPr>
        <w:lastRenderedPageBreak/>
        <w:t xml:space="preserve">et al, 2012). Perhaps some of these innovations could be explored for marine applications as well.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and their algorithm triggers a water sampling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r w:rsidR="00A16A4F">
        <w:rPr>
          <w:rFonts w:ascii="Arial" w:hAnsi="Arial" w:cs="Arial"/>
          <w:color w:val="000000"/>
          <w:sz w:val="24"/>
          <w:szCs w:val="24"/>
        </w:rPr>
        <w:t xml:space="preserve">phytoplankton </w:t>
      </w:r>
      <w:r w:rsidR="00A33F0C" w:rsidRPr="000B0B4F">
        <w:rPr>
          <w:rFonts w:ascii="Arial" w:hAnsi="Arial" w:cs="Arial"/>
          <w:color w:val="000000"/>
          <w:sz w:val="24"/>
          <w:szCs w:val="24"/>
        </w:rPr>
        <w:t xml:space="preserve">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w:t>
      </w:r>
      <w:r w:rsidR="00A16A4F">
        <w:rPr>
          <w:rFonts w:ascii="Arial" w:hAnsi="Arial" w:cs="Arial"/>
          <w:color w:val="000000"/>
          <w:sz w:val="24"/>
          <w:szCs w:val="24"/>
        </w:rPr>
        <w:t>A similar</w:t>
      </w:r>
      <w:r w:rsidR="00A16A4F" w:rsidRPr="000B0B4F">
        <w:rPr>
          <w:rFonts w:ascii="Arial" w:hAnsi="Arial" w:cs="Arial"/>
          <w:color w:val="000000"/>
          <w:sz w:val="24"/>
          <w:szCs w:val="24"/>
        </w:rPr>
        <w:t xml:space="preserve"> </w:t>
      </w:r>
      <w:r w:rsidR="00A33F0C" w:rsidRPr="000B0B4F">
        <w:rPr>
          <w:rFonts w:ascii="Arial" w:hAnsi="Arial" w:cs="Arial"/>
          <w:color w:val="000000"/>
          <w:sz w:val="24"/>
          <w:szCs w:val="24"/>
        </w:rPr>
        <w:t>algorithm could be adapted to power on a cytometer only when the vehicle is in a patch</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xml:space="preserve">,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w:t>
      </w:r>
      <w:r w:rsidR="00162C4B">
        <w:rPr>
          <w:rFonts w:ascii="Arial" w:hAnsi="Arial" w:cs="Arial"/>
          <w:sz w:val="24"/>
          <w:szCs w:val="24"/>
        </w:rPr>
        <w:t>,</w:t>
      </w:r>
      <w:r w:rsidR="00A33F0C" w:rsidRPr="000B0B4F">
        <w:rPr>
          <w:rFonts w:ascii="Arial" w:hAnsi="Arial" w:cs="Arial"/>
          <w:sz w:val="24"/>
          <w:szCs w:val="24"/>
        </w:rPr>
        <w:t xml:space="preserve"> </w:t>
      </w:r>
      <w:r w:rsidR="00A33F0C" w:rsidRPr="000B0B4F">
        <w:rPr>
          <w:rFonts w:ascii="Arial" w:hAnsi="Arial" w:cs="Arial"/>
          <w:color w:val="000000"/>
          <w:sz w:val="24"/>
          <w:szCs w:val="24"/>
        </w:rPr>
        <w:t>Li (1997) describes a “</w:t>
      </w:r>
      <w:proofErr w:type="spellStart"/>
      <w:r w:rsidR="00A33F0C" w:rsidRPr="000B0B4F">
        <w:rPr>
          <w:rFonts w:ascii="Arial" w:hAnsi="Arial" w:cs="Arial"/>
          <w:color w:val="000000"/>
          <w:sz w:val="24"/>
          <w:szCs w:val="24"/>
        </w:rPr>
        <w:t>cytometric</w:t>
      </w:r>
      <w:proofErr w:type="spellEnd"/>
      <w:r w:rsidR="00A33F0C" w:rsidRPr="000B0B4F">
        <w:rPr>
          <w:rFonts w:ascii="Arial" w:hAnsi="Arial" w:cs="Arial"/>
          <w:color w:val="000000"/>
          <w:sz w:val="24"/>
          <w:szCs w:val="24"/>
        </w:rPr>
        <w:t xml:space="preserve">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lastRenderedPageBreak/>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w:t>
      </w:r>
      <w:r w:rsidR="00A16A4F">
        <w:rPr>
          <w:rFonts w:ascii="Arial" w:hAnsi="Arial" w:cs="Arial"/>
        </w:rPr>
        <w:t xml:space="preserve"> </w:t>
      </w:r>
      <w:r w:rsidRPr="000B0B4F">
        <w:rPr>
          <w:rFonts w:ascii="Arial" w:hAnsi="Arial" w:cs="Arial"/>
        </w:rPr>
        <w:t xml:space="preserve"> Thom </w:t>
      </w:r>
      <w:proofErr w:type="spellStart"/>
      <w:r w:rsidRPr="000B0B4F">
        <w:rPr>
          <w:rFonts w:ascii="Arial" w:hAnsi="Arial" w:cs="Arial"/>
        </w:rPr>
        <w:t>Maughan</w:t>
      </w:r>
      <w:proofErr w:type="spellEnd"/>
      <w:r w:rsidR="00A16A4F">
        <w:rPr>
          <w:rFonts w:ascii="Arial" w:hAnsi="Arial" w:cs="Arial"/>
        </w:rPr>
        <w:t xml:space="preserve">, and </w:t>
      </w:r>
      <w:r w:rsidR="00A16A4F" w:rsidRPr="00082661">
        <w:rPr>
          <w:rFonts w:ascii="Arial" w:hAnsi="Arial" w:cs="Arial"/>
        </w:rPr>
        <w:t xml:space="preserve">Magdalena </w:t>
      </w:r>
      <w:proofErr w:type="spellStart"/>
      <w:r w:rsidR="00A16A4F" w:rsidRPr="00082661">
        <w:rPr>
          <w:rFonts w:ascii="Arial" w:hAnsi="Arial" w:cs="Arial"/>
        </w:rPr>
        <w:t>Gutowska</w:t>
      </w:r>
      <w:proofErr w:type="spellEnd"/>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 xml:space="preserve">Jarred </w:t>
      </w:r>
      <w:proofErr w:type="spellStart"/>
      <w:r w:rsidR="00B36E24" w:rsidRPr="00B36E24">
        <w:rPr>
          <w:rFonts w:ascii="Arial" w:hAnsi="Arial" w:cs="Arial"/>
        </w:rPr>
        <w:t>Swalwell</w:t>
      </w:r>
      <w:proofErr w:type="spellEnd"/>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 xml:space="preserve">), </w:t>
      </w:r>
      <w:r w:rsidR="00695D2E">
        <w:rPr>
          <w:rFonts w:ascii="Arial" w:hAnsi="Arial" w:cs="Arial"/>
        </w:rPr>
        <w:t xml:space="preserve"> Henry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proofErr w:type="gramStart"/>
      <w:r w:rsidRPr="007B402C">
        <w:rPr>
          <w:rFonts w:ascii="Arial" w:eastAsia="Times New Roman" w:hAnsi="Arial" w:cs="Arial"/>
          <w:color w:val="auto"/>
          <w:lang w:eastAsia="en-US" w:bidi="ar-SA"/>
        </w:rPr>
        <w:t>)</w:t>
      </w:r>
      <w:proofErr w:type="gramEnd"/>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4Deep.com. 2015.</w:t>
      </w:r>
      <w:proofErr w:type="gramEnd"/>
      <w:r w:rsidRPr="00F97FF7">
        <w:rPr>
          <w:rFonts w:ascii="Arial" w:hAnsi="Arial" w:cs="Arial"/>
        </w:rPr>
        <w:t xml:space="preserve"> </w:t>
      </w:r>
      <w:proofErr w:type="gramStart"/>
      <w:r w:rsidRPr="00F97FF7">
        <w:rPr>
          <w:rFonts w:ascii="Arial" w:hAnsi="Arial" w:cs="Arial"/>
        </w:rPr>
        <w:t>Submersible microscope.</w:t>
      </w:r>
      <w:proofErr w:type="gramEnd"/>
      <w:r w:rsidRPr="00F97FF7">
        <w:rPr>
          <w:rFonts w:ascii="Arial" w:hAnsi="Arial" w:cs="Arial"/>
        </w:rPr>
        <w:t xml:space="preserv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w:t>
      </w:r>
      <w:proofErr w:type="gramStart"/>
      <w:r w:rsidRPr="00F97FF7">
        <w:rPr>
          <w:rFonts w:ascii="Arial" w:hAnsi="Arial" w:cs="Arial"/>
        </w:rPr>
        <w:t>Critical assessment of automated flow cytometry data analysis techniques.</w:t>
      </w:r>
      <w:proofErr w:type="gramEnd"/>
      <w:r w:rsidRPr="00F97FF7">
        <w:rPr>
          <w:rFonts w:ascii="Arial" w:hAnsi="Arial" w:cs="Arial"/>
        </w:rPr>
        <w:t xml:space="preserve">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AutoNautUsv.com. 2015.</w:t>
      </w:r>
      <w:proofErr w:type="gramEnd"/>
      <w:r w:rsidRPr="00F97FF7">
        <w:rPr>
          <w:rFonts w:ascii="Arial" w:hAnsi="Arial" w:cs="Arial"/>
        </w:rPr>
        <w:t xml:space="preserve">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w:t>
      </w:r>
      <w:proofErr w:type="gramEnd"/>
      <w:r w:rsidRPr="00F97FF7">
        <w:rPr>
          <w:rFonts w:ascii="Arial" w:hAnsi="Arial" w:cs="Arial"/>
        </w:rPr>
        <w:t xml:space="preserve">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,46</w:t>
      </w:r>
      <w:proofErr w:type="gramEnd"/>
      <w:r w:rsidRPr="00F97FF7">
        <w:rPr>
          <w:rFonts w:ascii="Arial" w:hAnsi="Arial" w:cs="Arial"/>
        </w:rPr>
        <w:t>,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A72160">
      <w:pPr>
        <w:spacing w:after="0" w:line="360" w:lineRule="auto"/>
        <w:rPr>
          <w:rFonts w:ascii="Arial" w:hAnsi="Arial" w:cs="Arial"/>
        </w:rPr>
      </w:pPr>
    </w:p>
    <w:p w:rsidR="00D30A4C" w:rsidRPr="00F97FF7" w:rsidRDefault="00D30A4C" w:rsidP="00A72160">
      <w:pPr>
        <w:spacing w:after="0" w:line="360" w:lineRule="auto"/>
        <w:rPr>
          <w:rFonts w:ascii="Arial" w:hAnsi="Arial" w:cs="Arial"/>
        </w:rPr>
      </w:pPr>
      <w:proofErr w:type="gramStart"/>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C. C., &amp; Jones, C. P. 2002.</w:t>
      </w:r>
      <w:proofErr w:type="gramEnd"/>
      <w:r w:rsidRPr="00F97FF7">
        <w:rPr>
          <w:rFonts w:ascii="Arial" w:hAnsi="Arial" w:cs="Arial"/>
        </w:rPr>
        <w:t xml:space="preserve">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A72160">
      <w:pPr>
        <w:spacing w:after="0" w:line="360" w:lineRule="auto"/>
        <w:rPr>
          <w:rFonts w:ascii="Arial" w:hAnsi="Arial" w:cs="Arial"/>
        </w:rPr>
      </w:pPr>
    </w:p>
    <w:p w:rsidR="0003671E" w:rsidRPr="0003671E" w:rsidRDefault="0003671E" w:rsidP="004D0649">
      <w:pPr>
        <w:widowControl/>
        <w:tabs>
          <w:tab w:val="clear" w:pos="709"/>
        </w:tabs>
        <w:suppressAutoHyphens w:val="0"/>
        <w:spacing w:after="0" w:line="360" w:lineRule="auto"/>
        <w:rPr>
          <w:rFonts w:ascii="Times" w:eastAsia="Times New Roman" w:hAnsi="Times" w:cs="Times New Roman"/>
          <w:color w:val="auto"/>
          <w:lang w:eastAsia="en-US" w:bidi="ar-SA"/>
        </w:rPr>
      </w:pPr>
      <w:proofErr w:type="spellStart"/>
      <w:proofErr w:type="gram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P. L. 2000.</w:t>
      </w:r>
      <w:proofErr w:type="gramEnd"/>
      <w:r w:rsidRPr="0003671E">
        <w:rPr>
          <w:rFonts w:ascii="Arial" w:eastAsia="Times New Roman" w:hAnsi="Arial" w:cs="Times New Roman"/>
          <w:color w:val="222222"/>
          <w:shd w:val="clear" w:color="auto" w:fill="FFFFFF"/>
          <w:lang w:eastAsia="en-US" w:bidi="ar-SA"/>
        </w:rPr>
        <w:t xml:space="preserve">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A72160">
      <w:pPr>
        <w:spacing w:after="0" w:line="360" w:lineRule="auto"/>
        <w:rPr>
          <w:rFonts w:ascii="Arial" w:hAnsi="Arial" w:cs="Arial"/>
        </w:rPr>
      </w:pPr>
    </w:p>
    <w:p w:rsidR="00D30A4C" w:rsidRPr="002B78C1" w:rsidRDefault="002B78C1" w:rsidP="004D0649">
      <w:pPr>
        <w:tabs>
          <w:tab w:val="clear" w:pos="709"/>
        </w:tabs>
        <w:suppressAutoHyphens w:val="0"/>
        <w:autoSpaceDE w:val="0"/>
        <w:autoSpaceDN w:val="0"/>
        <w:adjustRightInd w:val="0"/>
        <w:spacing w:after="0" w:line="36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Gosselin,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xml:space="preserve">, D. (2010)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rsidR="00A72160" w:rsidRDefault="00A72160"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Godin, M. A., Ryan, J. P., Zhang, Y., &amp; Bellingham, J. G. 2012, December.</w:t>
      </w:r>
      <w:proofErr w:type="gramEnd"/>
      <w:r w:rsidRPr="00F97FF7">
        <w:rPr>
          <w:rFonts w:ascii="Arial" w:hAnsi="Arial" w:cs="Arial"/>
        </w:rPr>
        <w:t xml:space="preserve">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w:t>
      </w:r>
      <w:proofErr w:type="gramStart"/>
      <w:r w:rsidRPr="00F97FF7">
        <w:rPr>
          <w:rFonts w:ascii="Arial" w:hAnsi="Arial" w:cs="Arial"/>
        </w:rPr>
        <w:t>The application of holography to the analysis of size and settling velocity of suspended cohesive sediments.</w:t>
      </w:r>
      <w:proofErr w:type="gramEnd"/>
      <w:r w:rsidRPr="00F97FF7">
        <w:rPr>
          <w:rFonts w:ascii="Arial" w:hAnsi="Arial" w:cs="Arial"/>
        </w:rPr>
        <w:t xml:space="preserve">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w:t>
      </w:r>
      <w:proofErr w:type="spellStart"/>
      <w:r w:rsidRPr="00F97FF7">
        <w:rPr>
          <w:rFonts w:ascii="Arial" w:hAnsi="Arial" w:cs="Arial"/>
        </w:rPr>
        <w:t>Kieft</w:t>
      </w:r>
      <w:proofErr w:type="spellEnd"/>
      <w:r w:rsidRPr="00F97FF7">
        <w:rPr>
          <w:rFonts w:ascii="Arial" w:hAnsi="Arial" w:cs="Arial"/>
        </w:rPr>
        <w:t xml:space="preserve">, B., McEwen, R., Godin, M., &amp; Zhang, Y. 2012,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spellStart"/>
      <w:proofErr w:type="gramStart"/>
      <w:r w:rsidRPr="00F97FF7">
        <w:rPr>
          <w:rFonts w:ascii="Arial" w:hAnsi="Arial" w:cs="Arial"/>
        </w:rPr>
        <w:t>Cytometric</w:t>
      </w:r>
      <w:proofErr w:type="spellEnd"/>
      <w:r w:rsidRPr="00F97FF7">
        <w:rPr>
          <w:rFonts w:ascii="Arial" w:hAnsi="Arial" w:cs="Arial"/>
        </w:rPr>
        <w:t xml:space="preserve">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proofErr w:type="gramStart"/>
      <w:r w:rsidRPr="00F97FF7">
        <w:rPr>
          <w:rFonts w:ascii="Arial" w:hAnsi="Arial" w:cs="Arial"/>
        </w:rPr>
        <w:lastRenderedPageBreak/>
        <w:t xml:space="preserve">Li, W.K., McLaughlin, F. A., Lovejoy, C., &amp; </w:t>
      </w:r>
      <w:proofErr w:type="spellStart"/>
      <w:r w:rsidRPr="00F97FF7">
        <w:rPr>
          <w:rFonts w:ascii="Arial" w:hAnsi="Arial" w:cs="Arial"/>
        </w:rPr>
        <w:t>Carmack</w:t>
      </w:r>
      <w:proofErr w:type="spellEnd"/>
      <w:r w:rsidRPr="00F97FF7">
        <w:rPr>
          <w:rFonts w:ascii="Arial" w:hAnsi="Arial" w:cs="Arial"/>
        </w:rPr>
        <w:t>, E. C. 2009.</w:t>
      </w:r>
      <w:proofErr w:type="gramEnd"/>
      <w:r w:rsidRPr="00F97FF7">
        <w:rPr>
          <w:rFonts w:ascii="Arial" w:hAnsi="Arial" w:cs="Arial"/>
        </w:rPr>
        <w:t xml:space="preserve">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liquidr.com. 2015.</w:t>
      </w:r>
      <w:proofErr w:type="gramEnd"/>
      <w:r w:rsidRPr="00F97FF7">
        <w:rPr>
          <w:rFonts w:ascii="Arial" w:hAnsi="Arial" w:cs="Arial"/>
        </w:rPr>
        <w:t xml:space="preserve"> </w:t>
      </w:r>
      <w:proofErr w:type="gramStart"/>
      <w:r w:rsidRPr="00F97FF7">
        <w:rPr>
          <w:rFonts w:ascii="Arial" w:hAnsi="Arial" w:cs="Arial"/>
        </w:rPr>
        <w:t>Specification sheets.</w:t>
      </w:r>
      <w:proofErr w:type="gramEnd"/>
      <w:r w:rsidRPr="00F97FF7">
        <w:rPr>
          <w:rFonts w:ascii="Arial" w:hAnsi="Arial" w:cs="Arial"/>
        </w:rPr>
        <w:t xml:space="preserve">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xml:space="preserve">, D. A., &amp; van den </w:t>
      </w:r>
      <w:proofErr w:type="spellStart"/>
      <w:r w:rsidRPr="00F97FF7">
        <w:rPr>
          <w:rFonts w:ascii="Arial" w:hAnsi="Arial" w:cs="Arial"/>
        </w:rPr>
        <w:t>Engh</w:t>
      </w:r>
      <w:proofErr w:type="spellEnd"/>
      <w:r w:rsidRPr="00F97FF7">
        <w:rPr>
          <w:rFonts w:ascii="Arial" w:hAnsi="Arial" w:cs="Arial"/>
        </w:rPr>
        <w:t>,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MBARI.org. 2015.</w:t>
      </w:r>
      <w:proofErr w:type="gramEnd"/>
      <w:r w:rsidRPr="00F97FF7">
        <w:rPr>
          <w:rFonts w:ascii="Arial" w:hAnsi="Arial" w:cs="Arial"/>
        </w:rPr>
        <w:t xml:space="preserve">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U,Padmanabhan</w:t>
      </w:r>
      <w:proofErr w:type="spell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w:t>
      </w:r>
      <w:proofErr w:type="gramStart"/>
      <w:r w:rsidRPr="00F97FF7">
        <w:rPr>
          <w:rFonts w:ascii="Arial" w:hAnsi="Arial" w:cs="Arial"/>
        </w:rPr>
        <w:t>,12</w:t>
      </w:r>
      <w:proofErr w:type="gramEnd"/>
      <w:r w:rsidRPr="00F97FF7">
        <w:rPr>
          <w:rFonts w:ascii="Arial" w:hAnsi="Arial" w:cs="Arial"/>
        </w:rPr>
        <w:t>,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w:t>
      </w:r>
      <w:proofErr w:type="spellStart"/>
      <w:r w:rsidRPr="00F97FF7">
        <w:rPr>
          <w:rFonts w:ascii="Arial" w:hAnsi="Arial" w:cs="Arial"/>
        </w:rPr>
        <w:t>Ribalet</w:t>
      </w:r>
      <w:proofErr w:type="spellEnd"/>
      <w:r w:rsidRPr="00F97FF7">
        <w:rPr>
          <w:rFonts w:ascii="Arial" w:hAnsi="Arial" w:cs="Arial"/>
        </w:rPr>
        <w:t xml:space="preserve">, F., </w:t>
      </w:r>
      <w:proofErr w:type="spell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proofErr w:type="gramStart"/>
      <w:r w:rsidRPr="00F97FF7">
        <w:rPr>
          <w:rFonts w:ascii="Arial" w:hAnsi="Arial" w:cs="Arial"/>
        </w:rPr>
        <w:t>Ecogenomic</w:t>
      </w:r>
      <w:proofErr w:type="spellEnd"/>
      <w:r w:rsidRPr="00F97FF7">
        <w:rPr>
          <w:rFonts w:ascii="Arial" w:hAnsi="Arial" w:cs="Arial"/>
        </w:rPr>
        <w:t xml:space="preserve"> sensors.</w:t>
      </w:r>
      <w:proofErr w:type="gramEnd"/>
      <w:r w:rsidRPr="00F97FF7">
        <w:rPr>
          <w:rFonts w:ascii="Arial" w:hAnsi="Arial" w:cs="Arial"/>
        </w:rPr>
        <w:t xml:space="preserve">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sequoiasci.com. 2015.</w:t>
      </w:r>
      <w:proofErr w:type="gramEnd"/>
      <w:r w:rsidRPr="00F97FF7">
        <w:rPr>
          <w:rFonts w:ascii="Arial" w:hAnsi="Arial" w:cs="Arial"/>
        </w:rPr>
        <w:t xml:space="preserve"> </w:t>
      </w:r>
      <w:proofErr w:type="gramStart"/>
      <w:r w:rsidRPr="00F97FF7">
        <w:rPr>
          <w:rFonts w:ascii="Arial" w:hAnsi="Arial" w:cs="Arial"/>
        </w:rPr>
        <w:t>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w:t>
      </w:r>
      <w:proofErr w:type="gramEnd"/>
      <w:r w:rsidRPr="00F97FF7">
        <w:rPr>
          <w:rFonts w:ascii="Arial" w:hAnsi="Arial" w:cs="Arial"/>
        </w:rPr>
        <w:t xml:space="preserv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w:t>
      </w:r>
      <w:proofErr w:type="gramStart"/>
      <w:r w:rsidRPr="00F97FF7">
        <w:rPr>
          <w:rFonts w:ascii="Arial" w:hAnsi="Arial" w:cs="Arial"/>
        </w:rPr>
        <w:t>736 pp.</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 M., &amp; Olson, R. J. 2007.</w:t>
      </w:r>
      <w:proofErr w:type="gramEnd"/>
      <w:r w:rsidRPr="00F97FF7">
        <w:rPr>
          <w:rFonts w:ascii="Arial" w:hAnsi="Arial" w:cs="Arial"/>
        </w:rPr>
        <w:t xml:space="preserve">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xml:space="preserve">, H.M., Olson, R.J., &amp; </w:t>
      </w:r>
      <w:proofErr w:type="spellStart"/>
      <w:r w:rsidRPr="00F97FF7">
        <w:rPr>
          <w:rFonts w:ascii="Arial" w:hAnsi="Arial" w:cs="Arial"/>
        </w:rPr>
        <w:t>Armbrust</w:t>
      </w:r>
      <w:proofErr w:type="spellEnd"/>
      <w:r w:rsidRPr="00F97FF7">
        <w:rPr>
          <w:rFonts w:ascii="Arial" w:hAnsi="Arial" w:cs="Arial"/>
        </w:rPr>
        <w:t>, E.V. 2010.</w:t>
      </w:r>
      <w:proofErr w:type="gramEnd"/>
      <w:r w:rsidRPr="00F97FF7">
        <w:rPr>
          <w:rFonts w:ascii="Arial" w:hAnsi="Arial" w:cs="Arial"/>
        </w:rPr>
        <w:t xml:space="preserve"> Flow cytometry in phytoplankton research. Chlorophyll </w:t>
      </w:r>
      <w:proofErr w:type="gramStart"/>
      <w:r w:rsidRPr="00F97FF7">
        <w:rPr>
          <w:rFonts w:ascii="Arial" w:hAnsi="Arial" w:cs="Arial"/>
        </w:rPr>
        <w:t>a Fluorescence</w:t>
      </w:r>
      <w:proofErr w:type="gramEnd"/>
      <w:r w:rsidRPr="00F97FF7">
        <w:rPr>
          <w:rFonts w:ascii="Arial" w:hAnsi="Arial" w:cs="Arial"/>
        </w:rPr>
        <w:t xml:space="preserv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Ribalet</w:t>
      </w:r>
      <w:proofErr w:type="spellEnd"/>
      <w:r w:rsidRPr="00F97FF7">
        <w:rPr>
          <w:rFonts w:ascii="Arial" w:hAnsi="Arial" w:cs="Arial"/>
        </w:rPr>
        <w:t xml:space="preserve">, F., &amp; </w:t>
      </w:r>
      <w:proofErr w:type="spellStart"/>
      <w:r w:rsidRPr="00F97FF7">
        <w:rPr>
          <w:rFonts w:ascii="Arial" w:hAnsi="Arial" w:cs="Arial"/>
        </w:rPr>
        <w:t>Armbrust</w:t>
      </w:r>
      <w:proofErr w:type="spellEnd"/>
      <w:r w:rsidRPr="00F97FF7">
        <w:rPr>
          <w:rFonts w:ascii="Arial" w:hAnsi="Arial" w:cs="Arial"/>
        </w:rPr>
        <w:t>, E. 2011.</w:t>
      </w:r>
      <w:proofErr w:type="gramEnd"/>
      <w:r w:rsidRPr="00F97FF7">
        <w:rPr>
          <w:rFonts w:ascii="Arial" w:hAnsi="Arial" w:cs="Arial"/>
        </w:rPr>
        <w:t xml:space="preserve"> </w:t>
      </w:r>
      <w:proofErr w:type="spellStart"/>
      <w:r w:rsidRPr="00F97FF7">
        <w:rPr>
          <w:rFonts w:ascii="Arial" w:hAnsi="Arial" w:cs="Arial"/>
        </w:rPr>
        <w:t>SeaFlow</w:t>
      </w:r>
      <w:proofErr w:type="spellEnd"/>
      <w:r w:rsidRPr="00F97FF7">
        <w:rPr>
          <w:rFonts w:ascii="Arial" w:hAnsi="Arial" w:cs="Arial"/>
        </w:rPr>
        <w:t>: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UCSD.edu. 2015.</w:t>
      </w:r>
      <w:proofErr w:type="gramEnd"/>
      <w:r w:rsidRPr="00F97FF7">
        <w:rPr>
          <w:rFonts w:ascii="Arial" w:hAnsi="Arial" w:cs="Arial"/>
        </w:rPr>
        <w:t xml:space="preserve"> </w:t>
      </w:r>
      <w:proofErr w:type="gramStart"/>
      <w:r w:rsidRPr="00F97FF7">
        <w:rPr>
          <w:rFonts w:ascii="Arial" w:hAnsi="Arial" w:cs="Arial"/>
        </w:rPr>
        <w:t>Underwater gliders.</w:t>
      </w:r>
      <w:proofErr w:type="gramEnd"/>
      <w:r w:rsidRPr="00F97FF7">
        <w:rPr>
          <w:rFonts w:ascii="Arial" w:hAnsi="Arial" w:cs="Arial"/>
        </w:rPr>
        <w:t xml:space="preserve"> Available at: http://spray.ucsd.edu/pub/rel/info/spray_</w:t>
      </w:r>
      <w:proofErr w:type="gramStart"/>
      <w:r w:rsidRPr="00F97FF7">
        <w:rPr>
          <w:rFonts w:ascii="Arial" w:hAnsi="Arial" w:cs="Arial"/>
        </w:rPr>
        <w:t>description.php  (</w:t>
      </w:r>
      <w:proofErr w:type="gramEnd"/>
      <w:r w:rsidRPr="00F97FF7">
        <w:rPr>
          <w:rFonts w:ascii="Arial" w:hAnsi="Arial" w:cs="Arial"/>
        </w:rPr>
        <w:t>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w:t>
      </w:r>
      <w:proofErr w:type="gramStart"/>
      <w:r w:rsidRPr="00F97FF7">
        <w:rPr>
          <w:rFonts w:ascii="Arial" w:hAnsi="Arial" w:cs="Arial"/>
        </w:rPr>
        <w:t>G.W. 2000.</w:t>
      </w:r>
      <w:proofErr w:type="gramEnd"/>
      <w:r w:rsidRPr="00F97FF7">
        <w:rPr>
          <w:rFonts w:ascii="Arial" w:hAnsi="Arial" w:cs="Arial"/>
        </w:rPr>
        <w:t xml:space="preserve">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Whoi.edu. 2014.</w:t>
      </w:r>
      <w:proofErr w:type="gramEnd"/>
      <w:r w:rsidRPr="00F97FF7">
        <w:rPr>
          <w:rFonts w:ascii="Arial" w:hAnsi="Arial" w:cs="Arial"/>
        </w:rPr>
        <w:t xml:space="preserve"> </w:t>
      </w:r>
      <w:proofErr w:type="gramStart"/>
      <w:r w:rsidRPr="00F97FF7">
        <w:rPr>
          <w:rFonts w:ascii="Arial" w:hAnsi="Arial" w:cs="Arial"/>
        </w:rPr>
        <w:t xml:space="preserve">The </w:t>
      </w:r>
      <w:proofErr w:type="spellStart"/>
      <w:r w:rsidRPr="00F97FF7">
        <w:rPr>
          <w:rFonts w:ascii="Arial" w:hAnsi="Arial" w:cs="Arial"/>
        </w:rPr>
        <w:t>JetYak</w:t>
      </w:r>
      <w:proofErr w:type="spellEnd"/>
      <w:r w:rsidRPr="00F97FF7">
        <w:rPr>
          <w:rFonts w:ascii="Arial" w:hAnsi="Arial" w:cs="Arial"/>
        </w:rPr>
        <w:t>.</w:t>
      </w:r>
      <w:proofErr w:type="gramEnd"/>
      <w:r w:rsidRPr="00F97FF7">
        <w:rPr>
          <w:rFonts w:ascii="Arial" w:hAnsi="Arial" w:cs="Arial"/>
        </w:rPr>
        <w:t xml:space="preserve">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w:t>
      </w:r>
      <w:proofErr w:type="gramStart"/>
      <w:r w:rsidRPr="00F97FF7">
        <w:rPr>
          <w:rFonts w:ascii="Arial" w:hAnsi="Arial" w:cs="Arial"/>
        </w:rPr>
        <w:t xml:space="preserve">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w:t>
      </w:r>
      <w:proofErr w:type="gramEnd"/>
      <w:r w:rsidRPr="00F97FF7">
        <w:rPr>
          <w:rFonts w:ascii="Arial" w:hAnsi="Arial" w:cs="Arial"/>
        </w:rPr>
        <w:t xml:space="preserve"> AGU 2010 Fall Meeting, Abstract OS51C-1334, San Francisco, CA, U.S.A., December 2010.</w:t>
      </w:r>
    </w:p>
    <w:sectPr w:rsidR="00D30A4C" w:rsidSect="009E05A4">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A4F" w:rsidRDefault="00A16A4F">
      <w:pPr>
        <w:spacing w:after="0" w:line="240" w:lineRule="auto"/>
      </w:pPr>
      <w:r>
        <w:separator/>
      </w:r>
    </w:p>
  </w:endnote>
  <w:endnote w:type="continuationSeparator" w:id="0">
    <w:p w:rsidR="00A16A4F" w:rsidRDefault="00A1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buntu">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4F" w:rsidRDefault="00A16A4F">
    <w:r>
      <w:fldChar w:fldCharType="begin"/>
    </w:r>
    <w:r>
      <w:instrText>PAGE</w:instrText>
    </w:r>
    <w:r>
      <w:fldChar w:fldCharType="separate"/>
    </w:r>
    <w:r w:rsidR="00ED798F">
      <w:rPr>
        <w:noProof/>
      </w:rPr>
      <w:t>4</w:t>
    </w:r>
    <w:r>
      <w:fldChar w:fldCharType="end"/>
    </w:r>
    <w:r>
      <w:t xml:space="preserve"> of </w:t>
    </w:r>
    <w:r w:rsidR="00ED798F">
      <w:fldChar w:fldCharType="begin"/>
    </w:r>
    <w:r w:rsidR="00ED798F">
      <w:instrText xml:space="preserve"> NUMPAGES   \* MERGEFORMAT </w:instrText>
    </w:r>
    <w:r w:rsidR="00ED798F">
      <w:fldChar w:fldCharType="separate"/>
    </w:r>
    <w:r w:rsidR="00ED798F">
      <w:rPr>
        <w:noProof/>
      </w:rPr>
      <w:t>22</w:t>
    </w:r>
    <w:r w:rsidR="00ED798F">
      <w:rPr>
        <w:noProof/>
      </w:rPr>
      <w:fldChar w:fldCharType="end"/>
    </w:r>
  </w:p>
  <w:p w:rsidR="00A16A4F" w:rsidRDefault="00A16A4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4F" w:rsidRDefault="00A16A4F">
    <w:r>
      <w:fldChar w:fldCharType="begin"/>
    </w:r>
    <w:r>
      <w:instrText>PAGE</w:instrText>
    </w:r>
    <w:r>
      <w:fldChar w:fldCharType="separate"/>
    </w:r>
    <w:r w:rsidR="00ED798F">
      <w:rPr>
        <w:noProof/>
      </w:rPr>
      <w:t>3</w:t>
    </w:r>
    <w:r>
      <w:fldChar w:fldCharType="end"/>
    </w:r>
    <w:r>
      <w:t xml:space="preserve"> of </w:t>
    </w:r>
    <w:r w:rsidR="00ED798F">
      <w:fldChar w:fldCharType="begin"/>
    </w:r>
    <w:r w:rsidR="00ED798F">
      <w:instrText xml:space="preserve"> NUMPAGES   \* MERGEFORMAT </w:instrText>
    </w:r>
    <w:r w:rsidR="00ED798F">
      <w:fldChar w:fldCharType="separate"/>
    </w:r>
    <w:r w:rsidR="00ED798F">
      <w:rPr>
        <w:noProof/>
      </w:rPr>
      <w:t>22</w:t>
    </w:r>
    <w:r w:rsidR="00ED798F">
      <w:rPr>
        <w:noProof/>
      </w:rPr>
      <w:fldChar w:fldCharType="end"/>
    </w:r>
  </w:p>
  <w:p w:rsidR="00A16A4F" w:rsidRDefault="00A16A4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A4F" w:rsidRDefault="00A16A4F">
      <w:pPr>
        <w:spacing w:after="0" w:line="240" w:lineRule="auto"/>
      </w:pPr>
      <w:r>
        <w:separator/>
      </w:r>
    </w:p>
  </w:footnote>
  <w:footnote w:type="continuationSeparator" w:id="0">
    <w:p w:rsidR="00A16A4F" w:rsidRDefault="00A16A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671E"/>
    <w:rsid w:val="000B0B4F"/>
    <w:rsid w:val="000D76B7"/>
    <w:rsid w:val="000E01CF"/>
    <w:rsid w:val="000E134E"/>
    <w:rsid w:val="000E584B"/>
    <w:rsid w:val="00103DCE"/>
    <w:rsid w:val="00162C4B"/>
    <w:rsid w:val="001769FE"/>
    <w:rsid w:val="001C44EC"/>
    <w:rsid w:val="001E5A74"/>
    <w:rsid w:val="00262120"/>
    <w:rsid w:val="00263B66"/>
    <w:rsid w:val="0027564B"/>
    <w:rsid w:val="002B15D4"/>
    <w:rsid w:val="002B2C47"/>
    <w:rsid w:val="002B6BF0"/>
    <w:rsid w:val="002B78C1"/>
    <w:rsid w:val="002C60E5"/>
    <w:rsid w:val="002D0471"/>
    <w:rsid w:val="0031432E"/>
    <w:rsid w:val="00360B32"/>
    <w:rsid w:val="00382949"/>
    <w:rsid w:val="003A70D2"/>
    <w:rsid w:val="003B69C7"/>
    <w:rsid w:val="003C50E9"/>
    <w:rsid w:val="003F3216"/>
    <w:rsid w:val="0046176C"/>
    <w:rsid w:val="004D0649"/>
    <w:rsid w:val="00507E59"/>
    <w:rsid w:val="00534916"/>
    <w:rsid w:val="005368E0"/>
    <w:rsid w:val="005F29BB"/>
    <w:rsid w:val="006273DC"/>
    <w:rsid w:val="00646D76"/>
    <w:rsid w:val="0067427F"/>
    <w:rsid w:val="00676BB8"/>
    <w:rsid w:val="00695D2E"/>
    <w:rsid w:val="006961CF"/>
    <w:rsid w:val="006D624D"/>
    <w:rsid w:val="006F5ACE"/>
    <w:rsid w:val="00732756"/>
    <w:rsid w:val="007548E0"/>
    <w:rsid w:val="007B402C"/>
    <w:rsid w:val="007B7CD4"/>
    <w:rsid w:val="007C699F"/>
    <w:rsid w:val="007E0B4E"/>
    <w:rsid w:val="007F772A"/>
    <w:rsid w:val="0084429E"/>
    <w:rsid w:val="008857AD"/>
    <w:rsid w:val="00897982"/>
    <w:rsid w:val="008D6680"/>
    <w:rsid w:val="008E71AC"/>
    <w:rsid w:val="0093378F"/>
    <w:rsid w:val="009472CF"/>
    <w:rsid w:val="0096082A"/>
    <w:rsid w:val="00982459"/>
    <w:rsid w:val="00983B4F"/>
    <w:rsid w:val="009E05A4"/>
    <w:rsid w:val="009E2A94"/>
    <w:rsid w:val="00A16A4F"/>
    <w:rsid w:val="00A25F31"/>
    <w:rsid w:val="00A33F0C"/>
    <w:rsid w:val="00A37712"/>
    <w:rsid w:val="00A514C0"/>
    <w:rsid w:val="00A72160"/>
    <w:rsid w:val="00A87A2B"/>
    <w:rsid w:val="00AA71B8"/>
    <w:rsid w:val="00AD7A30"/>
    <w:rsid w:val="00AE3F58"/>
    <w:rsid w:val="00AE6847"/>
    <w:rsid w:val="00B36E24"/>
    <w:rsid w:val="00B52E8C"/>
    <w:rsid w:val="00B73A1F"/>
    <w:rsid w:val="00B853D9"/>
    <w:rsid w:val="00B9673B"/>
    <w:rsid w:val="00BA582C"/>
    <w:rsid w:val="00BB21BB"/>
    <w:rsid w:val="00BB3C05"/>
    <w:rsid w:val="00C11836"/>
    <w:rsid w:val="00C4563F"/>
    <w:rsid w:val="00C462A6"/>
    <w:rsid w:val="00C6677A"/>
    <w:rsid w:val="00CE5978"/>
    <w:rsid w:val="00CF33EE"/>
    <w:rsid w:val="00CF5E65"/>
    <w:rsid w:val="00D012D0"/>
    <w:rsid w:val="00D0402C"/>
    <w:rsid w:val="00D23495"/>
    <w:rsid w:val="00D30A4C"/>
    <w:rsid w:val="00D310B1"/>
    <w:rsid w:val="00D773B1"/>
    <w:rsid w:val="00DC1EAD"/>
    <w:rsid w:val="00DC72AD"/>
    <w:rsid w:val="00DD1106"/>
    <w:rsid w:val="00DE4FB0"/>
    <w:rsid w:val="00E052B3"/>
    <w:rsid w:val="00E8280B"/>
    <w:rsid w:val="00E94920"/>
    <w:rsid w:val="00EA5369"/>
    <w:rsid w:val="00EB6322"/>
    <w:rsid w:val="00ED753A"/>
    <w:rsid w:val="00ED798F"/>
    <w:rsid w:val="00F11F27"/>
    <w:rsid w:val="00F15F13"/>
    <w:rsid w:val="00F51A56"/>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5490</Words>
  <Characters>31293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3</cp:revision>
  <cp:lastPrinted>2015-03-04T00:20:00Z</cp:lastPrinted>
  <dcterms:created xsi:type="dcterms:W3CDTF">2015-04-30T21:16:00Z</dcterms:created>
  <dcterms:modified xsi:type="dcterms:W3CDTF">2015-04-30T21:27:00Z</dcterms:modified>
</cp:coreProperties>
</file>