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4F4" w:rsidRDefault="007F54F4" w:rsidP="007F54F4">
      <w:pPr>
        <w:pStyle w:val="Title"/>
      </w:pPr>
      <w:bookmarkStart w:id="0" w:name="_Toc381005491"/>
      <w:bookmarkStart w:id="1" w:name="_Toc278984218"/>
      <w:bookmarkStart w:id="2" w:name="_GoBack"/>
      <w:bookmarkEnd w:id="2"/>
      <w:r>
        <w:t>Application Examples</w:t>
      </w:r>
      <w:bookmarkEnd w:id="0"/>
      <w:r>
        <w:t xml:space="preserve"> </w:t>
      </w:r>
      <w:bookmarkEnd w:id="1"/>
    </w:p>
    <w:p w:rsidR="007F54F4" w:rsidRDefault="007F54F4" w:rsidP="007F54F4">
      <w:pPr>
        <w:pStyle w:val="Title"/>
      </w:pPr>
      <w:bookmarkStart w:id="3" w:name="_Toc278984219"/>
      <w:bookmarkStart w:id="4" w:name="_Toc381005492"/>
      <w:r>
        <w:t>On the Wave Glider SV2 SMC</w:t>
      </w:r>
      <w:bookmarkEnd w:id="3"/>
      <w:bookmarkEnd w:id="4"/>
    </w:p>
    <w:p w:rsidR="007F54F4" w:rsidRDefault="007F54F4" w:rsidP="007F54F4">
      <w:pPr>
        <w:pStyle w:val="Title"/>
      </w:pPr>
      <w:bookmarkStart w:id="5" w:name="_Toc381005493"/>
      <w:r>
        <w:rPr>
          <w:noProof/>
        </w:rPr>
        <w:drawing>
          <wp:anchor distT="0" distB="0" distL="114300" distR="114300" simplePos="0" relativeHeight="251659264" behindDoc="1" locked="0" layoutInCell="1" allowOverlap="1" wp14:anchorId="5A69623F" wp14:editId="17EAF85C">
            <wp:simplePos x="0" y="0"/>
            <wp:positionH relativeFrom="column">
              <wp:posOffset>264795</wp:posOffset>
            </wp:positionH>
            <wp:positionV relativeFrom="paragraph">
              <wp:posOffset>309880</wp:posOffset>
            </wp:positionV>
            <wp:extent cx="5486400" cy="3200400"/>
            <wp:effectExtent l="0" t="0" r="0" b="0"/>
            <wp:wrapNone/>
            <wp:docPr id="1" name="Picture 1"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
    </w:p>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7F54F4" w:rsidP="007F54F4"/>
    <w:p w:rsidR="007F54F4" w:rsidRDefault="003F45F5" w:rsidP="007F54F4">
      <w:r>
        <w:t>Revision: 0.2</w:t>
      </w:r>
    </w:p>
    <w:p w:rsidR="007F54F4" w:rsidRDefault="003F45F5" w:rsidP="007F54F4">
      <w:r>
        <w:t>Date: February 2014</w:t>
      </w:r>
    </w:p>
    <w:p w:rsidR="007F54F4" w:rsidRDefault="007F54F4" w:rsidP="007F54F4"/>
    <w:p w:rsidR="007F54F4" w:rsidRDefault="007F54F4" w:rsidP="007F54F4"/>
    <w:tbl>
      <w:tblPr>
        <w:tblStyle w:val="TableGrid"/>
        <w:tblW w:w="0" w:type="auto"/>
        <w:tblLook w:val="01E0" w:firstRow="1" w:lastRow="1" w:firstColumn="1" w:lastColumn="1" w:noHBand="0" w:noVBand="0"/>
      </w:tblPr>
      <w:tblGrid>
        <w:gridCol w:w="4428"/>
        <w:gridCol w:w="4428"/>
      </w:tblGrid>
      <w:tr w:rsidR="007F54F4" w:rsidTr="008B299B">
        <w:tc>
          <w:tcPr>
            <w:tcW w:w="4428" w:type="dxa"/>
          </w:tcPr>
          <w:p w:rsidR="007F54F4" w:rsidRPr="001636F3" w:rsidRDefault="007F54F4" w:rsidP="008B299B">
            <w:pPr>
              <w:rPr>
                <w:b/>
              </w:rPr>
            </w:pPr>
            <w:r w:rsidRPr="001636F3">
              <w:rPr>
                <w:b/>
              </w:rPr>
              <w:t>Revision History</w:t>
            </w:r>
          </w:p>
        </w:tc>
        <w:tc>
          <w:tcPr>
            <w:tcW w:w="4428" w:type="dxa"/>
          </w:tcPr>
          <w:p w:rsidR="007F54F4" w:rsidRDefault="007F54F4" w:rsidP="008B299B"/>
        </w:tc>
      </w:tr>
      <w:tr w:rsidR="007F54F4" w:rsidTr="008B299B">
        <w:tc>
          <w:tcPr>
            <w:tcW w:w="4428" w:type="dxa"/>
          </w:tcPr>
          <w:p w:rsidR="007F54F4" w:rsidRDefault="007F54F4" w:rsidP="008B299B">
            <w:r>
              <w:t>Rev 0.1 – 08/2013</w:t>
            </w:r>
          </w:p>
        </w:tc>
        <w:tc>
          <w:tcPr>
            <w:tcW w:w="4428" w:type="dxa"/>
          </w:tcPr>
          <w:p w:rsidR="007F54F4" w:rsidRDefault="007F54F4" w:rsidP="008B299B">
            <w:r>
              <w:t>Initial Revision – B Kieft</w:t>
            </w:r>
          </w:p>
        </w:tc>
      </w:tr>
      <w:tr w:rsidR="007F54F4" w:rsidTr="008B299B">
        <w:tc>
          <w:tcPr>
            <w:tcW w:w="4428" w:type="dxa"/>
          </w:tcPr>
          <w:p w:rsidR="007F54F4" w:rsidRDefault="003F45F5" w:rsidP="008B299B">
            <w:r>
              <w:t>Rev 0.2 – 02/2014</w:t>
            </w:r>
          </w:p>
        </w:tc>
        <w:tc>
          <w:tcPr>
            <w:tcW w:w="4428" w:type="dxa"/>
          </w:tcPr>
          <w:p w:rsidR="007F54F4" w:rsidRDefault="003F45F5" w:rsidP="008B299B">
            <w:r>
              <w:t>Added CTD/Flourometer notes</w:t>
            </w:r>
          </w:p>
        </w:tc>
      </w:tr>
      <w:tr w:rsidR="007F54F4" w:rsidTr="008B299B">
        <w:tc>
          <w:tcPr>
            <w:tcW w:w="4428" w:type="dxa"/>
          </w:tcPr>
          <w:p w:rsidR="007F54F4" w:rsidRDefault="007F54F4" w:rsidP="008B299B"/>
        </w:tc>
        <w:tc>
          <w:tcPr>
            <w:tcW w:w="4428" w:type="dxa"/>
          </w:tcPr>
          <w:p w:rsidR="007F54F4" w:rsidRDefault="007F54F4" w:rsidP="008B299B"/>
        </w:tc>
      </w:tr>
      <w:tr w:rsidR="007F54F4" w:rsidTr="008B299B">
        <w:tc>
          <w:tcPr>
            <w:tcW w:w="4428" w:type="dxa"/>
          </w:tcPr>
          <w:p w:rsidR="007F54F4" w:rsidRDefault="007F54F4" w:rsidP="008B299B"/>
        </w:tc>
        <w:tc>
          <w:tcPr>
            <w:tcW w:w="4428" w:type="dxa"/>
          </w:tcPr>
          <w:p w:rsidR="007F54F4" w:rsidRDefault="007F54F4" w:rsidP="008B299B"/>
        </w:tc>
      </w:tr>
      <w:tr w:rsidR="007F54F4" w:rsidTr="008B299B">
        <w:tc>
          <w:tcPr>
            <w:tcW w:w="4428" w:type="dxa"/>
          </w:tcPr>
          <w:p w:rsidR="007F54F4" w:rsidRDefault="007F54F4" w:rsidP="008B299B"/>
        </w:tc>
        <w:tc>
          <w:tcPr>
            <w:tcW w:w="4428" w:type="dxa"/>
          </w:tcPr>
          <w:p w:rsidR="007F54F4" w:rsidRDefault="007F54F4" w:rsidP="008B299B"/>
        </w:tc>
      </w:tr>
    </w:tbl>
    <w:p w:rsidR="007F54F4" w:rsidRDefault="007F54F4" w:rsidP="007F54F4"/>
    <w:p w:rsidR="007F54F4" w:rsidRDefault="007F54F4">
      <w:pPr>
        <w:spacing w:after="200" w:line="276" w:lineRule="auto"/>
      </w:pPr>
      <w:r>
        <w:br w:type="page"/>
      </w:r>
    </w:p>
    <w:p w:rsidR="007C277C" w:rsidRDefault="002E721F">
      <w:pPr>
        <w:pStyle w:val="TOC1"/>
        <w:tabs>
          <w:tab w:val="right" w:leader="dot" w:pos="9350"/>
        </w:tabs>
        <w:rPr>
          <w:rFonts w:asciiTheme="minorHAnsi" w:eastAsiaTheme="minorEastAsia" w:hAnsiTheme="minorHAnsi" w:cstheme="minorBidi"/>
          <w:noProof/>
          <w:sz w:val="22"/>
          <w:szCs w:val="22"/>
        </w:rPr>
      </w:pPr>
      <w:r>
        <w:lastRenderedPageBreak/>
        <w:fldChar w:fldCharType="begin"/>
      </w:r>
      <w:r>
        <w:instrText xml:space="preserve"> TOC \o "1-3" \h \z </w:instrText>
      </w:r>
      <w:r>
        <w:fldChar w:fldCharType="separate"/>
      </w:r>
      <w:hyperlink w:anchor="_Toc381005491" w:history="1">
        <w:r w:rsidR="007C277C" w:rsidRPr="0007032E">
          <w:rPr>
            <w:rStyle w:val="Hyperlink"/>
            <w:noProof/>
          </w:rPr>
          <w:t>Application Examples</w:t>
        </w:r>
        <w:r w:rsidR="007C277C">
          <w:rPr>
            <w:noProof/>
            <w:webHidden/>
          </w:rPr>
          <w:tab/>
        </w:r>
        <w:r w:rsidR="007C277C">
          <w:rPr>
            <w:noProof/>
            <w:webHidden/>
          </w:rPr>
          <w:fldChar w:fldCharType="begin"/>
        </w:r>
        <w:r w:rsidR="007C277C">
          <w:rPr>
            <w:noProof/>
            <w:webHidden/>
          </w:rPr>
          <w:instrText xml:space="preserve"> PAGEREF _Toc381005491 \h </w:instrText>
        </w:r>
        <w:r w:rsidR="007C277C">
          <w:rPr>
            <w:noProof/>
            <w:webHidden/>
          </w:rPr>
        </w:r>
        <w:r w:rsidR="007C277C">
          <w:rPr>
            <w:noProof/>
            <w:webHidden/>
          </w:rPr>
          <w:fldChar w:fldCharType="separate"/>
        </w:r>
        <w:r w:rsidR="007C277C">
          <w:rPr>
            <w:noProof/>
            <w:webHidden/>
          </w:rPr>
          <w:t>1</w:t>
        </w:r>
        <w:r w:rsidR="007C277C">
          <w:rPr>
            <w:noProof/>
            <w:webHidden/>
          </w:rPr>
          <w:fldChar w:fldCharType="end"/>
        </w:r>
      </w:hyperlink>
    </w:p>
    <w:p w:rsidR="007C277C" w:rsidRDefault="00393DF1">
      <w:pPr>
        <w:pStyle w:val="TOC1"/>
        <w:tabs>
          <w:tab w:val="right" w:leader="dot" w:pos="9350"/>
        </w:tabs>
        <w:rPr>
          <w:rFonts w:asciiTheme="minorHAnsi" w:eastAsiaTheme="minorEastAsia" w:hAnsiTheme="minorHAnsi" w:cstheme="minorBidi"/>
          <w:noProof/>
          <w:sz w:val="22"/>
          <w:szCs w:val="22"/>
        </w:rPr>
      </w:pPr>
      <w:hyperlink w:anchor="_Toc381005492" w:history="1">
        <w:r w:rsidR="007C277C" w:rsidRPr="0007032E">
          <w:rPr>
            <w:rStyle w:val="Hyperlink"/>
            <w:noProof/>
          </w:rPr>
          <w:t>On the Wave Glider SV2 SMC</w:t>
        </w:r>
        <w:r w:rsidR="007C277C">
          <w:rPr>
            <w:noProof/>
            <w:webHidden/>
          </w:rPr>
          <w:tab/>
        </w:r>
        <w:r w:rsidR="007C277C">
          <w:rPr>
            <w:noProof/>
            <w:webHidden/>
          </w:rPr>
          <w:fldChar w:fldCharType="begin"/>
        </w:r>
        <w:r w:rsidR="007C277C">
          <w:rPr>
            <w:noProof/>
            <w:webHidden/>
          </w:rPr>
          <w:instrText xml:space="preserve"> PAGEREF _Toc381005492 \h </w:instrText>
        </w:r>
        <w:r w:rsidR="007C277C">
          <w:rPr>
            <w:noProof/>
            <w:webHidden/>
          </w:rPr>
        </w:r>
        <w:r w:rsidR="007C277C">
          <w:rPr>
            <w:noProof/>
            <w:webHidden/>
          </w:rPr>
          <w:fldChar w:fldCharType="separate"/>
        </w:r>
        <w:r w:rsidR="007C277C">
          <w:rPr>
            <w:noProof/>
            <w:webHidden/>
          </w:rPr>
          <w:t>1</w:t>
        </w:r>
        <w:r w:rsidR="007C277C">
          <w:rPr>
            <w:noProof/>
            <w:webHidden/>
          </w:rPr>
          <w:fldChar w:fldCharType="end"/>
        </w:r>
      </w:hyperlink>
    </w:p>
    <w:p w:rsidR="007C277C" w:rsidRDefault="00393DF1">
      <w:pPr>
        <w:pStyle w:val="TOC1"/>
        <w:tabs>
          <w:tab w:val="right" w:leader="dot" w:pos="9350"/>
        </w:tabs>
        <w:rPr>
          <w:rFonts w:asciiTheme="minorHAnsi" w:eastAsiaTheme="minorEastAsia" w:hAnsiTheme="minorHAnsi" w:cstheme="minorBidi"/>
          <w:noProof/>
          <w:sz w:val="22"/>
          <w:szCs w:val="22"/>
        </w:rPr>
      </w:pPr>
      <w:hyperlink w:anchor="_Toc381005493" w:history="1">
        <w:r w:rsidR="007C277C">
          <w:rPr>
            <w:noProof/>
            <w:webHidden/>
          </w:rPr>
          <w:tab/>
        </w:r>
        <w:r w:rsidR="007C277C">
          <w:rPr>
            <w:noProof/>
            <w:webHidden/>
          </w:rPr>
          <w:fldChar w:fldCharType="begin"/>
        </w:r>
        <w:r w:rsidR="007C277C">
          <w:rPr>
            <w:noProof/>
            <w:webHidden/>
          </w:rPr>
          <w:instrText xml:space="preserve"> PAGEREF _Toc381005493 \h </w:instrText>
        </w:r>
        <w:r w:rsidR="007C277C">
          <w:rPr>
            <w:noProof/>
            <w:webHidden/>
          </w:rPr>
        </w:r>
        <w:r w:rsidR="007C277C">
          <w:rPr>
            <w:noProof/>
            <w:webHidden/>
          </w:rPr>
          <w:fldChar w:fldCharType="separate"/>
        </w:r>
        <w:r w:rsidR="007C277C">
          <w:rPr>
            <w:noProof/>
            <w:webHidden/>
          </w:rPr>
          <w:t>1</w:t>
        </w:r>
        <w:r w:rsidR="007C277C">
          <w:rPr>
            <w:noProof/>
            <w:webHidden/>
          </w:rPr>
          <w:fldChar w:fldCharType="end"/>
        </w:r>
      </w:hyperlink>
    </w:p>
    <w:p w:rsidR="007C277C" w:rsidRDefault="00393DF1">
      <w:pPr>
        <w:pStyle w:val="TOC1"/>
        <w:tabs>
          <w:tab w:val="left" w:pos="440"/>
          <w:tab w:val="right" w:leader="dot" w:pos="9350"/>
        </w:tabs>
        <w:rPr>
          <w:rFonts w:asciiTheme="minorHAnsi" w:eastAsiaTheme="minorEastAsia" w:hAnsiTheme="minorHAnsi" w:cstheme="minorBidi"/>
          <w:noProof/>
          <w:sz w:val="22"/>
          <w:szCs w:val="22"/>
        </w:rPr>
      </w:pPr>
      <w:hyperlink w:anchor="_Toc381005494" w:history="1">
        <w:r w:rsidR="007C277C" w:rsidRPr="0007032E">
          <w:rPr>
            <w:rStyle w:val="Hyperlink"/>
            <w:noProof/>
          </w:rPr>
          <w:t>1.</w:t>
        </w:r>
        <w:r w:rsidR="007C277C">
          <w:rPr>
            <w:rFonts w:asciiTheme="minorHAnsi" w:eastAsiaTheme="minorEastAsia" w:hAnsiTheme="minorHAnsi" w:cstheme="minorBidi"/>
            <w:noProof/>
            <w:sz w:val="22"/>
            <w:szCs w:val="22"/>
          </w:rPr>
          <w:tab/>
        </w:r>
        <w:r w:rsidR="007C277C" w:rsidRPr="0007032E">
          <w:rPr>
            <w:rStyle w:val="Hyperlink"/>
            <w:noProof/>
          </w:rPr>
          <w:t>Scope</w:t>
        </w:r>
        <w:r w:rsidR="007C277C">
          <w:rPr>
            <w:noProof/>
            <w:webHidden/>
          </w:rPr>
          <w:tab/>
        </w:r>
        <w:r w:rsidR="007C277C">
          <w:rPr>
            <w:noProof/>
            <w:webHidden/>
          </w:rPr>
          <w:fldChar w:fldCharType="begin"/>
        </w:r>
        <w:r w:rsidR="007C277C">
          <w:rPr>
            <w:noProof/>
            <w:webHidden/>
          </w:rPr>
          <w:instrText xml:space="preserve"> PAGEREF _Toc381005494 \h </w:instrText>
        </w:r>
        <w:r w:rsidR="007C277C">
          <w:rPr>
            <w:noProof/>
            <w:webHidden/>
          </w:rPr>
        </w:r>
        <w:r w:rsidR="007C277C">
          <w:rPr>
            <w:noProof/>
            <w:webHidden/>
          </w:rPr>
          <w:fldChar w:fldCharType="separate"/>
        </w:r>
        <w:r w:rsidR="007C277C">
          <w:rPr>
            <w:noProof/>
            <w:webHidden/>
          </w:rPr>
          <w:t>3</w:t>
        </w:r>
        <w:r w:rsidR="007C277C">
          <w:rPr>
            <w:noProof/>
            <w:webHidden/>
          </w:rPr>
          <w:fldChar w:fldCharType="end"/>
        </w:r>
      </w:hyperlink>
    </w:p>
    <w:p w:rsidR="007C277C" w:rsidRDefault="00393DF1">
      <w:pPr>
        <w:pStyle w:val="TOC1"/>
        <w:tabs>
          <w:tab w:val="left" w:pos="440"/>
          <w:tab w:val="right" w:leader="dot" w:pos="9350"/>
        </w:tabs>
        <w:rPr>
          <w:rFonts w:asciiTheme="minorHAnsi" w:eastAsiaTheme="minorEastAsia" w:hAnsiTheme="minorHAnsi" w:cstheme="minorBidi"/>
          <w:noProof/>
          <w:sz w:val="22"/>
          <w:szCs w:val="22"/>
        </w:rPr>
      </w:pPr>
      <w:hyperlink w:anchor="_Toc381005495" w:history="1">
        <w:r w:rsidR="007C277C" w:rsidRPr="0007032E">
          <w:rPr>
            <w:rStyle w:val="Hyperlink"/>
            <w:noProof/>
          </w:rPr>
          <w:t>2.</w:t>
        </w:r>
        <w:r w:rsidR="007C277C">
          <w:rPr>
            <w:rFonts w:asciiTheme="minorHAnsi" w:eastAsiaTheme="minorEastAsia" w:hAnsiTheme="minorHAnsi" w:cstheme="minorBidi"/>
            <w:noProof/>
            <w:sz w:val="22"/>
            <w:szCs w:val="22"/>
          </w:rPr>
          <w:tab/>
        </w:r>
        <w:r w:rsidR="007C277C" w:rsidRPr="0007032E">
          <w:rPr>
            <w:rStyle w:val="Hyperlink"/>
            <w:noProof/>
          </w:rPr>
          <w:t>Communications</w:t>
        </w:r>
        <w:r w:rsidR="007C277C">
          <w:rPr>
            <w:noProof/>
            <w:webHidden/>
          </w:rPr>
          <w:tab/>
        </w:r>
        <w:r w:rsidR="007C277C">
          <w:rPr>
            <w:noProof/>
            <w:webHidden/>
          </w:rPr>
          <w:fldChar w:fldCharType="begin"/>
        </w:r>
        <w:r w:rsidR="007C277C">
          <w:rPr>
            <w:noProof/>
            <w:webHidden/>
          </w:rPr>
          <w:instrText xml:space="preserve"> PAGEREF _Toc381005495 \h </w:instrText>
        </w:r>
        <w:r w:rsidR="007C277C">
          <w:rPr>
            <w:noProof/>
            <w:webHidden/>
          </w:rPr>
        </w:r>
        <w:r w:rsidR="007C277C">
          <w:rPr>
            <w:noProof/>
            <w:webHidden/>
          </w:rPr>
          <w:fldChar w:fldCharType="separate"/>
        </w:r>
        <w:r w:rsidR="007C277C">
          <w:rPr>
            <w:noProof/>
            <w:webHidden/>
          </w:rPr>
          <w:t>3</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496" w:history="1">
        <w:r w:rsidR="007C277C" w:rsidRPr="0007032E">
          <w:rPr>
            <w:rStyle w:val="Hyperlink"/>
            <w:noProof/>
          </w:rPr>
          <w:t>2.1.</w:t>
        </w:r>
        <w:r w:rsidR="007C277C">
          <w:rPr>
            <w:rFonts w:asciiTheme="minorHAnsi" w:eastAsiaTheme="minorEastAsia" w:hAnsiTheme="minorHAnsi" w:cstheme="minorBidi"/>
            <w:noProof/>
            <w:sz w:val="22"/>
            <w:szCs w:val="22"/>
          </w:rPr>
          <w:tab/>
        </w:r>
        <w:r w:rsidR="007C277C" w:rsidRPr="0007032E">
          <w:rPr>
            <w:rStyle w:val="Hyperlink"/>
            <w:noProof/>
          </w:rPr>
          <w:t>Xbee link setup</w:t>
        </w:r>
        <w:r w:rsidR="007C277C">
          <w:rPr>
            <w:noProof/>
            <w:webHidden/>
          </w:rPr>
          <w:tab/>
        </w:r>
        <w:r w:rsidR="007C277C">
          <w:rPr>
            <w:noProof/>
            <w:webHidden/>
          </w:rPr>
          <w:fldChar w:fldCharType="begin"/>
        </w:r>
        <w:r w:rsidR="007C277C">
          <w:rPr>
            <w:noProof/>
            <w:webHidden/>
          </w:rPr>
          <w:instrText xml:space="preserve"> PAGEREF _Toc381005496 \h </w:instrText>
        </w:r>
        <w:r w:rsidR="007C277C">
          <w:rPr>
            <w:noProof/>
            <w:webHidden/>
          </w:rPr>
        </w:r>
        <w:r w:rsidR="007C277C">
          <w:rPr>
            <w:noProof/>
            <w:webHidden/>
          </w:rPr>
          <w:fldChar w:fldCharType="separate"/>
        </w:r>
        <w:r w:rsidR="007C277C">
          <w:rPr>
            <w:noProof/>
            <w:webHidden/>
          </w:rPr>
          <w:t>3</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497" w:history="1">
        <w:r w:rsidR="007C277C" w:rsidRPr="0007032E">
          <w:rPr>
            <w:rStyle w:val="Hyperlink"/>
            <w:noProof/>
          </w:rPr>
          <w:t>2.2.</w:t>
        </w:r>
        <w:r w:rsidR="007C277C">
          <w:rPr>
            <w:rFonts w:asciiTheme="minorHAnsi" w:eastAsiaTheme="minorEastAsia" w:hAnsiTheme="minorHAnsi" w:cstheme="minorBidi"/>
            <w:noProof/>
            <w:sz w:val="22"/>
            <w:szCs w:val="22"/>
          </w:rPr>
          <w:tab/>
        </w:r>
        <w:r w:rsidR="007C277C" w:rsidRPr="0007032E">
          <w:rPr>
            <w:rStyle w:val="Hyperlink"/>
            <w:noProof/>
          </w:rPr>
          <w:t>Write Console Script</w:t>
        </w:r>
        <w:r w:rsidR="007C277C">
          <w:rPr>
            <w:noProof/>
            <w:webHidden/>
          </w:rPr>
          <w:tab/>
        </w:r>
        <w:r w:rsidR="007C277C">
          <w:rPr>
            <w:noProof/>
            <w:webHidden/>
          </w:rPr>
          <w:fldChar w:fldCharType="begin"/>
        </w:r>
        <w:r w:rsidR="007C277C">
          <w:rPr>
            <w:noProof/>
            <w:webHidden/>
          </w:rPr>
          <w:instrText xml:space="preserve"> PAGEREF _Toc381005497 \h </w:instrText>
        </w:r>
        <w:r w:rsidR="007C277C">
          <w:rPr>
            <w:noProof/>
            <w:webHidden/>
          </w:rPr>
        </w:r>
        <w:r w:rsidR="007C277C">
          <w:rPr>
            <w:noProof/>
            <w:webHidden/>
          </w:rPr>
          <w:fldChar w:fldCharType="separate"/>
        </w:r>
        <w:r w:rsidR="007C277C">
          <w:rPr>
            <w:noProof/>
            <w:webHidden/>
          </w:rPr>
          <w:t>3</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498" w:history="1">
        <w:r w:rsidR="007C277C" w:rsidRPr="0007032E">
          <w:rPr>
            <w:rStyle w:val="Hyperlink"/>
            <w:noProof/>
          </w:rPr>
          <w:t>2.3.</w:t>
        </w:r>
        <w:r w:rsidR="007C277C">
          <w:rPr>
            <w:rFonts w:asciiTheme="minorHAnsi" w:eastAsiaTheme="minorEastAsia" w:hAnsiTheme="minorHAnsi" w:cstheme="minorBidi"/>
            <w:noProof/>
            <w:sz w:val="22"/>
            <w:szCs w:val="22"/>
          </w:rPr>
          <w:tab/>
        </w:r>
        <w:r w:rsidR="007C277C" w:rsidRPr="0007032E">
          <w:rPr>
            <w:rStyle w:val="Hyperlink"/>
            <w:noProof/>
          </w:rPr>
          <w:t>Running a Lua Script</w:t>
        </w:r>
        <w:r w:rsidR="007C277C">
          <w:rPr>
            <w:noProof/>
            <w:webHidden/>
          </w:rPr>
          <w:tab/>
        </w:r>
        <w:r w:rsidR="007C277C">
          <w:rPr>
            <w:noProof/>
            <w:webHidden/>
          </w:rPr>
          <w:fldChar w:fldCharType="begin"/>
        </w:r>
        <w:r w:rsidR="007C277C">
          <w:rPr>
            <w:noProof/>
            <w:webHidden/>
          </w:rPr>
          <w:instrText xml:space="preserve"> PAGEREF _Toc381005498 \h </w:instrText>
        </w:r>
        <w:r w:rsidR="007C277C">
          <w:rPr>
            <w:noProof/>
            <w:webHidden/>
          </w:rPr>
        </w:r>
        <w:r w:rsidR="007C277C">
          <w:rPr>
            <w:noProof/>
            <w:webHidden/>
          </w:rPr>
          <w:fldChar w:fldCharType="separate"/>
        </w:r>
        <w:r w:rsidR="007C277C">
          <w:rPr>
            <w:noProof/>
            <w:webHidden/>
          </w:rPr>
          <w:t>4</w:t>
        </w:r>
        <w:r w:rsidR="007C277C">
          <w:rPr>
            <w:noProof/>
            <w:webHidden/>
          </w:rPr>
          <w:fldChar w:fldCharType="end"/>
        </w:r>
      </w:hyperlink>
    </w:p>
    <w:p w:rsidR="007C277C" w:rsidRDefault="00393DF1">
      <w:pPr>
        <w:pStyle w:val="TOC1"/>
        <w:tabs>
          <w:tab w:val="left" w:pos="440"/>
          <w:tab w:val="right" w:leader="dot" w:pos="9350"/>
        </w:tabs>
        <w:rPr>
          <w:rFonts w:asciiTheme="minorHAnsi" w:eastAsiaTheme="minorEastAsia" w:hAnsiTheme="minorHAnsi" w:cstheme="minorBidi"/>
          <w:noProof/>
          <w:sz w:val="22"/>
          <w:szCs w:val="22"/>
        </w:rPr>
      </w:pPr>
      <w:hyperlink w:anchor="_Toc381005499" w:history="1">
        <w:r w:rsidR="007C277C" w:rsidRPr="0007032E">
          <w:rPr>
            <w:rStyle w:val="Hyperlink"/>
            <w:noProof/>
          </w:rPr>
          <w:t>3.</w:t>
        </w:r>
        <w:r w:rsidR="007C277C">
          <w:rPr>
            <w:rFonts w:asciiTheme="minorHAnsi" w:eastAsiaTheme="minorEastAsia" w:hAnsiTheme="minorHAnsi" w:cstheme="minorBidi"/>
            <w:noProof/>
            <w:sz w:val="22"/>
            <w:szCs w:val="22"/>
          </w:rPr>
          <w:tab/>
        </w:r>
        <w:r w:rsidR="007C277C" w:rsidRPr="0007032E">
          <w:rPr>
            <w:rStyle w:val="Hyperlink"/>
            <w:noProof/>
          </w:rPr>
          <w:t>Instrument Interfaces</w:t>
        </w:r>
        <w:r w:rsidR="007C277C">
          <w:rPr>
            <w:noProof/>
            <w:webHidden/>
          </w:rPr>
          <w:tab/>
        </w:r>
        <w:r w:rsidR="007C277C">
          <w:rPr>
            <w:noProof/>
            <w:webHidden/>
          </w:rPr>
          <w:fldChar w:fldCharType="begin"/>
        </w:r>
        <w:r w:rsidR="007C277C">
          <w:rPr>
            <w:noProof/>
            <w:webHidden/>
          </w:rPr>
          <w:instrText xml:space="preserve"> PAGEREF _Toc381005499 \h </w:instrText>
        </w:r>
        <w:r w:rsidR="007C277C">
          <w:rPr>
            <w:noProof/>
            <w:webHidden/>
          </w:rPr>
        </w:r>
        <w:r w:rsidR="007C277C">
          <w:rPr>
            <w:noProof/>
            <w:webHidden/>
          </w:rPr>
          <w:fldChar w:fldCharType="separate"/>
        </w:r>
        <w:r w:rsidR="007C277C">
          <w:rPr>
            <w:noProof/>
            <w:webHidden/>
          </w:rPr>
          <w:t>5</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500" w:history="1">
        <w:r w:rsidR="007C277C" w:rsidRPr="0007032E">
          <w:rPr>
            <w:rStyle w:val="Hyperlink"/>
            <w:noProof/>
          </w:rPr>
          <w:t>3.1.</w:t>
        </w:r>
        <w:r w:rsidR="007C277C">
          <w:rPr>
            <w:rFonts w:asciiTheme="minorHAnsi" w:eastAsiaTheme="minorEastAsia" w:hAnsiTheme="minorHAnsi" w:cstheme="minorBidi"/>
            <w:noProof/>
            <w:sz w:val="22"/>
            <w:szCs w:val="22"/>
          </w:rPr>
          <w:tab/>
        </w:r>
        <w:r w:rsidR="007C277C" w:rsidRPr="0007032E">
          <w:rPr>
            <w:rStyle w:val="Hyperlink"/>
            <w:noProof/>
          </w:rPr>
          <w:t>Benthos Modem</w:t>
        </w:r>
        <w:r w:rsidR="007C277C">
          <w:rPr>
            <w:noProof/>
            <w:webHidden/>
          </w:rPr>
          <w:tab/>
        </w:r>
        <w:r w:rsidR="007C277C">
          <w:rPr>
            <w:noProof/>
            <w:webHidden/>
          </w:rPr>
          <w:fldChar w:fldCharType="begin"/>
        </w:r>
        <w:r w:rsidR="007C277C">
          <w:rPr>
            <w:noProof/>
            <w:webHidden/>
          </w:rPr>
          <w:instrText xml:space="preserve"> PAGEREF _Toc381005500 \h </w:instrText>
        </w:r>
        <w:r w:rsidR="007C277C">
          <w:rPr>
            <w:noProof/>
            <w:webHidden/>
          </w:rPr>
        </w:r>
        <w:r w:rsidR="007C277C">
          <w:rPr>
            <w:noProof/>
            <w:webHidden/>
          </w:rPr>
          <w:fldChar w:fldCharType="separate"/>
        </w:r>
        <w:r w:rsidR="007C277C">
          <w:rPr>
            <w:noProof/>
            <w:webHidden/>
          </w:rPr>
          <w:t>5</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501" w:history="1">
        <w:r w:rsidR="007C277C" w:rsidRPr="0007032E">
          <w:rPr>
            <w:rStyle w:val="Hyperlink"/>
            <w:noProof/>
          </w:rPr>
          <w:t>3.2.</w:t>
        </w:r>
        <w:r w:rsidR="007C277C">
          <w:rPr>
            <w:rFonts w:asciiTheme="minorHAnsi" w:eastAsiaTheme="minorEastAsia" w:hAnsiTheme="minorHAnsi" w:cstheme="minorBidi"/>
            <w:noProof/>
            <w:sz w:val="22"/>
            <w:szCs w:val="22"/>
          </w:rPr>
          <w:tab/>
        </w:r>
        <w:r w:rsidR="007C277C" w:rsidRPr="0007032E">
          <w:rPr>
            <w:rStyle w:val="Hyperlink"/>
            <w:noProof/>
          </w:rPr>
          <w:t>CTD and Flourometer</w:t>
        </w:r>
        <w:r w:rsidR="007C277C">
          <w:rPr>
            <w:noProof/>
            <w:webHidden/>
          </w:rPr>
          <w:tab/>
        </w:r>
        <w:r w:rsidR="007C277C">
          <w:rPr>
            <w:noProof/>
            <w:webHidden/>
          </w:rPr>
          <w:fldChar w:fldCharType="begin"/>
        </w:r>
        <w:r w:rsidR="007C277C">
          <w:rPr>
            <w:noProof/>
            <w:webHidden/>
          </w:rPr>
          <w:instrText xml:space="preserve"> PAGEREF _Toc381005501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393DF1">
      <w:pPr>
        <w:pStyle w:val="TOC1"/>
        <w:tabs>
          <w:tab w:val="left" w:pos="440"/>
          <w:tab w:val="right" w:leader="dot" w:pos="9350"/>
        </w:tabs>
        <w:rPr>
          <w:rFonts w:asciiTheme="minorHAnsi" w:eastAsiaTheme="minorEastAsia" w:hAnsiTheme="minorHAnsi" w:cstheme="minorBidi"/>
          <w:noProof/>
          <w:sz w:val="22"/>
          <w:szCs w:val="22"/>
        </w:rPr>
      </w:pPr>
      <w:hyperlink w:anchor="_Toc381005502" w:history="1">
        <w:r w:rsidR="007C277C" w:rsidRPr="0007032E">
          <w:rPr>
            <w:rStyle w:val="Hyperlink"/>
            <w:noProof/>
          </w:rPr>
          <w:t>4.</w:t>
        </w:r>
        <w:r w:rsidR="007C277C">
          <w:rPr>
            <w:rFonts w:asciiTheme="minorHAnsi" w:eastAsiaTheme="minorEastAsia" w:hAnsiTheme="minorHAnsi" w:cstheme="minorBidi"/>
            <w:noProof/>
            <w:sz w:val="22"/>
            <w:szCs w:val="22"/>
          </w:rPr>
          <w:tab/>
        </w:r>
        <w:r w:rsidR="007C277C" w:rsidRPr="0007032E">
          <w:rPr>
            <w:rStyle w:val="Hyperlink"/>
            <w:noProof/>
          </w:rPr>
          <w:t>Some useful commands</w:t>
        </w:r>
        <w:r w:rsidR="007C277C">
          <w:rPr>
            <w:noProof/>
            <w:webHidden/>
          </w:rPr>
          <w:tab/>
        </w:r>
        <w:r w:rsidR="007C277C">
          <w:rPr>
            <w:noProof/>
            <w:webHidden/>
          </w:rPr>
          <w:fldChar w:fldCharType="begin"/>
        </w:r>
        <w:r w:rsidR="007C277C">
          <w:rPr>
            <w:noProof/>
            <w:webHidden/>
          </w:rPr>
          <w:instrText xml:space="preserve"> PAGEREF _Toc381005502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503" w:history="1">
        <w:r w:rsidR="007C277C" w:rsidRPr="0007032E">
          <w:rPr>
            <w:rStyle w:val="Hyperlink"/>
            <w:noProof/>
          </w:rPr>
          <w:t>4.1.</w:t>
        </w:r>
        <w:r w:rsidR="007C277C">
          <w:rPr>
            <w:rFonts w:asciiTheme="minorHAnsi" w:eastAsiaTheme="minorEastAsia" w:hAnsiTheme="minorHAnsi" w:cstheme="minorBidi"/>
            <w:noProof/>
            <w:sz w:val="22"/>
            <w:szCs w:val="22"/>
          </w:rPr>
          <w:tab/>
        </w:r>
        <w:r w:rsidR="007C277C" w:rsidRPr="0007032E">
          <w:rPr>
            <w:rStyle w:val="Hyperlink"/>
            <w:noProof/>
          </w:rPr>
          <w:t>sudo SetPowerSwitch 1 1</w:t>
        </w:r>
        <w:r w:rsidR="007C277C">
          <w:rPr>
            <w:noProof/>
            <w:webHidden/>
          </w:rPr>
          <w:tab/>
        </w:r>
        <w:r w:rsidR="007C277C">
          <w:rPr>
            <w:noProof/>
            <w:webHidden/>
          </w:rPr>
          <w:fldChar w:fldCharType="begin"/>
        </w:r>
        <w:r w:rsidR="007C277C">
          <w:rPr>
            <w:noProof/>
            <w:webHidden/>
          </w:rPr>
          <w:instrText xml:space="preserve"> PAGEREF _Toc381005503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504" w:history="1">
        <w:r w:rsidR="007C277C" w:rsidRPr="0007032E">
          <w:rPr>
            <w:rStyle w:val="Hyperlink"/>
            <w:noProof/>
          </w:rPr>
          <w:t>4.2.</w:t>
        </w:r>
        <w:r w:rsidR="007C277C">
          <w:rPr>
            <w:rFonts w:asciiTheme="minorHAnsi" w:eastAsiaTheme="minorEastAsia" w:hAnsiTheme="minorHAnsi" w:cstheme="minorBidi"/>
            <w:noProof/>
            <w:sz w:val="22"/>
            <w:szCs w:val="22"/>
          </w:rPr>
          <w:tab/>
        </w:r>
        <w:r w:rsidR="007C277C" w:rsidRPr="0007032E">
          <w:rPr>
            <w:rStyle w:val="Hyperlink"/>
            <w:noProof/>
          </w:rPr>
          <w:t>ServerExec PayloadInterface dump</w:t>
        </w:r>
        <w:r w:rsidR="007C277C">
          <w:rPr>
            <w:noProof/>
            <w:webHidden/>
          </w:rPr>
          <w:tab/>
        </w:r>
        <w:r w:rsidR="007C277C">
          <w:rPr>
            <w:noProof/>
            <w:webHidden/>
          </w:rPr>
          <w:fldChar w:fldCharType="begin"/>
        </w:r>
        <w:r w:rsidR="007C277C">
          <w:rPr>
            <w:noProof/>
            <w:webHidden/>
          </w:rPr>
          <w:instrText xml:space="preserve"> PAGEREF _Toc381005504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505" w:history="1">
        <w:r w:rsidR="007C277C" w:rsidRPr="0007032E">
          <w:rPr>
            <w:rStyle w:val="Hyperlink"/>
            <w:noProof/>
          </w:rPr>
          <w:t>4.3.</w:t>
        </w:r>
        <w:r w:rsidR="007C277C">
          <w:rPr>
            <w:rFonts w:asciiTheme="minorHAnsi" w:eastAsiaTheme="minorEastAsia" w:hAnsiTheme="minorHAnsi" w:cstheme="minorBidi"/>
            <w:noProof/>
            <w:sz w:val="22"/>
            <w:szCs w:val="22"/>
          </w:rPr>
          <w:tab/>
        </w:r>
        <w:r w:rsidR="007C277C" w:rsidRPr="0007032E">
          <w:rPr>
            <w:rStyle w:val="Hyperlink"/>
            <w:noProof/>
          </w:rPr>
          <w:t>ServerExec PayloadInterface getmodules</w:t>
        </w:r>
        <w:r w:rsidR="007C277C">
          <w:rPr>
            <w:noProof/>
            <w:webHidden/>
          </w:rPr>
          <w:tab/>
        </w:r>
        <w:r w:rsidR="007C277C">
          <w:rPr>
            <w:noProof/>
            <w:webHidden/>
          </w:rPr>
          <w:fldChar w:fldCharType="begin"/>
        </w:r>
        <w:r w:rsidR="007C277C">
          <w:rPr>
            <w:noProof/>
            <w:webHidden/>
          </w:rPr>
          <w:instrText xml:space="preserve"> PAGEREF _Toc381005505 \h </w:instrText>
        </w:r>
        <w:r w:rsidR="007C277C">
          <w:rPr>
            <w:noProof/>
            <w:webHidden/>
          </w:rPr>
        </w:r>
        <w:r w:rsidR="007C277C">
          <w:rPr>
            <w:noProof/>
            <w:webHidden/>
          </w:rPr>
          <w:fldChar w:fldCharType="separate"/>
        </w:r>
        <w:r w:rsidR="007C277C">
          <w:rPr>
            <w:noProof/>
            <w:webHidden/>
          </w:rPr>
          <w:t>6</w:t>
        </w:r>
        <w:r w:rsidR="007C277C">
          <w:rPr>
            <w:noProof/>
            <w:webHidden/>
          </w:rPr>
          <w:fldChar w:fldCharType="end"/>
        </w:r>
      </w:hyperlink>
    </w:p>
    <w:p w:rsidR="007C277C" w:rsidRDefault="00393DF1">
      <w:pPr>
        <w:pStyle w:val="TOC2"/>
        <w:tabs>
          <w:tab w:val="left" w:pos="880"/>
          <w:tab w:val="right" w:leader="dot" w:pos="9350"/>
        </w:tabs>
        <w:rPr>
          <w:rFonts w:asciiTheme="minorHAnsi" w:eastAsiaTheme="minorEastAsia" w:hAnsiTheme="minorHAnsi" w:cstheme="minorBidi"/>
          <w:noProof/>
          <w:sz w:val="22"/>
          <w:szCs w:val="22"/>
        </w:rPr>
      </w:pPr>
      <w:hyperlink w:anchor="_Toc381005506" w:history="1">
        <w:r w:rsidR="007C277C" w:rsidRPr="0007032E">
          <w:rPr>
            <w:rStyle w:val="Hyperlink"/>
            <w:noProof/>
          </w:rPr>
          <w:t>4.4.</w:t>
        </w:r>
        <w:r w:rsidR="007C277C">
          <w:rPr>
            <w:rFonts w:asciiTheme="minorHAnsi" w:eastAsiaTheme="minorEastAsia" w:hAnsiTheme="minorHAnsi" w:cstheme="minorBidi"/>
            <w:noProof/>
            <w:sz w:val="22"/>
            <w:szCs w:val="22"/>
          </w:rPr>
          <w:tab/>
        </w:r>
        <w:r w:rsidR="007C277C" w:rsidRPr="0007032E">
          <w:rPr>
            <w:rStyle w:val="Hyperlink"/>
            <w:noProof/>
          </w:rPr>
          <w:t>sudo Enable Ethernet</w:t>
        </w:r>
        <w:r w:rsidR="007C277C">
          <w:rPr>
            <w:noProof/>
            <w:webHidden/>
          </w:rPr>
          <w:tab/>
        </w:r>
        <w:r w:rsidR="007C277C">
          <w:rPr>
            <w:noProof/>
            <w:webHidden/>
          </w:rPr>
          <w:fldChar w:fldCharType="begin"/>
        </w:r>
        <w:r w:rsidR="007C277C">
          <w:rPr>
            <w:noProof/>
            <w:webHidden/>
          </w:rPr>
          <w:instrText xml:space="preserve"> PAGEREF _Toc381005506 \h </w:instrText>
        </w:r>
        <w:r w:rsidR="007C277C">
          <w:rPr>
            <w:noProof/>
            <w:webHidden/>
          </w:rPr>
        </w:r>
        <w:r w:rsidR="007C277C">
          <w:rPr>
            <w:noProof/>
            <w:webHidden/>
          </w:rPr>
          <w:fldChar w:fldCharType="separate"/>
        </w:r>
        <w:r w:rsidR="007C277C">
          <w:rPr>
            <w:noProof/>
            <w:webHidden/>
          </w:rPr>
          <w:t>7</w:t>
        </w:r>
        <w:r w:rsidR="007C277C">
          <w:rPr>
            <w:noProof/>
            <w:webHidden/>
          </w:rPr>
          <w:fldChar w:fldCharType="end"/>
        </w:r>
      </w:hyperlink>
    </w:p>
    <w:p w:rsidR="002E721F" w:rsidRDefault="002E721F" w:rsidP="002E721F">
      <w:r>
        <w:fldChar w:fldCharType="end"/>
      </w:r>
    </w:p>
    <w:p w:rsidR="002E721F" w:rsidRPr="00947E48" w:rsidRDefault="002E721F" w:rsidP="002E721F"/>
    <w:p w:rsidR="002E721F" w:rsidRPr="00B544AB" w:rsidRDefault="002E721F" w:rsidP="002E721F">
      <w:pPr>
        <w:pStyle w:val="Heading1"/>
        <w:numPr>
          <w:ilvl w:val="0"/>
          <w:numId w:val="1"/>
        </w:numPr>
      </w:pPr>
      <w:r>
        <w:br w:type="page"/>
      </w:r>
      <w:bookmarkStart w:id="6" w:name="_Toc381005494"/>
      <w:r>
        <w:lastRenderedPageBreak/>
        <w:t>Scope</w:t>
      </w:r>
      <w:bookmarkEnd w:id="6"/>
    </w:p>
    <w:p w:rsidR="002E721F" w:rsidRDefault="002E721F" w:rsidP="002E721F">
      <w:pPr>
        <w:autoSpaceDE w:val="0"/>
        <w:autoSpaceDN w:val="0"/>
        <w:adjustRightInd w:val="0"/>
        <w:ind w:left="720"/>
        <w:jc w:val="both"/>
      </w:pPr>
      <w:r>
        <w:t xml:space="preserve">The intent of these notes are to provide a “cookbook” for various tasks that users have found necessary that may or may not be documented elsewhere. </w:t>
      </w:r>
      <w:r w:rsidR="003532A0">
        <w:t xml:space="preserve">The information comes from personal experience as well as interactions with LRI. </w:t>
      </w:r>
    </w:p>
    <w:p w:rsidR="003532A0" w:rsidRDefault="003532A0" w:rsidP="002E721F">
      <w:pPr>
        <w:spacing w:after="200" w:line="276" w:lineRule="auto"/>
      </w:pPr>
    </w:p>
    <w:p w:rsidR="003532A0" w:rsidRPr="00B544AB" w:rsidRDefault="003532A0" w:rsidP="003532A0">
      <w:pPr>
        <w:pStyle w:val="Heading1"/>
        <w:numPr>
          <w:ilvl w:val="0"/>
          <w:numId w:val="1"/>
        </w:numPr>
      </w:pPr>
      <w:bookmarkStart w:id="7" w:name="_Toc381005495"/>
      <w:r>
        <w:t>Communications</w:t>
      </w:r>
      <w:bookmarkEnd w:id="7"/>
    </w:p>
    <w:p w:rsidR="003532A0" w:rsidRDefault="003532A0" w:rsidP="003532A0">
      <w:pPr>
        <w:pStyle w:val="Heading2"/>
        <w:numPr>
          <w:ilvl w:val="1"/>
          <w:numId w:val="1"/>
        </w:numPr>
      </w:pPr>
      <w:bookmarkStart w:id="8" w:name="_Toc381005496"/>
      <w:r>
        <w:t>Xbee link setup</w:t>
      </w:r>
      <w:bookmarkEnd w:id="8"/>
    </w:p>
    <w:p w:rsidR="003532A0" w:rsidRDefault="003532A0" w:rsidP="003532A0">
      <w:pPr>
        <w:spacing w:after="200" w:line="276" w:lineRule="auto"/>
      </w:pPr>
      <w:r>
        <w:t xml:space="preserve">Using the Xbee link allows users to command and control the Wave Glider through WGMS. Commands and responses are routed through LRI’s server via a VPN connection. </w:t>
      </w:r>
    </w:p>
    <w:p w:rsidR="003532A0" w:rsidRDefault="003532A0" w:rsidP="003532A0">
      <w:pPr>
        <w:pStyle w:val="ListParagraph"/>
        <w:numPr>
          <w:ilvl w:val="0"/>
          <w:numId w:val="2"/>
        </w:numPr>
        <w:spacing w:after="200" w:line="276" w:lineRule="auto"/>
      </w:pPr>
      <w:r>
        <w:t>Set up Open VPN with the following:</w:t>
      </w:r>
    </w:p>
    <w:p w:rsidR="003532A0" w:rsidRDefault="003532A0" w:rsidP="003532A0">
      <w:pPr>
        <w:spacing w:after="200" w:line="276" w:lineRule="auto"/>
        <w:ind w:left="720"/>
      </w:pPr>
      <w:r>
        <w:t xml:space="preserve">Reflector IP: 10.20.1.41 </w:t>
      </w:r>
      <w:r>
        <w:br/>
        <w:t xml:space="preserve">Reflector Port: 9748 </w:t>
      </w:r>
    </w:p>
    <w:p w:rsidR="003532A0" w:rsidRDefault="003532A0" w:rsidP="003532A0">
      <w:pPr>
        <w:spacing w:after="200" w:line="276" w:lineRule="auto"/>
        <w:ind w:left="720"/>
      </w:pPr>
      <w:r>
        <w:t xml:space="preserve">Relay IP: 10.20.17.153 </w:t>
      </w:r>
      <w:r>
        <w:br/>
        <w:t>Relay Port: 9749</w:t>
      </w:r>
    </w:p>
    <w:p w:rsidR="003532A0" w:rsidRDefault="003532A0" w:rsidP="003532A0">
      <w:pPr>
        <w:pStyle w:val="ListParagraph"/>
        <w:numPr>
          <w:ilvl w:val="0"/>
          <w:numId w:val="2"/>
        </w:numPr>
        <w:spacing w:after="200" w:line="276" w:lineRule="auto"/>
      </w:pPr>
      <w:r>
        <w:t>Power up the Wave Glider</w:t>
      </w:r>
    </w:p>
    <w:p w:rsidR="003532A0" w:rsidRDefault="003532A0" w:rsidP="003532A0">
      <w:pPr>
        <w:pStyle w:val="ListParagraph"/>
        <w:numPr>
          <w:ilvl w:val="0"/>
          <w:numId w:val="2"/>
        </w:numPr>
        <w:spacing w:after="200" w:line="276" w:lineRule="auto"/>
      </w:pPr>
      <w:r>
        <w:t>Launch Open VPN and connect using the following credentials:</w:t>
      </w:r>
    </w:p>
    <w:p w:rsidR="003532A0" w:rsidRDefault="003532A0" w:rsidP="003532A0">
      <w:pPr>
        <w:pStyle w:val="ListParagraph"/>
        <w:spacing w:after="200" w:line="276" w:lineRule="auto"/>
      </w:pPr>
      <w:r>
        <w:t>user: mbaritex</w:t>
      </w:r>
    </w:p>
    <w:p w:rsidR="003532A0" w:rsidRDefault="003532A0" w:rsidP="003532A0">
      <w:pPr>
        <w:pStyle w:val="ListParagraph"/>
        <w:spacing w:after="200" w:line="276" w:lineRule="auto"/>
      </w:pPr>
      <w:r>
        <w:t>pwd: w650b42L</w:t>
      </w:r>
    </w:p>
    <w:p w:rsidR="003532A0" w:rsidRDefault="003532A0" w:rsidP="003532A0">
      <w:pPr>
        <w:pStyle w:val="ListParagraph"/>
        <w:numPr>
          <w:ilvl w:val="0"/>
          <w:numId w:val="2"/>
        </w:numPr>
        <w:spacing w:after="200" w:line="276" w:lineRule="auto"/>
      </w:pPr>
      <w:r>
        <w:t xml:space="preserve">Connect the Digi XBee Pro relay (ID: 4A16) to your local machine within range of thw Wave Glider. Make sure the PAN ID is set to the ID of the XBee Pro relay. Also set the reflector and relay addresses as shown above the first time you use the relay software. </w:t>
      </w:r>
    </w:p>
    <w:p w:rsidR="003532A0" w:rsidRDefault="003532A0" w:rsidP="003532A0">
      <w:pPr>
        <w:pStyle w:val="ListParagraph"/>
        <w:numPr>
          <w:ilvl w:val="0"/>
          <w:numId w:val="2"/>
        </w:numPr>
        <w:spacing w:after="200" w:line="276" w:lineRule="auto"/>
      </w:pPr>
      <w:r>
        <w:t xml:space="preserve">Start the relay and wait for a connection to the Wave Glider. You can open the debug console from the main page if desired. </w:t>
      </w:r>
    </w:p>
    <w:p w:rsidR="003532A0" w:rsidRDefault="003532A0" w:rsidP="003532A0">
      <w:pPr>
        <w:pStyle w:val="ListParagraph"/>
        <w:numPr>
          <w:ilvl w:val="0"/>
          <w:numId w:val="2"/>
        </w:numPr>
        <w:spacing w:after="200" w:line="276" w:lineRule="auto"/>
      </w:pPr>
      <w:r>
        <w:t>Open WGMS and verify that you see Xbee as a communications channel option.</w:t>
      </w:r>
    </w:p>
    <w:p w:rsidR="003532A0" w:rsidRDefault="003532A0" w:rsidP="003532A0">
      <w:pPr>
        <w:pStyle w:val="ListParagraph"/>
        <w:spacing w:after="200" w:line="276" w:lineRule="auto"/>
      </w:pPr>
    </w:p>
    <w:p w:rsidR="003532A0" w:rsidRDefault="003532A0" w:rsidP="003532A0">
      <w:pPr>
        <w:pStyle w:val="Heading2"/>
        <w:numPr>
          <w:ilvl w:val="1"/>
          <w:numId w:val="1"/>
        </w:numPr>
      </w:pPr>
      <w:bookmarkStart w:id="9" w:name="_Toc381005497"/>
      <w:r>
        <w:t>Write Console Script</w:t>
      </w:r>
      <w:bookmarkEnd w:id="9"/>
    </w:p>
    <w:p w:rsidR="003532A0" w:rsidRDefault="00BC7BE3" w:rsidP="003532A0">
      <w:pPr>
        <w:pStyle w:val="ListParagraph"/>
        <w:spacing w:after="200" w:line="276" w:lineRule="auto"/>
      </w:pPr>
      <w:r>
        <w:t>This outlines the process of running a shell command on the SMC via WGMS.</w:t>
      </w:r>
      <w:r w:rsidR="003532A0">
        <w:t xml:space="preserve"> </w:t>
      </w:r>
    </w:p>
    <w:p w:rsidR="00BC7BE3" w:rsidRDefault="00BC7BE3" w:rsidP="00BC7BE3">
      <w:pPr>
        <w:pStyle w:val="ListParagraph"/>
        <w:numPr>
          <w:ilvl w:val="0"/>
          <w:numId w:val="4"/>
        </w:numPr>
        <w:spacing w:after="200" w:line="276" w:lineRule="auto"/>
      </w:pPr>
      <w:r>
        <w:t>Open WGMS and select the “More Commands” link on the left side of the page</w:t>
      </w:r>
    </w:p>
    <w:p w:rsidR="00BC7BE3" w:rsidRDefault="00BC7BE3" w:rsidP="00BC7BE3">
      <w:pPr>
        <w:pStyle w:val="ListParagraph"/>
        <w:numPr>
          <w:ilvl w:val="0"/>
          <w:numId w:val="4"/>
        </w:numPr>
        <w:spacing w:after="200" w:line="276" w:lineRule="auto"/>
      </w:pPr>
      <w:r>
        <w:t>Under the Command Type drop menu, select “Write Console Script”</w:t>
      </w:r>
    </w:p>
    <w:p w:rsidR="00BC7BE3" w:rsidRDefault="00BC7BE3" w:rsidP="00BC7BE3">
      <w:pPr>
        <w:pStyle w:val="ListParagraph"/>
        <w:numPr>
          <w:ilvl w:val="0"/>
          <w:numId w:val="4"/>
        </w:numPr>
        <w:spacing w:after="200" w:line="276" w:lineRule="auto"/>
      </w:pPr>
      <w:r>
        <w:t xml:space="preserve">Board address is the address of the SMC to which you would like the command sent. This typically defaults to 0x2000 (decimal 8192). Enter decimal in the Board Address field. </w:t>
      </w:r>
    </w:p>
    <w:p w:rsidR="00C40963" w:rsidRDefault="00C40963" w:rsidP="00BC7BE3">
      <w:pPr>
        <w:pStyle w:val="ListParagraph"/>
        <w:numPr>
          <w:ilvl w:val="0"/>
          <w:numId w:val="4"/>
        </w:numPr>
        <w:spacing w:after="200" w:line="276" w:lineRule="auto"/>
      </w:pPr>
      <w:r>
        <w:t xml:space="preserve">The function field will send the data back as payload if set to 0 (default) and a separate file if set to 1. </w:t>
      </w:r>
    </w:p>
    <w:p w:rsidR="009C6D91" w:rsidRDefault="00C40963" w:rsidP="00BC7BE3">
      <w:pPr>
        <w:pStyle w:val="ListParagraph"/>
        <w:numPr>
          <w:ilvl w:val="0"/>
          <w:numId w:val="4"/>
        </w:numPr>
        <w:spacing w:after="200" w:line="276" w:lineRule="auto"/>
      </w:pPr>
      <w:r>
        <w:lastRenderedPageBreak/>
        <w:t xml:space="preserve">In the script buffer field, add the command “runshell” ahead of any shell commands desired to be run. For instance, “runshell ls /home/smc” will display the contents of /home/smc. </w:t>
      </w:r>
    </w:p>
    <w:p w:rsidR="00C40963" w:rsidRDefault="00C40963" w:rsidP="00BC7BE3">
      <w:pPr>
        <w:pStyle w:val="ListParagraph"/>
        <w:numPr>
          <w:ilvl w:val="0"/>
          <w:numId w:val="4"/>
        </w:numPr>
        <w:spacing w:after="200" w:line="276" w:lineRule="auto"/>
      </w:pPr>
      <w:r>
        <w:t xml:space="preserve">The payload response can be viewed in WGMS by selecting raw output from the blue start icon menu. Select the command ack and convert the hex payload data to ACII to view the response. </w:t>
      </w:r>
    </w:p>
    <w:p w:rsidR="009C6D91" w:rsidRDefault="009C6D91" w:rsidP="009C6D91">
      <w:pPr>
        <w:pStyle w:val="Heading2"/>
        <w:numPr>
          <w:ilvl w:val="1"/>
          <w:numId w:val="1"/>
        </w:numPr>
      </w:pPr>
      <w:bookmarkStart w:id="10" w:name="_Toc381005498"/>
      <w:r>
        <w:t>Running a Lua Script</w:t>
      </w:r>
      <w:bookmarkEnd w:id="10"/>
    </w:p>
    <w:p w:rsidR="009C6D91" w:rsidRDefault="009C6D91" w:rsidP="009C6D91">
      <w:pPr>
        <w:ind w:left="360"/>
      </w:pPr>
      <w:r>
        <w:t>Examples provided from Mike Cookson 5/15/2013 via Ryan Carlon</w:t>
      </w:r>
    </w:p>
    <w:p w:rsidR="009C6D91" w:rsidRDefault="009C6D91" w:rsidP="009C6D91">
      <w:pPr>
        <w:ind w:left="360"/>
      </w:pPr>
    </w:p>
    <w:p w:rsidR="009C6D91" w:rsidRDefault="009C6D91" w:rsidP="009C6D91">
      <w:pPr>
        <w:ind w:left="360"/>
      </w:pPr>
      <w:r>
        <w:t>The example he is referring to uses a lua script called benthos.lua. It needs to be placed in the /home/smc/roots/200_LuaWrapper directory if you want to issue a command without a path. Otherwise, provide a fully-qualified path or a relative path from /home/smc/roots/200_LuaWrapper</w:t>
      </w:r>
    </w:p>
    <w:p w:rsidR="009C6D91" w:rsidRDefault="009C6D91" w:rsidP="009C6D91">
      <w:pPr>
        <w:ind w:left="360"/>
      </w:pPr>
    </w:p>
    <w:p w:rsidR="009C6D91" w:rsidRDefault="009C6D91" w:rsidP="009C6D91">
      <w:pPr>
        <w:ind w:left="1080"/>
      </w:pPr>
      <w:r>
        <w:t>From Mike:</w:t>
      </w:r>
    </w:p>
    <w:p w:rsidR="009C6D91" w:rsidRDefault="009C6D91" w:rsidP="009C6D91">
      <w:pPr>
        <w:ind w:left="1080"/>
      </w:pPr>
      <w:r>
        <w:t>&lt;&lt;&lt;&lt;</w:t>
      </w:r>
    </w:p>
    <w:p w:rsidR="009C6D91" w:rsidRDefault="009C6D91" w:rsidP="009C6D91">
      <w:pPr>
        <w:ind w:left="1080"/>
      </w:pPr>
      <w:r>
        <w:t>You can execute commands remotely via WGMS using the Write Console Script command and citing the appropriate board address and function code.  For example:</w:t>
      </w:r>
    </w:p>
    <w:p w:rsidR="009C6D91" w:rsidRDefault="009C6D91" w:rsidP="009C6D91">
      <w:pPr>
        <w:ind w:left="1080"/>
      </w:pPr>
    </w:p>
    <w:p w:rsidR="009C6D91" w:rsidRDefault="009C6D91" w:rsidP="009C6D91">
      <w:pPr>
        <w:ind w:left="1080"/>
      </w:pPr>
      <w:r>
        <w:t>The address for the lua interface is usually 0x2040 (8256)  Setting the function code to 0 (default) means that the response will be sent as acknowledgments, which is suitable for small responses; if the response is expected to be large, you can set the function code to 1, which will return the response as a file transfer.</w:t>
      </w:r>
    </w:p>
    <w:p w:rsidR="009C6D91" w:rsidRDefault="009C6D91" w:rsidP="009C6D91">
      <w:pPr>
        <w:ind w:left="1080"/>
      </w:pPr>
    </w:p>
    <w:p w:rsidR="009C6D91" w:rsidRDefault="009C6D91" w:rsidP="009C6D91">
      <w:pPr>
        <w:ind w:left="1080"/>
      </w:pPr>
    </w:p>
    <w:p w:rsidR="009C6D91" w:rsidRDefault="009C6D91" w:rsidP="009C6D91">
      <w:pPr>
        <w:ind w:left="1080"/>
      </w:pPr>
      <w:r>
        <w:t>Note that before executing anything, you have to load the script file (here I'm naming the script instance A; you can have multiple scripts running):</w:t>
      </w:r>
    </w:p>
    <w:p w:rsidR="009C6D91" w:rsidRDefault="009C6D91" w:rsidP="009C6D91">
      <w:pPr>
        <w:ind w:left="1080"/>
      </w:pPr>
    </w:p>
    <w:p w:rsidR="009C6D91" w:rsidRDefault="009C6D91" w:rsidP="009C6D91">
      <w:pPr>
        <w:ind w:left="1080"/>
      </w:pPr>
      <w:r>
        <w:t>ServerExec LuaWrapper 'lwm --loadlua benthos.lua A'</w:t>
      </w:r>
    </w:p>
    <w:p w:rsidR="009C6D91" w:rsidRDefault="009C6D91" w:rsidP="009C6D91">
      <w:pPr>
        <w:ind w:left="1080"/>
      </w:pPr>
    </w:p>
    <w:p w:rsidR="009C6D91" w:rsidRDefault="009C6D91" w:rsidP="009C6D91">
      <w:pPr>
        <w:ind w:left="1080"/>
      </w:pPr>
      <w:r>
        <w:t>You can likewise unload a previously-loaded instance:</w:t>
      </w:r>
    </w:p>
    <w:p w:rsidR="009C6D91" w:rsidRDefault="009C6D91" w:rsidP="009C6D91">
      <w:pPr>
        <w:ind w:left="1080"/>
      </w:pPr>
      <w:r>
        <w:t>ServerExec LuaWrapper 'lwm --unloadlua A'</w:t>
      </w:r>
    </w:p>
    <w:p w:rsidR="009C6D91" w:rsidRDefault="009C6D91" w:rsidP="009C6D91">
      <w:pPr>
        <w:ind w:left="1080"/>
      </w:pPr>
      <w:r>
        <w:t>&gt;&gt;&gt;&gt;</w:t>
      </w:r>
    </w:p>
    <w:p w:rsidR="009C6D91" w:rsidRDefault="009C6D91" w:rsidP="009C6D91">
      <w:pPr>
        <w:ind w:left="360"/>
      </w:pPr>
    </w:p>
    <w:p w:rsidR="009C6D91" w:rsidRDefault="009C6D91" w:rsidP="009C6D91">
      <w:pPr>
        <w:ind w:left="360"/>
      </w:pPr>
    </w:p>
    <w:p w:rsidR="009C6D91" w:rsidRDefault="009C6D91" w:rsidP="009C6D91">
      <w:pPr>
        <w:ind w:left="360"/>
      </w:pPr>
      <w:r>
        <w:t>Then one can run commands in the Lua script.</w:t>
      </w:r>
    </w:p>
    <w:p w:rsidR="009C6D91" w:rsidRDefault="009C6D91" w:rsidP="009C6D91">
      <w:pPr>
        <w:ind w:left="360"/>
      </w:pPr>
      <w:r>
        <w:t>ServerExec LuaWrapper 'lwscript --invoke A SendCmd ATS?'</w:t>
      </w:r>
    </w:p>
    <w:p w:rsidR="009C6D91" w:rsidRDefault="009C6D91" w:rsidP="009C6D91">
      <w:pPr>
        <w:ind w:left="360"/>
      </w:pPr>
    </w:p>
    <w:p w:rsidR="009C6D91" w:rsidRDefault="009C6D91" w:rsidP="009C6D91">
      <w:pPr>
        <w:ind w:left="360"/>
      </w:pPr>
      <w:r>
        <w:t xml:space="preserve">or </w:t>
      </w:r>
    </w:p>
    <w:p w:rsidR="009C6D91" w:rsidRDefault="009C6D91" w:rsidP="009C6D91">
      <w:pPr>
        <w:ind w:left="360"/>
      </w:pPr>
      <w:r>
        <w:t>ServerExec LuaWrapper 'lwscript --invoke A Listen1'</w:t>
      </w:r>
    </w:p>
    <w:p w:rsidR="009C6D91" w:rsidRDefault="009C6D91" w:rsidP="009C6D91">
      <w:pPr>
        <w:ind w:left="360"/>
      </w:pPr>
    </w:p>
    <w:p w:rsidR="009C6D91" w:rsidRDefault="009C6D91" w:rsidP="009C6D91">
      <w:pPr>
        <w:ind w:left="360"/>
      </w:pPr>
    </w:p>
    <w:p w:rsidR="009C6D91" w:rsidRDefault="009C6D91" w:rsidP="009C6D91">
      <w:pPr>
        <w:ind w:left="360"/>
      </w:pPr>
      <w:r>
        <w:t>Note that for this to work, a few things have to be in order:</w:t>
      </w:r>
    </w:p>
    <w:p w:rsidR="009C6D91" w:rsidRDefault="009C6D91" w:rsidP="009C6D91">
      <w:pPr>
        <w:ind w:left="360"/>
      </w:pPr>
      <w:r w:rsidRPr="009C6D91">
        <w:rPr>
          <w:b/>
        </w:rPr>
        <w:lastRenderedPageBreak/>
        <w:t>First</w:t>
      </w:r>
      <w:r>
        <w:t xml:space="preserve">, the service LuaWrapper must be enabled. This is most easily done by removing the .disabled file from /home/smc/roots/200_LuaWrapper and rebooting. Also, if one is using the example above, the BenthosModem process is likely also desired (~/roots/190_BenthosModem). </w:t>
      </w:r>
    </w:p>
    <w:p w:rsidR="009C6D91" w:rsidRPr="009C6D91" w:rsidRDefault="009C6D91" w:rsidP="009C6D91">
      <w:pPr>
        <w:ind w:left="360"/>
      </w:pPr>
      <w:r w:rsidRPr="009C6D91">
        <w:rPr>
          <w:b/>
        </w:rPr>
        <w:t>Second</w:t>
      </w:r>
      <w:r>
        <w:t>, the lua script calls out a specific configuration (config1 in this case). Be sure the calls to "sudo SetPowerSwitch" in the .lua script match the expected configuration. Also, make sure the configuration settings in ~/roots/200_LuaWrapper/LuaWrapper-config.xml match what is actually connected. Specifically in this case, the comms port.</w:t>
      </w:r>
    </w:p>
    <w:p w:rsidR="00B164FF" w:rsidRDefault="00B164FF" w:rsidP="00B164FF">
      <w:pPr>
        <w:pStyle w:val="Heading1"/>
        <w:numPr>
          <w:ilvl w:val="0"/>
          <w:numId w:val="1"/>
        </w:numPr>
      </w:pPr>
      <w:bookmarkStart w:id="11" w:name="_Toc381005499"/>
      <w:r>
        <w:t>Instrument Interfaces</w:t>
      </w:r>
      <w:bookmarkEnd w:id="11"/>
    </w:p>
    <w:p w:rsidR="00B164FF" w:rsidRPr="00B164FF" w:rsidRDefault="00B164FF" w:rsidP="00B164FF">
      <w:r>
        <w:t xml:space="preserve">Note: this section needs a great deal of updating. </w:t>
      </w:r>
    </w:p>
    <w:p w:rsidR="00B164FF" w:rsidRDefault="00B164FF" w:rsidP="00B164FF">
      <w:pPr>
        <w:pStyle w:val="Heading2"/>
        <w:numPr>
          <w:ilvl w:val="1"/>
          <w:numId w:val="1"/>
        </w:numPr>
      </w:pPr>
      <w:bookmarkStart w:id="12" w:name="_Toc381005500"/>
      <w:r>
        <w:t>Benthos Modem</w:t>
      </w:r>
      <w:bookmarkEnd w:id="12"/>
    </w:p>
    <w:p w:rsidR="00B164FF" w:rsidRDefault="00B164FF" w:rsidP="00B164FF">
      <w:pPr>
        <w:spacing w:after="200" w:line="276" w:lineRule="auto"/>
        <w:ind w:left="360"/>
      </w:pPr>
      <w:r>
        <w:t>Running the driver</w:t>
      </w:r>
      <w:r>
        <w:br/>
        <w:t>- remove .disabled file in /home/smc/roots/190_BenthosModem to enable the Benthos Modem service to run.</w:t>
      </w:r>
      <w:r>
        <w:br/>
        <w:t>- To send a command to the driver, use ServerExec. For example "ServerExec BenthosModem 'BAM ON'" powers up the modem based on what power switch and uart are specified in the config file located in: /home/smc/roots/190_BenthosModem/BenthosModem-config.xml</w:t>
      </w:r>
      <w:r>
        <w:cr/>
      </w:r>
    </w:p>
    <w:p w:rsidR="00B164FF" w:rsidRDefault="00B164FF" w:rsidP="00B164FF">
      <w:pPr>
        <w:spacing w:after="200" w:line="276" w:lineRule="auto"/>
        <w:ind w:left="360"/>
      </w:pPr>
      <w:r>
        <w:t>Lua Scripts</w:t>
      </w:r>
      <w:r>
        <w:br/>
        <w:t>- remove .disabled file in /home/smc/roots/200_LuaWrapper to enable lua scripts to run</w:t>
      </w:r>
      <w:r>
        <w:br/>
        <w:t>- Copy script (e.g. benthos.lua) to the /home/smc/roots/200_LuaWrapper directory</w:t>
      </w:r>
      <w:r>
        <w:br/>
        <w:t xml:space="preserve">- To load a lua script: "ServerExec LuaWrapper 'lwm --loadlua benthos.lua A'" </w:t>
      </w:r>
      <w:r>
        <w:tab/>
      </w:r>
      <w:r>
        <w:tab/>
        <w:t>- This loads the script instance as "A"</w:t>
      </w:r>
      <w:r>
        <w:br/>
        <w:t>- To unload a lua script: "ServerExec LuaWrapper 'lwm --unloadlua A'"</w:t>
      </w:r>
    </w:p>
    <w:p w:rsidR="00B164FF" w:rsidRDefault="00B164FF" w:rsidP="00B164FF">
      <w:pPr>
        <w:spacing w:after="200" w:line="276" w:lineRule="auto"/>
        <w:ind w:left="360"/>
      </w:pPr>
      <w:r>
        <w:t xml:space="preserve">- To run a function in a previously declared lua script, use: "ServerExec LuaWrapper 'lwscript --invoke A SendCmd ATS?'" This example runs ATS? on the modem and returns the S register settings. Note that the modem needs to be powered on prior to running the above command. </w:t>
      </w:r>
    </w:p>
    <w:p w:rsidR="00B164FF" w:rsidRDefault="00B164FF" w:rsidP="00B164FF">
      <w:pPr>
        <w:spacing w:after="200" w:line="276" w:lineRule="auto"/>
        <w:ind w:left="360"/>
      </w:pPr>
      <w:r>
        <w:t xml:space="preserve">- See the reference to config1 in the benthos.lua script. This references a configuration in the ./roots/200_LuaWrapper/LuaWrapper-config.xml file. </w:t>
      </w:r>
    </w:p>
    <w:p w:rsidR="00B164FF" w:rsidRDefault="00B164FF" w:rsidP="00B164FF">
      <w:pPr>
        <w:spacing w:after="200" w:line="276" w:lineRule="auto"/>
        <w:ind w:left="360"/>
      </w:pPr>
      <w:r>
        <w:t xml:space="preserve">Config1... </w:t>
      </w:r>
    </w:p>
    <w:p w:rsidR="00B164FF" w:rsidRDefault="00B164FF" w:rsidP="00B164FF">
      <w:pPr>
        <w:spacing w:after="200" w:line="276" w:lineRule="auto"/>
        <w:ind w:left="360"/>
      </w:pPr>
    </w:p>
    <w:p w:rsidR="00B164FF" w:rsidRDefault="00B164FF" w:rsidP="00B164FF">
      <w:pPr>
        <w:spacing w:after="200" w:line="276" w:lineRule="auto"/>
        <w:ind w:left="360"/>
      </w:pPr>
      <w:r>
        <w:t>5/29/13</w:t>
      </w:r>
    </w:p>
    <w:p w:rsidR="00B164FF" w:rsidRDefault="00B164FF" w:rsidP="00B164FF">
      <w:pPr>
        <w:spacing w:after="200" w:line="276" w:lineRule="auto"/>
        <w:ind w:left="360"/>
      </w:pPr>
      <w:r>
        <w:lastRenderedPageBreak/>
        <w:t>Currently, running "ServerExec LuaWrapper 'lwscript --invoke A PowerOn'" is setting the power switch to 0x11 which is off. Investigating...</w:t>
      </w:r>
    </w:p>
    <w:p w:rsidR="00E134C2" w:rsidRDefault="00E134C2" w:rsidP="00E134C2">
      <w:pPr>
        <w:pStyle w:val="Heading2"/>
        <w:numPr>
          <w:ilvl w:val="1"/>
          <w:numId w:val="1"/>
        </w:numPr>
      </w:pPr>
      <w:bookmarkStart w:id="13" w:name="_Toc381005501"/>
      <w:r>
        <w:t>CTD and Flourometer</w:t>
      </w:r>
      <w:bookmarkEnd w:id="13"/>
      <w:r>
        <w:t xml:space="preserve"> </w:t>
      </w:r>
    </w:p>
    <w:p w:rsidR="00E134C2" w:rsidRDefault="00E134C2" w:rsidP="00E134C2">
      <w:pPr>
        <w:spacing w:after="200" w:line="276" w:lineRule="auto"/>
        <w:ind w:left="360"/>
      </w:pPr>
      <w:r>
        <w:rPr>
          <w:b/>
        </w:rPr>
        <w:t>Powering</w:t>
      </w:r>
      <w:r w:rsidRPr="00E134C2">
        <w:rPr>
          <w:b/>
        </w:rPr>
        <w:t xml:space="preserve"> the payload</w:t>
      </w:r>
      <w:r>
        <w:rPr>
          <w:b/>
        </w:rPr>
        <w:t>s</w:t>
      </w:r>
      <w:r>
        <w:br/>
        <w:t>- If the CTD and Wetlabs flourometer are both installed, first power the sub payload (Wetlabs) and wait one Iridium cycle. Then activate the CTD payload. This will allow for proper enumeration of the sub SMC/Pcomm</w:t>
      </w:r>
    </w:p>
    <w:p w:rsidR="00E134C2" w:rsidRDefault="00E134C2" w:rsidP="00E134C2">
      <w:pPr>
        <w:spacing w:after="200" w:line="276" w:lineRule="auto"/>
        <w:ind w:left="360"/>
      </w:pPr>
      <w:r w:rsidRPr="00E134C2">
        <w:rPr>
          <w:b/>
        </w:rPr>
        <w:t>Running the instruments</w:t>
      </w:r>
      <w:r>
        <w:t xml:space="preserve"> </w:t>
      </w:r>
      <w:r>
        <w:br/>
        <w:t xml:space="preserve">- In this example, payload #1 is CTD and payload SUB is the Flourometer. </w:t>
      </w:r>
      <w:r>
        <w:br/>
        <w:t>- Both instruments need to be activated using a Write Console Script command. See above for specific details on selecting this type of command.</w:t>
      </w:r>
    </w:p>
    <w:p w:rsidR="00E134C2" w:rsidRDefault="00E134C2" w:rsidP="00E134C2">
      <w:pPr>
        <w:spacing w:after="200" w:line="276" w:lineRule="auto"/>
        <w:ind w:left="360"/>
      </w:pPr>
      <w:r>
        <w:t>- To activate the CTD, send a write console script with buffer “ctd -r” to board address 257</w:t>
      </w:r>
      <w:r>
        <w:br/>
        <w:t>- To activate the Flourometer, send a write console script with buffer “EcoPuck --run” to board address 12306</w:t>
      </w:r>
    </w:p>
    <w:p w:rsidR="00E134C2" w:rsidRDefault="00E134C2" w:rsidP="00E134C2">
      <w:pPr>
        <w:spacing w:after="200" w:line="276" w:lineRule="auto"/>
        <w:ind w:left="360"/>
      </w:pPr>
      <w:r>
        <w:t xml:space="preserve">- To see that data is flowing back to shore, click “show system menus”-&gt;”vehicles” and expand the menu entitled “Sensor Data”. You should see both instruments and their associated samples there. </w:t>
      </w:r>
    </w:p>
    <w:p w:rsidR="00BC7BE3" w:rsidRPr="00B544AB" w:rsidRDefault="00BC7BE3" w:rsidP="00BC7BE3">
      <w:pPr>
        <w:pStyle w:val="Heading1"/>
        <w:numPr>
          <w:ilvl w:val="0"/>
          <w:numId w:val="1"/>
        </w:numPr>
      </w:pPr>
      <w:bookmarkStart w:id="14" w:name="_Toc381005502"/>
      <w:r>
        <w:t>Some useful commands</w:t>
      </w:r>
      <w:bookmarkEnd w:id="14"/>
    </w:p>
    <w:p w:rsidR="00BC7BE3" w:rsidRDefault="00BC7BE3" w:rsidP="00BC7BE3">
      <w:pPr>
        <w:pStyle w:val="Heading2"/>
        <w:numPr>
          <w:ilvl w:val="1"/>
          <w:numId w:val="1"/>
        </w:numPr>
      </w:pPr>
      <w:bookmarkStart w:id="15" w:name="_Toc381005503"/>
      <w:r>
        <w:t>sudo SetPowerSwitch 1 1</w:t>
      </w:r>
      <w:bookmarkEnd w:id="15"/>
    </w:p>
    <w:p w:rsidR="00BC7BE3" w:rsidRDefault="00BC7BE3" w:rsidP="00BC7BE3">
      <w:pPr>
        <w:spacing w:after="200" w:line="276" w:lineRule="auto"/>
        <w:ind w:left="360"/>
      </w:pPr>
      <w:r>
        <w:t xml:space="preserve">Note that the silkscreen starts with power port 0. The software does not. They are numbered 1-4. Thus “sudo SetPowerSwitch 1 0” turns power off on port 1. </w:t>
      </w:r>
    </w:p>
    <w:p w:rsidR="00BC7BE3" w:rsidRDefault="00BC7BE3" w:rsidP="00BC7BE3">
      <w:pPr>
        <w:pStyle w:val="Heading2"/>
        <w:numPr>
          <w:ilvl w:val="1"/>
          <w:numId w:val="1"/>
        </w:numPr>
      </w:pPr>
      <w:bookmarkStart w:id="16" w:name="_Toc381005504"/>
      <w:r>
        <w:t>ServerExec PayloadInterface dump</w:t>
      </w:r>
      <w:bookmarkEnd w:id="16"/>
    </w:p>
    <w:p w:rsidR="00BC7BE3" w:rsidRDefault="00BC7BE3" w:rsidP="00BC7BE3">
      <w:pPr>
        <w:spacing w:after="200" w:line="276" w:lineRule="auto"/>
        <w:ind w:left="360"/>
      </w:pPr>
      <w:r>
        <w:t xml:space="preserve">Lists all payloads and their address </w:t>
      </w:r>
    </w:p>
    <w:p w:rsidR="00BC7BE3" w:rsidRDefault="00BC7BE3" w:rsidP="00BC7BE3">
      <w:pPr>
        <w:pStyle w:val="Heading2"/>
        <w:numPr>
          <w:ilvl w:val="1"/>
          <w:numId w:val="1"/>
        </w:numPr>
      </w:pPr>
      <w:bookmarkStart w:id="17" w:name="_Toc381005505"/>
      <w:r>
        <w:t>ServerExec PayloadInterface getmodules</w:t>
      </w:r>
      <w:bookmarkEnd w:id="17"/>
    </w:p>
    <w:p w:rsidR="00BC7BE3" w:rsidRDefault="00BC7BE3" w:rsidP="00BC7BE3">
      <w:pPr>
        <w:spacing w:after="200" w:line="276" w:lineRule="auto"/>
        <w:ind w:left="360"/>
      </w:pPr>
      <w:r>
        <w:t xml:space="preserve">Lists all loaded modules as well as the address of the board. </w:t>
      </w:r>
    </w:p>
    <w:p w:rsidR="00BC7BE3" w:rsidRDefault="00BC7BE3" w:rsidP="00BC7BE3">
      <w:pPr>
        <w:spacing w:after="200"/>
        <w:ind w:left="1440"/>
      </w:pPr>
      <w:r>
        <w:t>smc@dm3730_torpedo:~$ ServerExec PayloadInterface getmodules</w:t>
      </w:r>
      <w:r>
        <w:br/>
        <w:t>Address  Readable Name</w:t>
      </w:r>
      <w:r>
        <w:br/>
        <w:t>-------  -------------</w:t>
      </w:r>
      <w:r>
        <w:br/>
        <w:t>0x20F3   BenthosModem</w:t>
      </w:r>
      <w:r>
        <w:br/>
        <w:t>0x2040   LuaWrapper</w:t>
      </w:r>
      <w:r>
        <w:br/>
        <w:t>0x2000   PayloadInterface</w:t>
      </w:r>
      <w:r>
        <w:br/>
        <w:t>0x2012   EcoSensor</w:t>
      </w:r>
      <w:r>
        <w:br/>
      </w:r>
      <w:r>
        <w:br/>
      </w:r>
      <w:r>
        <w:lastRenderedPageBreak/>
        <w:t>My board address = 0x2000</w:t>
      </w:r>
      <w:r>
        <w:br/>
        <w:t>Default board ID = 0x20</w:t>
      </w:r>
    </w:p>
    <w:p w:rsidR="00BC7BE3" w:rsidRDefault="00BC7BE3" w:rsidP="00BC7BE3">
      <w:pPr>
        <w:pStyle w:val="Heading2"/>
        <w:numPr>
          <w:ilvl w:val="1"/>
          <w:numId w:val="1"/>
        </w:numPr>
      </w:pPr>
      <w:bookmarkStart w:id="18" w:name="_Toc381005506"/>
      <w:r>
        <w:t>sudo Enable Ethernet</w:t>
      </w:r>
      <w:bookmarkEnd w:id="18"/>
    </w:p>
    <w:p w:rsidR="00BC7BE3" w:rsidRDefault="00BC7BE3" w:rsidP="00BC7BE3">
      <w:pPr>
        <w:spacing w:after="200" w:line="276" w:lineRule="auto"/>
        <w:ind w:left="360"/>
      </w:pPr>
      <w:r>
        <w:t xml:space="preserve">Activates Ethernet and dhcpcd. There is no network activation upon normal boot. </w:t>
      </w:r>
    </w:p>
    <w:sectPr w:rsidR="00BC7BE3" w:rsidSect="007F54F4">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9FF" w:rsidRDefault="003359FF" w:rsidP="007F54F4">
      <w:r>
        <w:separator/>
      </w:r>
    </w:p>
  </w:endnote>
  <w:endnote w:type="continuationSeparator" w:id="0">
    <w:p w:rsidR="003359FF" w:rsidRDefault="003359FF" w:rsidP="007F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9FF" w:rsidRDefault="003359FF" w:rsidP="007F54F4">
      <w:r>
        <w:separator/>
      </w:r>
    </w:p>
  </w:footnote>
  <w:footnote w:type="continuationSeparator" w:id="0">
    <w:p w:rsidR="003359FF" w:rsidRDefault="003359FF" w:rsidP="007F5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4F4" w:rsidRDefault="007F54F4" w:rsidP="007F54F4">
    <w:pPr>
      <w:pStyle w:val="Header"/>
      <w:ind w:left="7200"/>
      <w:rPr>
        <w:rFonts w:ascii="Arial" w:hAnsi="Arial" w:cs="Arial"/>
        <w:sz w:val="20"/>
        <w:szCs w:val="20"/>
      </w:rPr>
    </w:pPr>
    <w:r>
      <w:rPr>
        <w:rFonts w:ascii="Arial" w:hAnsi="Arial" w:cs="Arial"/>
        <w:sz w:val="20"/>
        <w:szCs w:val="20"/>
      </w:rPr>
      <w:t>SMC Applications FRS</w:t>
    </w:r>
  </w:p>
  <w:p w:rsidR="007F54F4" w:rsidRDefault="00E134C2" w:rsidP="007F54F4">
    <w:pPr>
      <w:pStyle w:val="Header"/>
      <w:ind w:left="7200"/>
      <w:rPr>
        <w:rFonts w:ascii="Arial" w:hAnsi="Arial" w:cs="Arial"/>
        <w:sz w:val="20"/>
        <w:szCs w:val="20"/>
      </w:rPr>
    </w:pPr>
    <w:r>
      <w:rPr>
        <w:rFonts w:ascii="Arial" w:hAnsi="Arial" w:cs="Arial"/>
        <w:sz w:val="20"/>
        <w:szCs w:val="20"/>
      </w:rPr>
      <w:t>rev. 0.2</w:t>
    </w:r>
  </w:p>
  <w:p w:rsidR="007F54F4" w:rsidRDefault="00E134C2" w:rsidP="007F54F4">
    <w:pPr>
      <w:pStyle w:val="Header"/>
      <w:ind w:left="7200"/>
    </w:pPr>
    <w:r>
      <w:rPr>
        <w:rFonts w:ascii="Arial" w:hAnsi="Arial" w:cs="Arial"/>
        <w:sz w:val="20"/>
        <w:szCs w:val="20"/>
      </w:rPr>
      <w:t>February</w:t>
    </w:r>
    <w:r w:rsidR="007F54F4">
      <w:rPr>
        <w:rFonts w:ascii="Arial" w:hAnsi="Arial" w:cs="Arial"/>
        <w:sz w:val="20"/>
        <w:szCs w:val="20"/>
      </w:rPr>
      <w:t xml:space="preserve"> 201</w:t>
    </w:r>
    <w:r>
      <w:rPr>
        <w:rFonts w:ascii="Arial" w:hAnsi="Arial" w:cs="Arial"/>
        <w:sz w:val="20"/>
        <w:szCs w:val="20"/>
      </w:rPr>
      <w:t>4</w:t>
    </w:r>
  </w:p>
  <w:p w:rsidR="007F54F4" w:rsidRDefault="007F54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D0C43"/>
    <w:multiLevelType w:val="hybridMultilevel"/>
    <w:tmpl w:val="EC88DBEC"/>
    <w:lvl w:ilvl="0" w:tplc="C124F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C196BDD"/>
    <w:multiLevelType w:val="hybridMultilevel"/>
    <w:tmpl w:val="985207FC"/>
    <w:lvl w:ilvl="0" w:tplc="503A17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9C194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61000000"/>
    <w:multiLevelType w:val="hybridMultilevel"/>
    <w:tmpl w:val="985207FC"/>
    <w:lvl w:ilvl="0" w:tplc="503A17F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623"/>
    <w:rsid w:val="00173E2F"/>
    <w:rsid w:val="00267CFF"/>
    <w:rsid w:val="002E721F"/>
    <w:rsid w:val="003359FF"/>
    <w:rsid w:val="003532A0"/>
    <w:rsid w:val="00393DF1"/>
    <w:rsid w:val="003F45F5"/>
    <w:rsid w:val="004A3120"/>
    <w:rsid w:val="00552438"/>
    <w:rsid w:val="00575623"/>
    <w:rsid w:val="007C277C"/>
    <w:rsid w:val="007F54F4"/>
    <w:rsid w:val="009C6D91"/>
    <w:rsid w:val="00B164FF"/>
    <w:rsid w:val="00BC7BE3"/>
    <w:rsid w:val="00C40963"/>
    <w:rsid w:val="00E13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E72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E721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F54F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F54F4"/>
    <w:rPr>
      <w:rFonts w:ascii="Arial" w:eastAsia="Times New Roman" w:hAnsi="Arial" w:cs="Arial"/>
      <w:b/>
      <w:bCs/>
      <w:kern w:val="28"/>
      <w:sz w:val="32"/>
      <w:szCs w:val="32"/>
    </w:rPr>
  </w:style>
  <w:style w:type="table" w:styleId="TableGrid">
    <w:name w:val="Table Grid"/>
    <w:basedOn w:val="TableNormal"/>
    <w:rsid w:val="007F54F4"/>
    <w:pPr>
      <w:spacing w:after="0" w:line="240" w:lineRule="auto"/>
    </w:pPr>
    <w:rPr>
      <w:rFonts w:ascii="Times" w:eastAsia="Times"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4F4"/>
    <w:pPr>
      <w:tabs>
        <w:tab w:val="center" w:pos="4320"/>
        <w:tab w:val="right" w:pos="8640"/>
      </w:tabs>
    </w:pPr>
  </w:style>
  <w:style w:type="character" w:customStyle="1" w:styleId="HeaderChar">
    <w:name w:val="Header Char"/>
    <w:basedOn w:val="DefaultParagraphFont"/>
    <w:link w:val="Header"/>
    <w:uiPriority w:val="99"/>
    <w:rsid w:val="007F54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54F4"/>
    <w:pPr>
      <w:tabs>
        <w:tab w:val="center" w:pos="4680"/>
        <w:tab w:val="right" w:pos="9360"/>
      </w:tabs>
    </w:pPr>
  </w:style>
  <w:style w:type="character" w:customStyle="1" w:styleId="FooterChar">
    <w:name w:val="Footer Char"/>
    <w:basedOn w:val="DefaultParagraphFont"/>
    <w:link w:val="Footer"/>
    <w:uiPriority w:val="99"/>
    <w:rsid w:val="007F54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54F4"/>
    <w:rPr>
      <w:rFonts w:ascii="Tahoma" w:hAnsi="Tahoma" w:cs="Tahoma"/>
      <w:sz w:val="16"/>
      <w:szCs w:val="16"/>
    </w:rPr>
  </w:style>
  <w:style w:type="character" w:customStyle="1" w:styleId="BalloonTextChar">
    <w:name w:val="Balloon Text Char"/>
    <w:basedOn w:val="DefaultParagraphFont"/>
    <w:link w:val="BalloonText"/>
    <w:uiPriority w:val="99"/>
    <w:semiHidden/>
    <w:rsid w:val="007F54F4"/>
    <w:rPr>
      <w:rFonts w:ascii="Tahoma" w:eastAsia="Times New Roman" w:hAnsi="Tahoma" w:cs="Tahoma"/>
      <w:sz w:val="16"/>
      <w:szCs w:val="16"/>
    </w:rPr>
  </w:style>
  <w:style w:type="character" w:customStyle="1" w:styleId="Heading1Char">
    <w:name w:val="Heading 1 Char"/>
    <w:basedOn w:val="DefaultParagraphFont"/>
    <w:link w:val="Heading1"/>
    <w:rsid w:val="002E721F"/>
    <w:rPr>
      <w:rFonts w:ascii="Arial" w:eastAsia="Times New Roman" w:hAnsi="Arial" w:cs="Arial"/>
      <w:b/>
      <w:bCs/>
      <w:kern w:val="32"/>
      <w:sz w:val="32"/>
      <w:szCs w:val="32"/>
    </w:rPr>
  </w:style>
  <w:style w:type="character" w:customStyle="1" w:styleId="Heading2Char">
    <w:name w:val="Heading 2 Char"/>
    <w:basedOn w:val="DefaultParagraphFont"/>
    <w:link w:val="Heading2"/>
    <w:rsid w:val="002E721F"/>
    <w:rPr>
      <w:rFonts w:ascii="Arial" w:eastAsia="Times New Roman" w:hAnsi="Arial" w:cs="Arial"/>
      <w:b/>
      <w:bCs/>
      <w:i/>
      <w:iCs/>
      <w:sz w:val="28"/>
      <w:szCs w:val="28"/>
    </w:rPr>
  </w:style>
  <w:style w:type="paragraph" w:styleId="List4">
    <w:name w:val="List 4"/>
    <w:basedOn w:val="Normal"/>
    <w:rsid w:val="002E721F"/>
    <w:pPr>
      <w:ind w:left="1440" w:hanging="360"/>
    </w:pPr>
  </w:style>
  <w:style w:type="paragraph" w:styleId="TOC1">
    <w:name w:val="toc 1"/>
    <w:basedOn w:val="Normal"/>
    <w:next w:val="Normal"/>
    <w:autoRedefine/>
    <w:uiPriority w:val="39"/>
    <w:rsid w:val="002E721F"/>
  </w:style>
  <w:style w:type="paragraph" w:styleId="TOC2">
    <w:name w:val="toc 2"/>
    <w:basedOn w:val="Normal"/>
    <w:next w:val="Normal"/>
    <w:autoRedefine/>
    <w:uiPriority w:val="39"/>
    <w:rsid w:val="002E721F"/>
    <w:pPr>
      <w:ind w:left="240"/>
    </w:pPr>
  </w:style>
  <w:style w:type="character" w:styleId="Hyperlink">
    <w:name w:val="Hyperlink"/>
    <w:basedOn w:val="DefaultParagraphFont"/>
    <w:uiPriority w:val="99"/>
    <w:rsid w:val="002E721F"/>
    <w:rPr>
      <w:color w:val="0000FF"/>
      <w:u w:val="single"/>
    </w:rPr>
  </w:style>
  <w:style w:type="paragraph" w:styleId="ListParagraph">
    <w:name w:val="List Paragraph"/>
    <w:basedOn w:val="Normal"/>
    <w:uiPriority w:val="34"/>
    <w:qFormat/>
    <w:rsid w:val="003532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4"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4F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E72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2E721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F54F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7F54F4"/>
    <w:rPr>
      <w:rFonts w:ascii="Arial" w:eastAsia="Times New Roman" w:hAnsi="Arial" w:cs="Arial"/>
      <w:b/>
      <w:bCs/>
      <w:kern w:val="28"/>
      <w:sz w:val="32"/>
      <w:szCs w:val="32"/>
    </w:rPr>
  </w:style>
  <w:style w:type="table" w:styleId="TableGrid">
    <w:name w:val="Table Grid"/>
    <w:basedOn w:val="TableNormal"/>
    <w:rsid w:val="007F54F4"/>
    <w:pPr>
      <w:spacing w:after="0" w:line="240" w:lineRule="auto"/>
    </w:pPr>
    <w:rPr>
      <w:rFonts w:ascii="Times" w:eastAsia="Times" w:hAnsi="Time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54F4"/>
    <w:pPr>
      <w:tabs>
        <w:tab w:val="center" w:pos="4320"/>
        <w:tab w:val="right" w:pos="8640"/>
      </w:tabs>
    </w:pPr>
  </w:style>
  <w:style w:type="character" w:customStyle="1" w:styleId="HeaderChar">
    <w:name w:val="Header Char"/>
    <w:basedOn w:val="DefaultParagraphFont"/>
    <w:link w:val="Header"/>
    <w:uiPriority w:val="99"/>
    <w:rsid w:val="007F54F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54F4"/>
    <w:pPr>
      <w:tabs>
        <w:tab w:val="center" w:pos="4680"/>
        <w:tab w:val="right" w:pos="9360"/>
      </w:tabs>
    </w:pPr>
  </w:style>
  <w:style w:type="character" w:customStyle="1" w:styleId="FooterChar">
    <w:name w:val="Footer Char"/>
    <w:basedOn w:val="DefaultParagraphFont"/>
    <w:link w:val="Footer"/>
    <w:uiPriority w:val="99"/>
    <w:rsid w:val="007F54F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54F4"/>
    <w:rPr>
      <w:rFonts w:ascii="Tahoma" w:hAnsi="Tahoma" w:cs="Tahoma"/>
      <w:sz w:val="16"/>
      <w:szCs w:val="16"/>
    </w:rPr>
  </w:style>
  <w:style w:type="character" w:customStyle="1" w:styleId="BalloonTextChar">
    <w:name w:val="Balloon Text Char"/>
    <w:basedOn w:val="DefaultParagraphFont"/>
    <w:link w:val="BalloonText"/>
    <w:uiPriority w:val="99"/>
    <w:semiHidden/>
    <w:rsid w:val="007F54F4"/>
    <w:rPr>
      <w:rFonts w:ascii="Tahoma" w:eastAsia="Times New Roman" w:hAnsi="Tahoma" w:cs="Tahoma"/>
      <w:sz w:val="16"/>
      <w:szCs w:val="16"/>
    </w:rPr>
  </w:style>
  <w:style w:type="character" w:customStyle="1" w:styleId="Heading1Char">
    <w:name w:val="Heading 1 Char"/>
    <w:basedOn w:val="DefaultParagraphFont"/>
    <w:link w:val="Heading1"/>
    <w:rsid w:val="002E721F"/>
    <w:rPr>
      <w:rFonts w:ascii="Arial" w:eastAsia="Times New Roman" w:hAnsi="Arial" w:cs="Arial"/>
      <w:b/>
      <w:bCs/>
      <w:kern w:val="32"/>
      <w:sz w:val="32"/>
      <w:szCs w:val="32"/>
    </w:rPr>
  </w:style>
  <w:style w:type="character" w:customStyle="1" w:styleId="Heading2Char">
    <w:name w:val="Heading 2 Char"/>
    <w:basedOn w:val="DefaultParagraphFont"/>
    <w:link w:val="Heading2"/>
    <w:rsid w:val="002E721F"/>
    <w:rPr>
      <w:rFonts w:ascii="Arial" w:eastAsia="Times New Roman" w:hAnsi="Arial" w:cs="Arial"/>
      <w:b/>
      <w:bCs/>
      <w:i/>
      <w:iCs/>
      <w:sz w:val="28"/>
      <w:szCs w:val="28"/>
    </w:rPr>
  </w:style>
  <w:style w:type="paragraph" w:styleId="List4">
    <w:name w:val="List 4"/>
    <w:basedOn w:val="Normal"/>
    <w:rsid w:val="002E721F"/>
    <w:pPr>
      <w:ind w:left="1440" w:hanging="360"/>
    </w:pPr>
  </w:style>
  <w:style w:type="paragraph" w:styleId="TOC1">
    <w:name w:val="toc 1"/>
    <w:basedOn w:val="Normal"/>
    <w:next w:val="Normal"/>
    <w:autoRedefine/>
    <w:uiPriority w:val="39"/>
    <w:rsid w:val="002E721F"/>
  </w:style>
  <w:style w:type="paragraph" w:styleId="TOC2">
    <w:name w:val="toc 2"/>
    <w:basedOn w:val="Normal"/>
    <w:next w:val="Normal"/>
    <w:autoRedefine/>
    <w:uiPriority w:val="39"/>
    <w:rsid w:val="002E721F"/>
    <w:pPr>
      <w:ind w:left="240"/>
    </w:pPr>
  </w:style>
  <w:style w:type="character" w:styleId="Hyperlink">
    <w:name w:val="Hyperlink"/>
    <w:basedOn w:val="DefaultParagraphFont"/>
    <w:uiPriority w:val="99"/>
    <w:rsid w:val="002E721F"/>
    <w:rPr>
      <w:color w:val="0000FF"/>
      <w:u w:val="single"/>
    </w:rPr>
  </w:style>
  <w:style w:type="paragraph" w:styleId="ListParagraph">
    <w:name w:val="List Paragraph"/>
    <w:basedOn w:val="Normal"/>
    <w:uiPriority w:val="34"/>
    <w:qFormat/>
    <w:rsid w:val="003532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Maughan, Thom</cp:lastModifiedBy>
  <cp:revision>2</cp:revision>
  <dcterms:created xsi:type="dcterms:W3CDTF">2014-03-11T12:05:00Z</dcterms:created>
  <dcterms:modified xsi:type="dcterms:W3CDTF">2014-03-11T12:05:00Z</dcterms:modified>
</cp:coreProperties>
</file>