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508F1" w14:textId="77777777" w:rsidR="0045169C" w:rsidRPr="006D410C" w:rsidRDefault="0045169C" w:rsidP="0045169C">
      <w:pPr>
        <w:autoSpaceDE w:val="0"/>
        <w:autoSpaceDN w:val="0"/>
        <w:adjustRightInd w:val="0"/>
        <w:jc w:val="center"/>
        <w:rPr>
          <w:rFonts w:ascii="Times New Roman" w:hAnsi="Times New Roman" w:cs="Times New Roman"/>
          <w:b/>
          <w:u w:val="single"/>
        </w:rPr>
      </w:pPr>
      <w:r w:rsidRPr="006D410C">
        <w:rPr>
          <w:rFonts w:ascii="Times New Roman" w:hAnsi="Times New Roman" w:cs="Times New Roman"/>
          <w:b/>
          <w:u w:val="single"/>
        </w:rPr>
        <w:t>MATERIAL TRANSFER AGREEMENT</w:t>
      </w:r>
    </w:p>
    <w:p w14:paraId="46E4C923" w14:textId="77777777" w:rsidR="0045169C" w:rsidRPr="006D410C" w:rsidRDefault="0045169C" w:rsidP="0045169C">
      <w:pPr>
        <w:autoSpaceDE w:val="0"/>
        <w:autoSpaceDN w:val="0"/>
        <w:adjustRightInd w:val="0"/>
        <w:jc w:val="center"/>
        <w:rPr>
          <w:rFonts w:ascii="Times New Roman" w:hAnsi="Times New Roman" w:cs="Times New Roman"/>
          <w:u w:val="single"/>
        </w:rPr>
      </w:pPr>
    </w:p>
    <w:p w14:paraId="52051769" w14:textId="77777777" w:rsidR="0045169C" w:rsidRPr="006D410C" w:rsidRDefault="0045169C" w:rsidP="0045169C">
      <w:pPr>
        <w:autoSpaceDE w:val="0"/>
        <w:autoSpaceDN w:val="0"/>
        <w:adjustRightInd w:val="0"/>
        <w:rPr>
          <w:rFonts w:ascii="Times New Roman" w:hAnsi="Times New Roman" w:cs="Times New Roman"/>
        </w:rPr>
      </w:pPr>
    </w:p>
    <w:p w14:paraId="4EA0955F" w14:textId="2DDE67E5" w:rsidR="0045169C" w:rsidRPr="00350AC2" w:rsidRDefault="0045169C" w:rsidP="0045169C">
      <w:pPr>
        <w:autoSpaceDE w:val="0"/>
        <w:autoSpaceDN w:val="0"/>
        <w:adjustRightInd w:val="0"/>
        <w:rPr>
          <w:rFonts w:ascii="Times New Roman" w:hAnsi="Times New Roman" w:cs="Times New Roman"/>
        </w:rPr>
      </w:pPr>
      <w:r w:rsidRPr="00350AC2">
        <w:rPr>
          <w:rFonts w:ascii="Times New Roman" w:hAnsi="Times New Roman" w:cs="Times New Roman"/>
        </w:rPr>
        <w:t xml:space="preserve">This agreement ("Agreement") is between the </w:t>
      </w:r>
      <w:r w:rsidR="00CD304C" w:rsidRPr="00CD304C">
        <w:rPr>
          <w:rFonts w:ascii="Times New Roman" w:hAnsi="Times New Roman" w:cs="Times New Roman"/>
        </w:rPr>
        <w:t xml:space="preserve">Air-Sea Interaction Laboratory – MPL, </w:t>
      </w:r>
      <w:r w:rsidR="00CD304C">
        <w:rPr>
          <w:rFonts w:ascii="Times New Roman" w:hAnsi="Times New Roman" w:cs="Times New Roman"/>
        </w:rPr>
        <w:t xml:space="preserve">SIO-UCSD </w:t>
      </w:r>
      <w:r w:rsidR="00D073AA">
        <w:rPr>
          <w:rFonts w:ascii="Times New Roman" w:hAnsi="Times New Roman" w:cs="Times New Roman"/>
        </w:rPr>
        <w:t xml:space="preserve">("Recipient"), </w:t>
      </w:r>
      <w:r w:rsidRPr="00350AC2">
        <w:rPr>
          <w:rFonts w:ascii="Times New Roman" w:hAnsi="Times New Roman" w:cs="Times New Roman"/>
        </w:rPr>
        <w:t>an educational institution having offices at</w:t>
      </w:r>
      <w:r w:rsidR="00CD304C">
        <w:rPr>
          <w:rFonts w:ascii="Times New Roman" w:hAnsi="Times New Roman" w:cs="Times New Roman"/>
        </w:rPr>
        <w:t xml:space="preserve"> 9500 Gilman Drive, La Jolla, CA 92093-0213 </w:t>
      </w:r>
      <w:r w:rsidRPr="00350AC2">
        <w:rPr>
          <w:rFonts w:ascii="Times New Roman" w:hAnsi="Times New Roman" w:cs="Times New Roman"/>
        </w:rPr>
        <w:t>and</w:t>
      </w:r>
      <w:r w:rsidR="00CD304C">
        <w:rPr>
          <w:rFonts w:ascii="Times New Roman" w:hAnsi="Times New Roman" w:cs="Times New Roman"/>
        </w:rPr>
        <w:t xml:space="preserve"> </w:t>
      </w:r>
      <w:r w:rsidRPr="00350AC2">
        <w:rPr>
          <w:rFonts w:ascii="Times New Roman" w:hAnsi="Times New Roman" w:cs="Times New Roman"/>
        </w:rPr>
        <w:t>Monterey Bay Aquarium Research Institute (“MBARI” or “Provider”), a California nonprofit</w:t>
      </w:r>
      <w:r w:rsidR="00CD304C">
        <w:rPr>
          <w:rFonts w:ascii="Times New Roman" w:hAnsi="Times New Roman" w:cs="Times New Roman"/>
        </w:rPr>
        <w:t xml:space="preserve"> </w:t>
      </w:r>
      <w:r w:rsidRPr="00350AC2">
        <w:rPr>
          <w:rFonts w:ascii="Times New Roman" w:hAnsi="Times New Roman" w:cs="Times New Roman"/>
        </w:rPr>
        <w:t xml:space="preserve">organization having an address at 7700 </w:t>
      </w:r>
      <w:proofErr w:type="spellStart"/>
      <w:r w:rsidRPr="00350AC2">
        <w:rPr>
          <w:rFonts w:ascii="Times New Roman" w:hAnsi="Times New Roman" w:cs="Times New Roman"/>
        </w:rPr>
        <w:t>Sandhol</w:t>
      </w:r>
      <w:r w:rsidR="0005652D">
        <w:rPr>
          <w:rFonts w:ascii="Times New Roman" w:hAnsi="Times New Roman" w:cs="Times New Roman"/>
        </w:rPr>
        <w:t>d</w:t>
      </w:r>
      <w:r w:rsidRPr="00350AC2">
        <w:rPr>
          <w:rFonts w:ascii="Times New Roman" w:hAnsi="Times New Roman" w:cs="Times New Roman"/>
        </w:rPr>
        <w:t>t</w:t>
      </w:r>
      <w:proofErr w:type="spellEnd"/>
      <w:r w:rsidRPr="00350AC2">
        <w:rPr>
          <w:rFonts w:ascii="Times New Roman" w:hAnsi="Times New Roman" w:cs="Times New Roman"/>
        </w:rPr>
        <w:t xml:space="preserve"> Road, Moss Landing, CA 95039.</w:t>
      </w:r>
    </w:p>
    <w:p w14:paraId="018F4225" w14:textId="77777777" w:rsidR="0045169C" w:rsidRPr="00350AC2" w:rsidRDefault="0045169C" w:rsidP="0045169C">
      <w:pPr>
        <w:autoSpaceDE w:val="0"/>
        <w:autoSpaceDN w:val="0"/>
        <w:adjustRightInd w:val="0"/>
        <w:rPr>
          <w:rFonts w:ascii="Times New Roman" w:hAnsi="Times New Roman" w:cs="Times New Roman"/>
        </w:rPr>
      </w:pPr>
    </w:p>
    <w:p w14:paraId="783FD3C4" w14:textId="77777777" w:rsidR="00423986" w:rsidRDefault="0045169C" w:rsidP="006B4C02">
      <w:pPr>
        <w:autoSpaceDE w:val="0"/>
        <w:autoSpaceDN w:val="0"/>
        <w:adjustRightInd w:val="0"/>
        <w:rPr>
          <w:rFonts w:ascii="Times New Roman" w:hAnsi="Times New Roman" w:cs="Times New Roman"/>
        </w:rPr>
      </w:pPr>
      <w:r w:rsidRPr="00350AC2">
        <w:rPr>
          <w:rFonts w:ascii="Times New Roman" w:hAnsi="Times New Roman" w:cs="Times New Roman"/>
        </w:rPr>
        <w:t xml:space="preserve">Materials to which this Agreement applies include: </w:t>
      </w:r>
    </w:p>
    <w:p w14:paraId="72EC0B0D" w14:textId="2C03D45E" w:rsidR="0045169C" w:rsidRPr="00350AC2" w:rsidRDefault="00423986" w:rsidP="006B4C02">
      <w:pPr>
        <w:autoSpaceDE w:val="0"/>
        <w:autoSpaceDN w:val="0"/>
        <w:adjustRightInd w:val="0"/>
        <w:rPr>
          <w:rFonts w:ascii="Times New Roman" w:hAnsi="Times New Roman" w:cs="Times New Roman"/>
        </w:rPr>
      </w:pPr>
      <w:r>
        <w:rPr>
          <w:rFonts w:ascii="Times New Roman" w:hAnsi="Times New Roman" w:cs="Times New Roman"/>
        </w:rPr>
        <w:t xml:space="preserve">MBARI SV2 Wave Glider </w:t>
      </w:r>
      <w:r w:rsidR="0038087E">
        <w:rPr>
          <w:rFonts w:ascii="Times New Roman" w:hAnsi="Times New Roman" w:cs="Times New Roman"/>
        </w:rPr>
        <w:t>p</w:t>
      </w:r>
      <w:r>
        <w:rPr>
          <w:rFonts w:ascii="Times New Roman" w:hAnsi="Times New Roman" w:cs="Times New Roman"/>
        </w:rPr>
        <w:t>arts</w:t>
      </w:r>
      <w:r w:rsidR="0045169C" w:rsidRPr="00350AC2">
        <w:rPr>
          <w:rFonts w:ascii="Times New Roman" w:hAnsi="Times New Roman" w:cs="Times New Roman"/>
        </w:rPr>
        <w:t xml:space="preserve">. See Appendix A for the manifest of </w:t>
      </w:r>
      <w:r>
        <w:rPr>
          <w:rFonts w:ascii="Times New Roman" w:hAnsi="Times New Roman" w:cs="Times New Roman"/>
        </w:rPr>
        <w:t xml:space="preserve">MBARI SV2 Wave Glider </w:t>
      </w:r>
      <w:r w:rsidR="0045169C" w:rsidRPr="00350AC2">
        <w:rPr>
          <w:rFonts w:ascii="Times New Roman" w:hAnsi="Times New Roman" w:cs="Times New Roman"/>
        </w:rPr>
        <w:t xml:space="preserve">parts and Appendix B for a list of known export-regulated equipment. </w:t>
      </w:r>
      <w:r w:rsidR="006B4C02" w:rsidRPr="00350AC2">
        <w:rPr>
          <w:rFonts w:ascii="Times New Roman" w:hAnsi="Times New Roman" w:cs="Times New Roman"/>
        </w:rPr>
        <w:t xml:space="preserve">All </w:t>
      </w:r>
      <w:r w:rsidR="0045169C" w:rsidRPr="00350AC2">
        <w:rPr>
          <w:rFonts w:ascii="Times New Roman" w:hAnsi="Times New Roman" w:cs="Times New Roman"/>
        </w:rPr>
        <w:t>MBARI proprietary</w:t>
      </w:r>
    </w:p>
    <w:p w14:paraId="5C84FCD7" w14:textId="21A780FC" w:rsidR="0045169C" w:rsidRPr="00350AC2" w:rsidRDefault="0045169C" w:rsidP="0045169C">
      <w:pPr>
        <w:autoSpaceDE w:val="0"/>
        <w:autoSpaceDN w:val="0"/>
        <w:adjustRightInd w:val="0"/>
        <w:rPr>
          <w:rFonts w:ascii="Times New Roman" w:hAnsi="Times New Roman" w:cs="Times New Roman"/>
        </w:rPr>
      </w:pPr>
      <w:r w:rsidRPr="00350AC2">
        <w:rPr>
          <w:rFonts w:ascii="Times New Roman" w:hAnsi="Times New Roman" w:cs="Times New Roman"/>
        </w:rPr>
        <w:t>software, documentation, and know-how</w:t>
      </w:r>
      <w:r w:rsidR="006B4C02" w:rsidRPr="00350AC2">
        <w:rPr>
          <w:rFonts w:ascii="Times New Roman" w:hAnsi="Times New Roman" w:cs="Times New Roman"/>
        </w:rPr>
        <w:t xml:space="preserve"> </w:t>
      </w:r>
      <w:r w:rsidRPr="00350AC2">
        <w:rPr>
          <w:rFonts w:ascii="Times New Roman" w:hAnsi="Times New Roman" w:cs="Times New Roman"/>
        </w:rPr>
        <w:t>are also subject to export regulations.</w:t>
      </w:r>
    </w:p>
    <w:p w14:paraId="74E4A98E" w14:textId="77777777" w:rsidR="0045169C" w:rsidRPr="00350AC2" w:rsidRDefault="0045169C" w:rsidP="0045169C">
      <w:pPr>
        <w:autoSpaceDE w:val="0"/>
        <w:autoSpaceDN w:val="0"/>
        <w:adjustRightInd w:val="0"/>
        <w:rPr>
          <w:rFonts w:ascii="Times New Roman" w:hAnsi="Times New Roman" w:cs="Times New Roman"/>
        </w:rPr>
      </w:pPr>
    </w:p>
    <w:p w14:paraId="0349AA8B" w14:textId="77777777" w:rsidR="0045169C" w:rsidRPr="00350AC2" w:rsidRDefault="0045169C" w:rsidP="0045169C">
      <w:pPr>
        <w:autoSpaceDE w:val="0"/>
        <w:autoSpaceDN w:val="0"/>
        <w:adjustRightInd w:val="0"/>
        <w:rPr>
          <w:rFonts w:ascii="Times New Roman" w:hAnsi="Times New Roman" w:cs="Times New Roman"/>
        </w:rPr>
      </w:pPr>
      <w:r w:rsidRPr="00350AC2">
        <w:rPr>
          <w:rFonts w:ascii="Times New Roman" w:hAnsi="Times New Roman" w:cs="Times New Roman"/>
        </w:rPr>
        <w:t>MBARI is pleased to provide Recipient with Materials, subject to the following terms:</w:t>
      </w:r>
    </w:p>
    <w:p w14:paraId="3C205703" w14:textId="77777777" w:rsidR="0045169C" w:rsidRPr="00350AC2" w:rsidRDefault="0045169C" w:rsidP="0045169C">
      <w:pPr>
        <w:autoSpaceDE w:val="0"/>
        <w:autoSpaceDN w:val="0"/>
        <w:adjustRightInd w:val="0"/>
        <w:rPr>
          <w:rFonts w:ascii="Times New Roman" w:hAnsi="Times New Roman" w:cs="Times New Roman"/>
        </w:rPr>
      </w:pPr>
    </w:p>
    <w:p w14:paraId="636E865B" w14:textId="17B83856" w:rsidR="0045169C" w:rsidRPr="0038087E" w:rsidRDefault="0045169C" w:rsidP="0038087E">
      <w:pPr>
        <w:pStyle w:val="ListParagraph"/>
        <w:numPr>
          <w:ilvl w:val="0"/>
          <w:numId w:val="2"/>
        </w:numPr>
        <w:autoSpaceDE w:val="0"/>
        <w:autoSpaceDN w:val="0"/>
        <w:adjustRightInd w:val="0"/>
        <w:rPr>
          <w:rFonts w:ascii="Times New Roman" w:hAnsi="Times New Roman" w:cs="Times New Roman"/>
        </w:rPr>
      </w:pPr>
      <w:r w:rsidRPr="00350AC2">
        <w:rPr>
          <w:rFonts w:ascii="Times New Roman" w:hAnsi="Times New Roman" w:cs="Times New Roman"/>
        </w:rPr>
        <w:t xml:space="preserve">MBARI relinquishes ownership of </w:t>
      </w:r>
      <w:r w:rsidR="0038087E">
        <w:rPr>
          <w:rFonts w:ascii="Times New Roman" w:hAnsi="Times New Roman" w:cs="Times New Roman"/>
        </w:rPr>
        <w:t>MBARI SV2 Wave Glider parts</w:t>
      </w:r>
      <w:r w:rsidRPr="0038087E">
        <w:rPr>
          <w:rFonts w:ascii="Times New Roman" w:hAnsi="Times New Roman" w:cs="Times New Roman"/>
        </w:rPr>
        <w:t xml:space="preserve"> to </w:t>
      </w:r>
      <w:r w:rsidR="006B4C02" w:rsidRPr="0038087E">
        <w:rPr>
          <w:rFonts w:ascii="Times New Roman" w:hAnsi="Times New Roman" w:cs="Times New Roman"/>
        </w:rPr>
        <w:t>Recipient and Recipient</w:t>
      </w:r>
      <w:r w:rsidRPr="0038087E">
        <w:rPr>
          <w:rFonts w:ascii="Times New Roman" w:hAnsi="Times New Roman" w:cs="Times New Roman"/>
        </w:rPr>
        <w:t xml:space="preserve"> accepts responsibility and ownership of the hardware. </w:t>
      </w:r>
    </w:p>
    <w:p w14:paraId="13876103" w14:textId="77777777" w:rsidR="006B4C02" w:rsidRPr="006B4C02" w:rsidRDefault="006B4C02" w:rsidP="006B4C02">
      <w:pPr>
        <w:autoSpaceDE w:val="0"/>
        <w:autoSpaceDN w:val="0"/>
        <w:adjustRightInd w:val="0"/>
        <w:rPr>
          <w:rFonts w:ascii="Times New Roman" w:hAnsi="Times New Roman" w:cs="Times New Roman"/>
        </w:rPr>
      </w:pPr>
    </w:p>
    <w:p w14:paraId="2225310B"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Materials shall be used for research purposes only.</w:t>
      </w:r>
    </w:p>
    <w:p w14:paraId="07D740A0" w14:textId="77777777" w:rsidR="0045169C" w:rsidRPr="006D410C" w:rsidRDefault="0045169C" w:rsidP="0045169C">
      <w:pPr>
        <w:autoSpaceDE w:val="0"/>
        <w:autoSpaceDN w:val="0"/>
        <w:adjustRightInd w:val="0"/>
        <w:rPr>
          <w:rFonts w:ascii="Times New Roman" w:hAnsi="Times New Roman" w:cs="Times New Roman"/>
        </w:rPr>
      </w:pPr>
    </w:p>
    <w:p w14:paraId="67D6F47E"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Further transfer of ownership of the Materials shall not occur without the prior written consent of MBARI.</w:t>
      </w:r>
    </w:p>
    <w:p w14:paraId="3C6E72B8" w14:textId="77777777" w:rsidR="0045169C" w:rsidRPr="006D410C" w:rsidRDefault="0045169C" w:rsidP="0045169C">
      <w:pPr>
        <w:autoSpaceDE w:val="0"/>
        <w:autoSpaceDN w:val="0"/>
        <w:adjustRightInd w:val="0"/>
        <w:rPr>
          <w:rFonts w:ascii="Times New Roman" w:hAnsi="Times New Roman" w:cs="Times New Roman"/>
        </w:rPr>
      </w:pPr>
    </w:p>
    <w:p w14:paraId="7433DABA"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Nothing in this Agreement grants any rights under any patents or in any know-how of MBARI nor any rights to use Materials or any product or process related thereto or derived there from for profit-making or commercial purposes.</w:t>
      </w:r>
    </w:p>
    <w:p w14:paraId="045B0244" w14:textId="77777777" w:rsidR="0045169C" w:rsidRPr="006D410C" w:rsidRDefault="0045169C" w:rsidP="0045169C">
      <w:pPr>
        <w:autoSpaceDE w:val="0"/>
        <w:autoSpaceDN w:val="0"/>
        <w:adjustRightInd w:val="0"/>
        <w:rPr>
          <w:rFonts w:ascii="Times New Roman" w:hAnsi="Times New Roman" w:cs="Times New Roman"/>
        </w:rPr>
      </w:pPr>
    </w:p>
    <w:p w14:paraId="3272A560"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MBARI makes no representation that the use of Materials will not infringe any patent or other proprietary rights.</w:t>
      </w:r>
    </w:p>
    <w:p w14:paraId="733F0FF7" w14:textId="77777777" w:rsidR="0045169C" w:rsidRPr="006D410C" w:rsidRDefault="0045169C" w:rsidP="0045169C">
      <w:pPr>
        <w:autoSpaceDE w:val="0"/>
        <w:autoSpaceDN w:val="0"/>
        <w:adjustRightInd w:val="0"/>
        <w:rPr>
          <w:rFonts w:ascii="Times New Roman" w:hAnsi="Times New Roman" w:cs="Times New Roman"/>
        </w:rPr>
      </w:pPr>
    </w:p>
    <w:p w14:paraId="55546A7E"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MATERIALS ARE PROVIDED FOR RESEARCH PURPOSES TO THE RESEARCH COMMUNITY. SUCH MATERIALS ARE PROVIDED WITHOUT WARRANTY OF MERCHANTABILITY OR FITNESS FOR A PARTICULAR PURPOSE OR ANY OTHER WARRANTY, EXPRESS OR IMPLIED. IT IS UNDERSTOOD THAT MBARI AND ITS EMPLOYEES AND AGENTS HAVE NO LIABILITY IN CONNECTION WITH SUCH MATERIALS OR THEIR USE.</w:t>
      </w:r>
    </w:p>
    <w:p w14:paraId="2286560B" w14:textId="77777777" w:rsidR="0045169C" w:rsidRPr="006D410C" w:rsidRDefault="0045169C" w:rsidP="0045169C">
      <w:pPr>
        <w:autoSpaceDE w:val="0"/>
        <w:autoSpaceDN w:val="0"/>
        <w:adjustRightInd w:val="0"/>
        <w:rPr>
          <w:rFonts w:ascii="Times New Roman" w:hAnsi="Times New Roman" w:cs="Times New Roman"/>
        </w:rPr>
      </w:pPr>
    </w:p>
    <w:p w14:paraId="169F978D"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 xml:space="preserve">All parties in this collaboration agree to comply in strict accordance with all applicable U.S. laws, including export laws and regulations, including, but not limited to, the International Traffic in Arms Regulations and the Export Administration Regulations. </w:t>
      </w:r>
    </w:p>
    <w:p w14:paraId="0385AE81" w14:textId="53A5186E" w:rsidR="0045169C" w:rsidRDefault="0045169C" w:rsidP="0045169C">
      <w:pPr>
        <w:autoSpaceDE w:val="0"/>
        <w:autoSpaceDN w:val="0"/>
        <w:adjustRightInd w:val="0"/>
        <w:rPr>
          <w:rFonts w:ascii="Times New Roman" w:hAnsi="Times New Roman" w:cs="Times New Roman"/>
        </w:rPr>
      </w:pPr>
    </w:p>
    <w:p w14:paraId="7FA71118" w14:textId="4747BD74" w:rsidR="006B4C02" w:rsidRDefault="006B4C02" w:rsidP="0045169C">
      <w:pPr>
        <w:autoSpaceDE w:val="0"/>
        <w:autoSpaceDN w:val="0"/>
        <w:adjustRightInd w:val="0"/>
        <w:rPr>
          <w:rFonts w:ascii="Times New Roman" w:hAnsi="Times New Roman" w:cs="Times New Roman"/>
        </w:rPr>
      </w:pPr>
    </w:p>
    <w:p w14:paraId="263BEF2C" w14:textId="64533144" w:rsidR="006B4C02" w:rsidRDefault="006B4C02" w:rsidP="0045169C">
      <w:pPr>
        <w:autoSpaceDE w:val="0"/>
        <w:autoSpaceDN w:val="0"/>
        <w:adjustRightInd w:val="0"/>
        <w:rPr>
          <w:rFonts w:ascii="Times New Roman" w:hAnsi="Times New Roman" w:cs="Times New Roman"/>
        </w:rPr>
      </w:pPr>
    </w:p>
    <w:p w14:paraId="6695E614" w14:textId="1FA86815" w:rsidR="006B4C02" w:rsidRDefault="006B4C02" w:rsidP="0045169C">
      <w:pPr>
        <w:autoSpaceDE w:val="0"/>
        <w:autoSpaceDN w:val="0"/>
        <w:adjustRightInd w:val="0"/>
        <w:rPr>
          <w:rFonts w:ascii="Times New Roman" w:hAnsi="Times New Roman" w:cs="Times New Roman"/>
        </w:rPr>
      </w:pPr>
    </w:p>
    <w:p w14:paraId="1AADA6CD" w14:textId="77777777" w:rsidR="006B4C02" w:rsidRDefault="006B4C02" w:rsidP="0045169C">
      <w:pPr>
        <w:autoSpaceDE w:val="0"/>
        <w:autoSpaceDN w:val="0"/>
        <w:adjustRightInd w:val="0"/>
        <w:rPr>
          <w:rFonts w:ascii="Times New Roman" w:hAnsi="Times New Roman" w:cs="Times New Roman"/>
        </w:rPr>
      </w:pPr>
    </w:p>
    <w:p w14:paraId="3A8439C5" w14:textId="77777777" w:rsidR="006D410C" w:rsidRPr="006D410C" w:rsidRDefault="006D410C" w:rsidP="006D410C">
      <w:pPr>
        <w:autoSpaceDE w:val="0"/>
        <w:autoSpaceDN w:val="0"/>
        <w:adjustRightInd w:val="0"/>
        <w:jc w:val="center"/>
        <w:rPr>
          <w:rFonts w:ascii="Times New Roman" w:hAnsi="Times New Roman" w:cs="Times New Roman"/>
          <w:b/>
          <w:u w:val="single"/>
        </w:rPr>
      </w:pPr>
      <w:r w:rsidRPr="006D410C">
        <w:rPr>
          <w:rFonts w:ascii="Times New Roman" w:hAnsi="Times New Roman" w:cs="Times New Roman"/>
          <w:b/>
          <w:u w:val="single"/>
        </w:rPr>
        <w:lastRenderedPageBreak/>
        <w:t>MATERIAL TRANSFER AGREEMENT</w:t>
      </w:r>
    </w:p>
    <w:p w14:paraId="7DA9092A" w14:textId="77777777" w:rsidR="006D410C" w:rsidRDefault="006D410C" w:rsidP="0045169C">
      <w:pPr>
        <w:autoSpaceDE w:val="0"/>
        <w:autoSpaceDN w:val="0"/>
        <w:adjustRightInd w:val="0"/>
        <w:rPr>
          <w:rFonts w:ascii="Times New Roman" w:hAnsi="Times New Roman" w:cs="Times New Roman"/>
          <w:b/>
        </w:rPr>
      </w:pPr>
    </w:p>
    <w:p w14:paraId="58D17EDA" w14:textId="77777777" w:rsidR="006D410C" w:rsidRPr="006D410C" w:rsidRDefault="006D410C" w:rsidP="0045169C">
      <w:pPr>
        <w:autoSpaceDE w:val="0"/>
        <w:autoSpaceDN w:val="0"/>
        <w:adjustRightInd w:val="0"/>
        <w:rPr>
          <w:rFonts w:ascii="Times New Roman" w:hAnsi="Times New Roman" w:cs="Times New Roman"/>
          <w:b/>
        </w:rPr>
      </w:pPr>
    </w:p>
    <w:p w14:paraId="5D559E67"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Should Recipient make an invention, whether patentable or not, as a result of the use of the Material(s), Recipient shall promptly inform MBARI of such invention. Inventorship shall be determined in accordance with patent law (if patentable) or by mutual agreement between the parties (if not patentable), taking into account the role and contributions of individuals involved in the research. In the case of a joint invention, Recipient and MBARI agree to negotiate in good faith, a joint invention agreement that shall provide for the sharing of patent costs, royalty income and invention management responsibilities.</w:t>
      </w:r>
    </w:p>
    <w:p w14:paraId="38AAC510" w14:textId="77777777" w:rsidR="0045169C" w:rsidRPr="006D410C" w:rsidRDefault="0045169C" w:rsidP="0045169C">
      <w:pPr>
        <w:autoSpaceDE w:val="0"/>
        <w:autoSpaceDN w:val="0"/>
        <w:adjustRightInd w:val="0"/>
        <w:rPr>
          <w:rFonts w:ascii="Times New Roman" w:hAnsi="Times New Roman" w:cs="Times New Roman"/>
        </w:rPr>
      </w:pPr>
    </w:p>
    <w:p w14:paraId="0A56C305"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Except to the extent prohibited by law, Recipient assumes all liability for damages that may arise from its use, storage or disposal of the Material. MBARI will not be liable to the Recipient for any loss, claim or demand made by Recipient, or made against Recipient by any other party, due to or arising from the use of the Material by Recipient, and Recipient shall indemnify and defend MBARI from any and all liability arising from Recipient’s use of the Material under this Agreement</w:t>
      </w:r>
    </w:p>
    <w:p w14:paraId="3D843FE1" w14:textId="77777777" w:rsidR="0045169C" w:rsidRPr="006D410C" w:rsidRDefault="0045169C" w:rsidP="0045169C">
      <w:pPr>
        <w:autoSpaceDE w:val="0"/>
        <w:autoSpaceDN w:val="0"/>
        <w:adjustRightInd w:val="0"/>
        <w:rPr>
          <w:rFonts w:ascii="Times New Roman" w:hAnsi="Times New Roman" w:cs="Times New Roman"/>
        </w:rPr>
      </w:pPr>
    </w:p>
    <w:p w14:paraId="159362E6"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This Agreement shall be construed and enforced in accordance with the laws of the State of California, without giving effect to the conflict of law principles thereof. Any action or suit brought by the parties relating to this Agreement shall be brought and conducted solely and exclusively in the State of California.</w:t>
      </w:r>
    </w:p>
    <w:p w14:paraId="5245C1F5" w14:textId="77777777" w:rsidR="0045169C" w:rsidRPr="006D410C" w:rsidRDefault="0045169C" w:rsidP="0045169C">
      <w:pPr>
        <w:autoSpaceDE w:val="0"/>
        <w:autoSpaceDN w:val="0"/>
        <w:adjustRightInd w:val="0"/>
        <w:rPr>
          <w:rFonts w:ascii="Times New Roman" w:hAnsi="Times New Roman" w:cs="Times New Roman"/>
        </w:rPr>
      </w:pPr>
    </w:p>
    <w:p w14:paraId="592EBAE1"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Recipient shall not assign, delegate or otherwise transfer any of its rights or obligations under this Agreement without first obtaining the written consent of MBARI.</w:t>
      </w:r>
    </w:p>
    <w:p w14:paraId="70C432A3" w14:textId="77777777" w:rsidR="0045169C" w:rsidRPr="006D410C" w:rsidRDefault="0045169C" w:rsidP="0045169C">
      <w:pPr>
        <w:autoSpaceDE w:val="0"/>
        <w:autoSpaceDN w:val="0"/>
        <w:adjustRightInd w:val="0"/>
        <w:rPr>
          <w:rFonts w:ascii="Times New Roman" w:hAnsi="Times New Roman" w:cs="Times New Roman"/>
        </w:rPr>
      </w:pPr>
    </w:p>
    <w:p w14:paraId="31D77C72"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Please return a signed copy of this agreement to:</w:t>
      </w:r>
    </w:p>
    <w:p w14:paraId="32CDE42D" w14:textId="77777777" w:rsidR="0045169C" w:rsidRPr="006D410C" w:rsidRDefault="0045169C" w:rsidP="0045169C">
      <w:pPr>
        <w:pStyle w:val="ListParagraph"/>
        <w:rPr>
          <w:rFonts w:ascii="Times New Roman" w:hAnsi="Times New Roman" w:cs="Times New Roman"/>
        </w:rPr>
      </w:pPr>
    </w:p>
    <w:p w14:paraId="1FB7661F" w14:textId="77777777" w:rsidR="0045169C" w:rsidRPr="006D410C" w:rsidRDefault="0045169C" w:rsidP="0045169C">
      <w:pPr>
        <w:pStyle w:val="ListParagraph"/>
        <w:autoSpaceDE w:val="0"/>
        <w:autoSpaceDN w:val="0"/>
        <w:adjustRightInd w:val="0"/>
        <w:rPr>
          <w:rFonts w:ascii="Times New Roman" w:hAnsi="Times New Roman" w:cs="Times New Roman"/>
          <w:b/>
        </w:rPr>
      </w:pPr>
      <w:r w:rsidRPr="006D410C">
        <w:rPr>
          <w:rFonts w:ascii="Times New Roman" w:hAnsi="Times New Roman" w:cs="Times New Roman"/>
          <w:b/>
        </w:rPr>
        <w:t>Monterey Bay Aquarium Research Institute</w:t>
      </w:r>
    </w:p>
    <w:p w14:paraId="59D56995" w14:textId="77777777" w:rsidR="0045169C" w:rsidRPr="006D410C" w:rsidRDefault="0045169C" w:rsidP="0045169C">
      <w:pPr>
        <w:pStyle w:val="ListParagraph"/>
        <w:autoSpaceDE w:val="0"/>
        <w:autoSpaceDN w:val="0"/>
        <w:adjustRightInd w:val="0"/>
        <w:rPr>
          <w:rFonts w:ascii="Times New Roman" w:hAnsi="Times New Roman" w:cs="Times New Roman"/>
          <w:b/>
        </w:rPr>
      </w:pPr>
      <w:r w:rsidRPr="006D410C">
        <w:rPr>
          <w:rFonts w:ascii="Times New Roman" w:hAnsi="Times New Roman" w:cs="Times New Roman"/>
          <w:b/>
        </w:rPr>
        <w:t>Attention: Basilio Martinez</w:t>
      </w:r>
    </w:p>
    <w:p w14:paraId="6B406D6A" w14:textId="77777777" w:rsidR="0045169C" w:rsidRPr="006D410C" w:rsidRDefault="0045169C" w:rsidP="0045169C">
      <w:pPr>
        <w:pStyle w:val="ListParagraph"/>
        <w:autoSpaceDE w:val="0"/>
        <w:autoSpaceDN w:val="0"/>
        <w:adjustRightInd w:val="0"/>
        <w:rPr>
          <w:rFonts w:ascii="Times New Roman" w:hAnsi="Times New Roman" w:cs="Times New Roman"/>
          <w:b/>
        </w:rPr>
      </w:pPr>
      <w:r w:rsidRPr="006D410C">
        <w:rPr>
          <w:rFonts w:ascii="Times New Roman" w:hAnsi="Times New Roman" w:cs="Times New Roman"/>
          <w:b/>
        </w:rPr>
        <w:t xml:space="preserve">7700 </w:t>
      </w:r>
      <w:proofErr w:type="spellStart"/>
      <w:r w:rsidRPr="006D410C">
        <w:rPr>
          <w:rFonts w:ascii="Times New Roman" w:hAnsi="Times New Roman" w:cs="Times New Roman"/>
          <w:b/>
        </w:rPr>
        <w:t>Sandholdt</w:t>
      </w:r>
      <w:proofErr w:type="spellEnd"/>
      <w:r w:rsidRPr="006D410C">
        <w:rPr>
          <w:rFonts w:ascii="Times New Roman" w:hAnsi="Times New Roman" w:cs="Times New Roman"/>
          <w:b/>
        </w:rPr>
        <w:t xml:space="preserve"> Road</w:t>
      </w:r>
    </w:p>
    <w:p w14:paraId="21B2781E" w14:textId="77777777" w:rsidR="0045169C" w:rsidRPr="006D410C" w:rsidRDefault="0045169C" w:rsidP="0045169C">
      <w:pPr>
        <w:pStyle w:val="ListParagraph"/>
        <w:autoSpaceDE w:val="0"/>
        <w:autoSpaceDN w:val="0"/>
        <w:adjustRightInd w:val="0"/>
        <w:rPr>
          <w:rFonts w:ascii="Times New Roman" w:hAnsi="Times New Roman" w:cs="Times New Roman"/>
          <w:b/>
        </w:rPr>
      </w:pPr>
      <w:r w:rsidRPr="006D410C">
        <w:rPr>
          <w:rFonts w:ascii="Times New Roman" w:hAnsi="Times New Roman" w:cs="Times New Roman"/>
          <w:b/>
        </w:rPr>
        <w:t>Moss Landing, CA 95039</w:t>
      </w:r>
    </w:p>
    <w:p w14:paraId="56B6CD12" w14:textId="77777777" w:rsidR="0045169C" w:rsidRPr="006D410C" w:rsidRDefault="0045169C" w:rsidP="0045169C">
      <w:pPr>
        <w:autoSpaceDE w:val="0"/>
        <w:autoSpaceDN w:val="0"/>
        <w:adjustRightInd w:val="0"/>
        <w:rPr>
          <w:rFonts w:ascii="Times New Roman" w:hAnsi="Times New Roman" w:cs="Times New Roman"/>
        </w:rPr>
      </w:pPr>
    </w:p>
    <w:p w14:paraId="3DE611E4" w14:textId="77777777" w:rsidR="00B762B6"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This Agreement shall be effective as of the last date of the signatures by the parties below.</w:t>
      </w:r>
    </w:p>
    <w:p w14:paraId="3E493650" w14:textId="77777777" w:rsidR="0045169C" w:rsidRPr="006D410C" w:rsidRDefault="0045169C" w:rsidP="0045169C">
      <w:pPr>
        <w:autoSpaceDE w:val="0"/>
        <w:autoSpaceDN w:val="0"/>
        <w:adjustRightInd w:val="0"/>
        <w:rPr>
          <w:rFonts w:ascii="Times New Roman" w:hAnsi="Times New Roman" w:cs="Times New Roman"/>
        </w:rPr>
      </w:pPr>
    </w:p>
    <w:p w14:paraId="19B576C7" w14:textId="77777777"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THIS DOCUMENT REPRESENTS THE ENTIRE AGREEMENT BETWEEN THE PARTIES SET FORTH AND INTEGRATES ALL PRIOR DISCUSSIONS OR UNDERSTANDING BETWEEN THEM. THIS AGREEMENT MAY ONLY BE MODIFIED OR AMENDED IN WRITING BY A DOCUMENT SIGNED BY AN AUTHORIZED REPRESENTATIVE OR MBARI OR RECIPIENT.</w:t>
      </w:r>
    </w:p>
    <w:p w14:paraId="31690AF3" w14:textId="77777777" w:rsidR="00B569E4" w:rsidRDefault="00B569E4" w:rsidP="006D410C">
      <w:pPr>
        <w:pStyle w:val="ListParagraph"/>
        <w:autoSpaceDE w:val="0"/>
        <w:autoSpaceDN w:val="0"/>
        <w:adjustRightInd w:val="0"/>
        <w:jc w:val="center"/>
        <w:rPr>
          <w:rFonts w:ascii="Times New Roman" w:hAnsi="Times New Roman" w:cs="Times New Roman"/>
          <w:b/>
          <w:u w:val="single"/>
        </w:rPr>
      </w:pPr>
    </w:p>
    <w:p w14:paraId="1699E4B9" w14:textId="77777777" w:rsidR="00B569E4" w:rsidRDefault="00B569E4" w:rsidP="006D410C">
      <w:pPr>
        <w:pStyle w:val="ListParagraph"/>
        <w:autoSpaceDE w:val="0"/>
        <w:autoSpaceDN w:val="0"/>
        <w:adjustRightInd w:val="0"/>
        <w:jc w:val="center"/>
        <w:rPr>
          <w:rFonts w:ascii="Times New Roman" w:hAnsi="Times New Roman" w:cs="Times New Roman"/>
          <w:b/>
          <w:u w:val="single"/>
        </w:rPr>
      </w:pPr>
    </w:p>
    <w:p w14:paraId="74EBBE5E" w14:textId="77777777" w:rsidR="00B569E4" w:rsidRDefault="00B569E4" w:rsidP="006D410C">
      <w:pPr>
        <w:pStyle w:val="ListParagraph"/>
        <w:autoSpaceDE w:val="0"/>
        <w:autoSpaceDN w:val="0"/>
        <w:adjustRightInd w:val="0"/>
        <w:jc w:val="center"/>
        <w:rPr>
          <w:rFonts w:ascii="Times New Roman" w:hAnsi="Times New Roman" w:cs="Times New Roman"/>
          <w:b/>
          <w:u w:val="single"/>
        </w:rPr>
      </w:pPr>
    </w:p>
    <w:p w14:paraId="11ECED62" w14:textId="77777777" w:rsidR="00B569E4" w:rsidRDefault="00B569E4" w:rsidP="006D410C">
      <w:pPr>
        <w:pStyle w:val="ListParagraph"/>
        <w:autoSpaceDE w:val="0"/>
        <w:autoSpaceDN w:val="0"/>
        <w:adjustRightInd w:val="0"/>
        <w:jc w:val="center"/>
        <w:rPr>
          <w:rFonts w:ascii="Times New Roman" w:hAnsi="Times New Roman" w:cs="Times New Roman"/>
          <w:b/>
          <w:u w:val="single"/>
        </w:rPr>
      </w:pPr>
    </w:p>
    <w:p w14:paraId="619A705B" w14:textId="12F31157" w:rsidR="006D410C" w:rsidRPr="006D410C" w:rsidRDefault="006D410C" w:rsidP="006D410C">
      <w:pPr>
        <w:pStyle w:val="ListParagraph"/>
        <w:autoSpaceDE w:val="0"/>
        <w:autoSpaceDN w:val="0"/>
        <w:adjustRightInd w:val="0"/>
        <w:jc w:val="center"/>
        <w:rPr>
          <w:rFonts w:ascii="Times New Roman" w:hAnsi="Times New Roman" w:cs="Times New Roman"/>
          <w:b/>
          <w:u w:val="single"/>
        </w:rPr>
      </w:pPr>
      <w:r w:rsidRPr="006D410C">
        <w:rPr>
          <w:rFonts w:ascii="Times New Roman" w:hAnsi="Times New Roman" w:cs="Times New Roman"/>
          <w:b/>
          <w:u w:val="single"/>
        </w:rPr>
        <w:lastRenderedPageBreak/>
        <w:t>MATERIAL TRANSFER AGREEMENT</w:t>
      </w:r>
    </w:p>
    <w:p w14:paraId="7CD53882" w14:textId="77777777" w:rsidR="0045169C" w:rsidRPr="006D410C" w:rsidRDefault="0045169C" w:rsidP="0045169C">
      <w:pPr>
        <w:pStyle w:val="ListParagraph"/>
        <w:rPr>
          <w:rFonts w:ascii="Times New Roman" w:hAnsi="Times New Roman" w:cs="Times New Roman"/>
        </w:rPr>
      </w:pPr>
    </w:p>
    <w:p w14:paraId="1AE5D12F" w14:textId="77777777" w:rsidR="0045169C" w:rsidRPr="006D410C" w:rsidRDefault="0045169C" w:rsidP="0045169C">
      <w:pPr>
        <w:autoSpaceDE w:val="0"/>
        <w:autoSpaceDN w:val="0"/>
        <w:adjustRightInd w:val="0"/>
        <w:rPr>
          <w:rFonts w:ascii="Times New Roman" w:hAnsi="Times New Roman" w:cs="Times New Roman"/>
        </w:rPr>
      </w:pPr>
    </w:p>
    <w:p w14:paraId="7D96B896" w14:textId="77777777" w:rsidR="006D410C" w:rsidRPr="006D410C" w:rsidRDefault="006D410C" w:rsidP="0045169C">
      <w:pPr>
        <w:autoSpaceDE w:val="0"/>
        <w:autoSpaceDN w:val="0"/>
        <w:adjustRightInd w:val="0"/>
        <w:rPr>
          <w:rFonts w:ascii="Times New Roman" w:hAnsi="Times New Roman" w:cs="Times New Roman"/>
        </w:rPr>
      </w:pPr>
    </w:p>
    <w:p w14:paraId="1A343B65" w14:textId="6240BB6C" w:rsidR="0045169C" w:rsidRPr="006D410C" w:rsidRDefault="0045169C" w:rsidP="0045169C">
      <w:pPr>
        <w:autoSpaceDE w:val="0"/>
        <w:autoSpaceDN w:val="0"/>
        <w:adjustRightInd w:val="0"/>
        <w:rPr>
          <w:rFonts w:ascii="Times New Roman" w:hAnsi="Times New Roman" w:cs="Times New Roman"/>
        </w:rPr>
      </w:pPr>
      <w:r w:rsidRPr="006D410C">
        <w:rPr>
          <w:rFonts w:ascii="Times New Roman" w:hAnsi="Times New Roman" w:cs="Times New Roman"/>
        </w:rPr>
        <w:t>MONTEREY BAY AQUARIOUM</w:t>
      </w:r>
      <w:r w:rsidRPr="006D410C">
        <w:rPr>
          <w:rFonts w:ascii="Times New Roman" w:hAnsi="Times New Roman" w:cs="Times New Roman"/>
        </w:rPr>
        <w:tab/>
      </w:r>
      <w:r w:rsidRPr="006D410C">
        <w:rPr>
          <w:rFonts w:ascii="Times New Roman" w:hAnsi="Times New Roman" w:cs="Times New Roman"/>
        </w:rPr>
        <w:tab/>
      </w:r>
      <w:r w:rsidR="006D410C">
        <w:rPr>
          <w:rFonts w:ascii="Times New Roman" w:hAnsi="Times New Roman" w:cs="Times New Roman"/>
        </w:rPr>
        <w:tab/>
      </w:r>
      <w:r w:rsidR="00B569E4" w:rsidRPr="00B569E4">
        <w:rPr>
          <w:rFonts w:ascii="Times New Roman" w:hAnsi="Times New Roman" w:cs="Times New Roman"/>
          <w:highlight w:val="yellow"/>
        </w:rPr>
        <w:t>Recipient Name</w:t>
      </w:r>
    </w:p>
    <w:p w14:paraId="3F3A40A3" w14:textId="6AB50CBA" w:rsidR="006D410C" w:rsidRPr="006D410C" w:rsidRDefault="006D410C" w:rsidP="00B569E4">
      <w:pPr>
        <w:autoSpaceDE w:val="0"/>
        <w:autoSpaceDN w:val="0"/>
        <w:adjustRightInd w:val="0"/>
        <w:rPr>
          <w:rFonts w:ascii="Times New Roman" w:hAnsi="Times New Roman" w:cs="Times New Roman"/>
        </w:rPr>
      </w:pPr>
      <w:r w:rsidRPr="006D410C">
        <w:rPr>
          <w:rFonts w:ascii="Times New Roman" w:hAnsi="Times New Roman" w:cs="Times New Roman"/>
        </w:rPr>
        <w:t>RESEARCH INSTITUTE (MBARI)</w:t>
      </w:r>
      <w:r w:rsidRPr="006D410C">
        <w:rPr>
          <w:rFonts w:ascii="Times New Roman" w:hAnsi="Times New Roman" w:cs="Times New Roman"/>
        </w:rPr>
        <w:tab/>
      </w:r>
      <w:r w:rsidRPr="006D410C">
        <w:rPr>
          <w:rFonts w:ascii="Times New Roman" w:hAnsi="Times New Roman" w:cs="Times New Roman"/>
        </w:rPr>
        <w:tab/>
      </w:r>
      <w:r>
        <w:rPr>
          <w:rFonts w:ascii="Times New Roman" w:hAnsi="Times New Roman" w:cs="Times New Roman"/>
        </w:rPr>
        <w:tab/>
      </w:r>
    </w:p>
    <w:p w14:paraId="38CE7A04" w14:textId="77777777" w:rsidR="006D410C" w:rsidRPr="006D410C" w:rsidRDefault="006D410C" w:rsidP="0045169C">
      <w:pPr>
        <w:autoSpaceDE w:val="0"/>
        <w:autoSpaceDN w:val="0"/>
        <w:adjustRightInd w:val="0"/>
        <w:rPr>
          <w:rFonts w:ascii="Times New Roman" w:hAnsi="Times New Roman" w:cs="Times New Roman"/>
        </w:rPr>
      </w:pPr>
    </w:p>
    <w:p w14:paraId="642BCC42" w14:textId="77777777" w:rsidR="006D410C" w:rsidRPr="006D410C" w:rsidRDefault="006D410C" w:rsidP="0045169C">
      <w:pPr>
        <w:autoSpaceDE w:val="0"/>
        <w:autoSpaceDN w:val="0"/>
        <w:adjustRightInd w:val="0"/>
        <w:rPr>
          <w:rFonts w:ascii="Times New Roman" w:hAnsi="Times New Roman" w:cs="Times New Roman"/>
        </w:rPr>
      </w:pPr>
    </w:p>
    <w:p w14:paraId="7F47F3E3" w14:textId="77777777" w:rsidR="006D410C" w:rsidRPr="006D410C" w:rsidRDefault="006D410C" w:rsidP="0045169C">
      <w:pPr>
        <w:autoSpaceDE w:val="0"/>
        <w:autoSpaceDN w:val="0"/>
        <w:adjustRightInd w:val="0"/>
        <w:rPr>
          <w:rFonts w:ascii="Times New Roman" w:hAnsi="Times New Roman" w:cs="Times New Roman"/>
        </w:rPr>
      </w:pPr>
    </w:p>
    <w:p w14:paraId="06644B99" w14:textId="77777777" w:rsidR="006D410C" w:rsidRPr="006D410C" w:rsidRDefault="006D410C" w:rsidP="0045169C">
      <w:pPr>
        <w:autoSpaceDE w:val="0"/>
        <w:autoSpaceDN w:val="0"/>
        <w:adjustRightInd w:val="0"/>
        <w:rPr>
          <w:rFonts w:ascii="Times New Roman" w:hAnsi="Times New Roman" w:cs="Times New Roman"/>
        </w:rPr>
      </w:pPr>
      <w:r w:rsidRPr="006D410C">
        <w:rPr>
          <w:rFonts w:ascii="Times New Roman" w:hAnsi="Times New Roman" w:cs="Times New Roman"/>
        </w:rPr>
        <w:t>___________________________________</w:t>
      </w:r>
      <w:r w:rsidRPr="006D410C">
        <w:rPr>
          <w:rFonts w:ascii="Times New Roman" w:hAnsi="Times New Roman" w:cs="Times New Roman"/>
        </w:rPr>
        <w:tab/>
      </w:r>
      <w:r w:rsidRPr="006D410C">
        <w:rPr>
          <w:rFonts w:ascii="Times New Roman" w:hAnsi="Times New Roman" w:cs="Times New Roman"/>
        </w:rPr>
        <w:tab/>
        <w:t>____________________________________</w:t>
      </w:r>
    </w:p>
    <w:p w14:paraId="50B4D112" w14:textId="1E2527C5" w:rsidR="006D410C" w:rsidRPr="006D410C" w:rsidRDefault="006D410C" w:rsidP="0045169C">
      <w:pPr>
        <w:autoSpaceDE w:val="0"/>
        <w:autoSpaceDN w:val="0"/>
        <w:adjustRightInd w:val="0"/>
        <w:rPr>
          <w:rFonts w:ascii="Times New Roman" w:hAnsi="Times New Roman" w:cs="Times New Roman"/>
        </w:rPr>
      </w:pPr>
      <w:r w:rsidRPr="006D410C">
        <w:rPr>
          <w:rFonts w:ascii="Times New Roman" w:hAnsi="Times New Roman" w:cs="Times New Roman"/>
        </w:rPr>
        <w:t>Basilio Martinez</w:t>
      </w:r>
      <w:r w:rsidRPr="006D410C">
        <w:rPr>
          <w:rFonts w:ascii="Times New Roman" w:hAnsi="Times New Roman" w:cs="Times New Roman"/>
        </w:rPr>
        <w:tab/>
      </w:r>
      <w:r w:rsidRPr="006D410C">
        <w:rPr>
          <w:rFonts w:ascii="Times New Roman" w:hAnsi="Times New Roman" w:cs="Times New Roman"/>
        </w:rPr>
        <w:tab/>
      </w:r>
      <w:r w:rsidRPr="006D410C">
        <w:rPr>
          <w:rFonts w:ascii="Times New Roman" w:hAnsi="Times New Roman" w:cs="Times New Roman"/>
        </w:rPr>
        <w:tab/>
        <w:t>Date</w:t>
      </w:r>
      <w:r w:rsidRPr="006D410C">
        <w:rPr>
          <w:rFonts w:ascii="Times New Roman" w:hAnsi="Times New Roman" w:cs="Times New Roman"/>
        </w:rPr>
        <w:tab/>
      </w:r>
      <w:r w:rsidRPr="006D410C">
        <w:rPr>
          <w:rFonts w:ascii="Times New Roman" w:hAnsi="Times New Roman" w:cs="Times New Roman"/>
        </w:rPr>
        <w:tab/>
      </w:r>
      <w:r w:rsidR="00B569E4" w:rsidRPr="00B569E4">
        <w:rPr>
          <w:rFonts w:ascii="Times New Roman" w:hAnsi="Times New Roman" w:cs="Times New Roman"/>
          <w:highlight w:val="yellow"/>
        </w:rPr>
        <w:t>Authorized Signer</w:t>
      </w:r>
      <w:r w:rsidRPr="006D410C">
        <w:rPr>
          <w:rFonts w:ascii="Times New Roman" w:hAnsi="Times New Roman" w:cs="Times New Roman"/>
        </w:rPr>
        <w:tab/>
      </w:r>
      <w:r w:rsidRPr="006D410C">
        <w:rPr>
          <w:rFonts w:ascii="Times New Roman" w:hAnsi="Times New Roman" w:cs="Times New Roman"/>
        </w:rPr>
        <w:tab/>
      </w:r>
      <w:r w:rsidRPr="006D410C">
        <w:rPr>
          <w:rFonts w:ascii="Times New Roman" w:hAnsi="Times New Roman" w:cs="Times New Roman"/>
        </w:rPr>
        <w:tab/>
        <w:t>Date</w:t>
      </w:r>
    </w:p>
    <w:p w14:paraId="43C58AFC" w14:textId="1518ACF4" w:rsidR="006D410C" w:rsidRPr="00350AC2" w:rsidRDefault="006D410C" w:rsidP="0045169C">
      <w:pPr>
        <w:autoSpaceDE w:val="0"/>
        <w:autoSpaceDN w:val="0"/>
        <w:adjustRightInd w:val="0"/>
        <w:rPr>
          <w:rFonts w:ascii="Times New Roman" w:hAnsi="Times New Roman" w:cs="Times New Roman"/>
          <w:b/>
          <w:lang w:val="it-IT"/>
        </w:rPr>
      </w:pPr>
      <w:r w:rsidRPr="00350AC2">
        <w:rPr>
          <w:rFonts w:ascii="Times New Roman" w:hAnsi="Times New Roman" w:cs="Times New Roman"/>
          <w:b/>
          <w:lang w:val="it-IT"/>
        </w:rPr>
        <w:t>MBARI CFO</w:t>
      </w:r>
      <w:r w:rsidRPr="00350AC2">
        <w:rPr>
          <w:rFonts w:ascii="Times New Roman" w:hAnsi="Times New Roman" w:cs="Times New Roman"/>
          <w:b/>
          <w:lang w:val="it-IT"/>
        </w:rPr>
        <w:tab/>
      </w:r>
      <w:r w:rsidRPr="00350AC2">
        <w:rPr>
          <w:rFonts w:ascii="Times New Roman" w:hAnsi="Times New Roman" w:cs="Times New Roman"/>
          <w:b/>
          <w:lang w:val="it-IT"/>
        </w:rPr>
        <w:tab/>
      </w:r>
      <w:r w:rsidRPr="00350AC2">
        <w:rPr>
          <w:rFonts w:ascii="Times New Roman" w:hAnsi="Times New Roman" w:cs="Times New Roman"/>
          <w:b/>
          <w:lang w:val="it-IT"/>
        </w:rPr>
        <w:tab/>
      </w:r>
      <w:r w:rsidRPr="00350AC2">
        <w:rPr>
          <w:rFonts w:ascii="Times New Roman" w:hAnsi="Times New Roman" w:cs="Times New Roman"/>
          <w:b/>
          <w:lang w:val="it-IT"/>
        </w:rPr>
        <w:tab/>
      </w:r>
      <w:r w:rsidRPr="00350AC2">
        <w:rPr>
          <w:rFonts w:ascii="Times New Roman" w:hAnsi="Times New Roman" w:cs="Times New Roman"/>
          <w:b/>
          <w:lang w:val="it-IT"/>
        </w:rPr>
        <w:tab/>
      </w:r>
      <w:r w:rsidRPr="00350AC2">
        <w:rPr>
          <w:rFonts w:ascii="Times New Roman" w:hAnsi="Times New Roman" w:cs="Times New Roman"/>
          <w:b/>
          <w:lang w:val="it-IT"/>
        </w:rPr>
        <w:tab/>
      </w:r>
      <w:r w:rsidR="00B569E4" w:rsidRPr="00350AC2">
        <w:rPr>
          <w:rFonts w:ascii="Times New Roman" w:hAnsi="Times New Roman" w:cs="Times New Roman"/>
          <w:b/>
          <w:highlight w:val="yellow"/>
          <w:lang w:val="it-IT"/>
        </w:rPr>
        <w:t>Title</w:t>
      </w:r>
    </w:p>
    <w:p w14:paraId="0C71D186" w14:textId="77777777" w:rsidR="006D410C" w:rsidRPr="00350AC2" w:rsidRDefault="006D410C" w:rsidP="0045169C">
      <w:pPr>
        <w:autoSpaceDE w:val="0"/>
        <w:autoSpaceDN w:val="0"/>
        <w:adjustRightInd w:val="0"/>
        <w:rPr>
          <w:rFonts w:ascii="Times New Roman" w:hAnsi="Times New Roman" w:cs="Times New Roman"/>
          <w:b/>
          <w:lang w:val="it-IT"/>
        </w:rPr>
      </w:pPr>
    </w:p>
    <w:p w14:paraId="057FAB58" w14:textId="77777777" w:rsidR="006D410C" w:rsidRPr="00350AC2" w:rsidRDefault="006D410C">
      <w:pPr>
        <w:rPr>
          <w:rFonts w:ascii="Times New Roman" w:hAnsi="Times New Roman" w:cs="Times New Roman"/>
          <w:b/>
          <w:lang w:val="it-IT"/>
        </w:rPr>
      </w:pPr>
      <w:r w:rsidRPr="00350AC2">
        <w:rPr>
          <w:rFonts w:ascii="Times New Roman" w:hAnsi="Times New Roman" w:cs="Times New Roman"/>
          <w:b/>
          <w:lang w:val="it-IT"/>
        </w:rPr>
        <w:br w:type="page"/>
      </w:r>
      <w:bookmarkStart w:id="0" w:name="_GoBack"/>
      <w:bookmarkEnd w:id="0"/>
    </w:p>
    <w:p w14:paraId="0DDD0226" w14:textId="77777777" w:rsidR="006D410C" w:rsidRPr="00350AC2" w:rsidRDefault="006D410C" w:rsidP="006D410C">
      <w:pPr>
        <w:autoSpaceDE w:val="0"/>
        <w:autoSpaceDN w:val="0"/>
        <w:adjustRightInd w:val="0"/>
        <w:jc w:val="center"/>
        <w:rPr>
          <w:rFonts w:ascii="Times New Roman" w:hAnsi="Times New Roman" w:cs="Times New Roman"/>
          <w:b/>
          <w:u w:val="single"/>
          <w:lang w:val="it-IT"/>
        </w:rPr>
      </w:pPr>
      <w:r w:rsidRPr="00350AC2">
        <w:rPr>
          <w:rFonts w:ascii="Times New Roman" w:hAnsi="Times New Roman" w:cs="Times New Roman"/>
          <w:b/>
          <w:u w:val="single"/>
          <w:lang w:val="it-IT"/>
        </w:rPr>
        <w:lastRenderedPageBreak/>
        <w:t>APPENDIX A</w:t>
      </w:r>
    </w:p>
    <w:p w14:paraId="72A8219A" w14:textId="77777777" w:rsidR="006D410C" w:rsidRPr="00350AC2" w:rsidRDefault="006D410C" w:rsidP="0045169C">
      <w:pPr>
        <w:autoSpaceDE w:val="0"/>
        <w:autoSpaceDN w:val="0"/>
        <w:adjustRightInd w:val="0"/>
        <w:rPr>
          <w:rFonts w:ascii="Times New Roman" w:hAnsi="Times New Roman" w:cs="Times New Roman"/>
          <w:b/>
          <w:lang w:val="it-IT"/>
        </w:rPr>
      </w:pPr>
    </w:p>
    <w:p w14:paraId="371DFAD2" w14:textId="021F84B9" w:rsidR="006D410C" w:rsidRDefault="006D410C" w:rsidP="0045169C">
      <w:pPr>
        <w:autoSpaceDE w:val="0"/>
        <w:autoSpaceDN w:val="0"/>
        <w:adjustRightInd w:val="0"/>
        <w:rPr>
          <w:rFonts w:ascii="Times New Roman" w:hAnsi="Times New Roman" w:cs="Times New Roman"/>
          <w:b/>
          <w:lang w:val="it-IT"/>
        </w:rPr>
      </w:pPr>
      <w:r w:rsidRPr="00350AC2">
        <w:rPr>
          <w:rFonts w:ascii="Times New Roman" w:hAnsi="Times New Roman" w:cs="Times New Roman"/>
          <w:b/>
          <w:lang w:val="it-IT"/>
        </w:rPr>
        <w:t>Manifest:</w:t>
      </w:r>
    </w:p>
    <w:p w14:paraId="0E3356B8" w14:textId="62929C72" w:rsidR="00C63867" w:rsidRDefault="00C63867" w:rsidP="0045169C">
      <w:pPr>
        <w:autoSpaceDE w:val="0"/>
        <w:autoSpaceDN w:val="0"/>
        <w:adjustRightInd w:val="0"/>
        <w:rPr>
          <w:rFonts w:ascii="Times New Roman" w:hAnsi="Times New Roman" w:cs="Times New Roman"/>
          <w:b/>
          <w:lang w:val="it-IT"/>
        </w:rPr>
      </w:pPr>
    </w:p>
    <w:tbl>
      <w:tblPr>
        <w:tblW w:w="0" w:type="auto"/>
        <w:tblLook w:val="04A0" w:firstRow="1" w:lastRow="0" w:firstColumn="1" w:lastColumn="0" w:noHBand="0" w:noVBand="1"/>
      </w:tblPr>
      <w:tblGrid>
        <w:gridCol w:w="766"/>
        <w:gridCol w:w="1711"/>
        <w:gridCol w:w="1714"/>
        <w:gridCol w:w="1309"/>
        <w:gridCol w:w="662"/>
        <w:gridCol w:w="956"/>
        <w:gridCol w:w="2222"/>
      </w:tblGrid>
      <w:tr w:rsidR="007E6804" w:rsidRPr="007E6804" w14:paraId="172E4970" w14:textId="77777777" w:rsidTr="007E6804">
        <w:trPr>
          <w:trHeight w:val="39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E16D0EA" w14:textId="77777777" w:rsidR="007E6804" w:rsidRPr="007E6804" w:rsidRDefault="007E6804" w:rsidP="007E6804">
            <w:pPr>
              <w:jc w:val="center"/>
              <w:rPr>
                <w:rFonts w:ascii="Calibri" w:eastAsia="Times New Roman" w:hAnsi="Calibri" w:cs="Calibri"/>
                <w:color w:val="000000"/>
                <w:sz w:val="28"/>
                <w:szCs w:val="28"/>
              </w:rPr>
            </w:pPr>
            <w:r w:rsidRPr="007E6804">
              <w:rPr>
                <w:rFonts w:ascii="Calibri" w:eastAsia="Times New Roman" w:hAnsi="Calibri" w:cs="Calibri"/>
                <w:color w:val="000000"/>
                <w:sz w:val="28"/>
                <w:szCs w:val="28"/>
              </w:rPr>
              <w:t>Quantity</w:t>
            </w:r>
          </w:p>
        </w:tc>
        <w:tc>
          <w:tcPr>
            <w:tcW w:w="0" w:type="auto"/>
            <w:tcBorders>
              <w:top w:val="single" w:sz="8" w:space="0" w:color="auto"/>
              <w:left w:val="nil"/>
              <w:bottom w:val="single" w:sz="8" w:space="0" w:color="auto"/>
              <w:right w:val="single" w:sz="4" w:space="0" w:color="auto"/>
            </w:tcBorders>
            <w:shd w:val="clear" w:color="auto" w:fill="auto"/>
            <w:noWrap/>
            <w:hideMark/>
          </w:tcPr>
          <w:p w14:paraId="1C595503" w14:textId="77777777" w:rsidR="007E6804" w:rsidRPr="007E6804" w:rsidRDefault="007E6804" w:rsidP="007E6804">
            <w:pPr>
              <w:jc w:val="center"/>
              <w:rPr>
                <w:rFonts w:ascii="Calibri" w:eastAsia="Times New Roman" w:hAnsi="Calibri" w:cs="Calibri"/>
                <w:color w:val="000000"/>
                <w:sz w:val="28"/>
                <w:szCs w:val="28"/>
              </w:rPr>
            </w:pPr>
            <w:r w:rsidRPr="007E6804">
              <w:rPr>
                <w:rFonts w:ascii="Calibri" w:eastAsia="Times New Roman" w:hAnsi="Calibri" w:cs="Calibri"/>
                <w:color w:val="000000"/>
                <w:sz w:val="28"/>
                <w:szCs w:val="28"/>
              </w:rPr>
              <w:t>Part</w:t>
            </w:r>
          </w:p>
        </w:tc>
        <w:tc>
          <w:tcPr>
            <w:tcW w:w="0" w:type="auto"/>
            <w:tcBorders>
              <w:top w:val="single" w:sz="8" w:space="0" w:color="auto"/>
              <w:left w:val="nil"/>
              <w:bottom w:val="single" w:sz="8" w:space="0" w:color="auto"/>
              <w:right w:val="single" w:sz="4" w:space="0" w:color="auto"/>
            </w:tcBorders>
            <w:shd w:val="clear" w:color="auto" w:fill="auto"/>
            <w:noWrap/>
            <w:hideMark/>
          </w:tcPr>
          <w:p w14:paraId="2A1F09D1" w14:textId="77777777" w:rsidR="007E6804" w:rsidRPr="007E6804" w:rsidRDefault="007E6804" w:rsidP="007E6804">
            <w:pPr>
              <w:jc w:val="center"/>
              <w:rPr>
                <w:rFonts w:ascii="Calibri" w:eastAsia="Times New Roman" w:hAnsi="Calibri" w:cs="Calibri"/>
                <w:color w:val="000000"/>
                <w:sz w:val="28"/>
                <w:szCs w:val="28"/>
              </w:rPr>
            </w:pPr>
            <w:r w:rsidRPr="007E6804">
              <w:rPr>
                <w:rFonts w:ascii="Calibri" w:eastAsia="Times New Roman" w:hAnsi="Calibri" w:cs="Calibri"/>
                <w:color w:val="000000"/>
                <w:sz w:val="28"/>
                <w:szCs w:val="28"/>
              </w:rPr>
              <w:t>LR Part Number</w:t>
            </w:r>
          </w:p>
        </w:tc>
        <w:tc>
          <w:tcPr>
            <w:tcW w:w="0" w:type="auto"/>
            <w:tcBorders>
              <w:top w:val="single" w:sz="8" w:space="0" w:color="auto"/>
              <w:left w:val="nil"/>
              <w:bottom w:val="single" w:sz="8" w:space="0" w:color="auto"/>
              <w:right w:val="single" w:sz="4" w:space="0" w:color="auto"/>
            </w:tcBorders>
            <w:shd w:val="clear" w:color="auto" w:fill="auto"/>
            <w:noWrap/>
            <w:hideMark/>
          </w:tcPr>
          <w:p w14:paraId="03C85379" w14:textId="77777777" w:rsidR="007E6804" w:rsidRPr="007E6804" w:rsidRDefault="007E6804" w:rsidP="007E6804">
            <w:pPr>
              <w:jc w:val="center"/>
              <w:rPr>
                <w:rFonts w:ascii="Calibri" w:eastAsia="Times New Roman" w:hAnsi="Calibri" w:cs="Calibri"/>
                <w:color w:val="000000"/>
                <w:sz w:val="28"/>
                <w:szCs w:val="28"/>
              </w:rPr>
            </w:pPr>
            <w:r w:rsidRPr="007E6804">
              <w:rPr>
                <w:rFonts w:ascii="Calibri" w:eastAsia="Times New Roman" w:hAnsi="Calibri" w:cs="Calibri"/>
                <w:color w:val="000000"/>
                <w:sz w:val="28"/>
                <w:szCs w:val="28"/>
              </w:rPr>
              <w:t>Description</w:t>
            </w:r>
          </w:p>
        </w:tc>
        <w:tc>
          <w:tcPr>
            <w:tcW w:w="0" w:type="auto"/>
            <w:tcBorders>
              <w:top w:val="single" w:sz="8" w:space="0" w:color="auto"/>
              <w:left w:val="nil"/>
              <w:bottom w:val="single" w:sz="8" w:space="0" w:color="auto"/>
              <w:right w:val="single" w:sz="4" w:space="0" w:color="auto"/>
            </w:tcBorders>
            <w:shd w:val="clear" w:color="auto" w:fill="auto"/>
            <w:noWrap/>
            <w:hideMark/>
          </w:tcPr>
          <w:p w14:paraId="3736F371" w14:textId="77777777" w:rsidR="007E6804" w:rsidRPr="007E6804" w:rsidRDefault="007E6804" w:rsidP="007E6804">
            <w:pPr>
              <w:jc w:val="center"/>
              <w:rPr>
                <w:rFonts w:ascii="Calibri" w:eastAsia="Times New Roman" w:hAnsi="Calibri" w:cs="Calibri"/>
                <w:color w:val="000000"/>
                <w:sz w:val="28"/>
                <w:szCs w:val="28"/>
              </w:rPr>
            </w:pPr>
            <w:r w:rsidRPr="007E6804">
              <w:rPr>
                <w:rFonts w:ascii="Calibri" w:eastAsia="Times New Roman" w:hAnsi="Calibri" w:cs="Calibri"/>
                <w:color w:val="000000"/>
                <w:sz w:val="28"/>
                <w:szCs w:val="28"/>
              </w:rPr>
              <w:t>ECCN</w:t>
            </w:r>
          </w:p>
        </w:tc>
        <w:tc>
          <w:tcPr>
            <w:tcW w:w="0" w:type="auto"/>
            <w:tcBorders>
              <w:top w:val="single" w:sz="8" w:space="0" w:color="auto"/>
              <w:left w:val="nil"/>
              <w:bottom w:val="single" w:sz="8" w:space="0" w:color="auto"/>
              <w:right w:val="single" w:sz="4" w:space="0" w:color="auto"/>
            </w:tcBorders>
            <w:shd w:val="clear" w:color="auto" w:fill="auto"/>
            <w:noWrap/>
            <w:hideMark/>
          </w:tcPr>
          <w:p w14:paraId="52260F84" w14:textId="77777777" w:rsidR="007E6804" w:rsidRPr="007E6804" w:rsidRDefault="007E6804" w:rsidP="007E6804">
            <w:pPr>
              <w:jc w:val="center"/>
              <w:rPr>
                <w:rFonts w:ascii="Calibri" w:eastAsia="Times New Roman" w:hAnsi="Calibri" w:cs="Calibri"/>
                <w:color w:val="000000"/>
                <w:sz w:val="28"/>
                <w:szCs w:val="28"/>
              </w:rPr>
            </w:pPr>
            <w:r w:rsidRPr="007E6804">
              <w:rPr>
                <w:rFonts w:ascii="Calibri" w:eastAsia="Times New Roman" w:hAnsi="Calibri" w:cs="Calibri"/>
                <w:color w:val="000000"/>
                <w:sz w:val="28"/>
                <w:szCs w:val="28"/>
              </w:rPr>
              <w:t>Schedule B</w:t>
            </w:r>
          </w:p>
        </w:tc>
        <w:tc>
          <w:tcPr>
            <w:tcW w:w="0" w:type="auto"/>
            <w:tcBorders>
              <w:top w:val="single" w:sz="8" w:space="0" w:color="auto"/>
              <w:left w:val="nil"/>
              <w:bottom w:val="single" w:sz="8" w:space="0" w:color="auto"/>
              <w:right w:val="single" w:sz="8" w:space="0" w:color="auto"/>
            </w:tcBorders>
            <w:shd w:val="clear" w:color="auto" w:fill="auto"/>
            <w:noWrap/>
            <w:hideMark/>
          </w:tcPr>
          <w:p w14:paraId="192E1026" w14:textId="77777777" w:rsidR="007E6804" w:rsidRPr="007E6804" w:rsidRDefault="007E6804" w:rsidP="007E6804">
            <w:pPr>
              <w:jc w:val="center"/>
              <w:rPr>
                <w:rFonts w:ascii="Calibri" w:eastAsia="Times New Roman" w:hAnsi="Calibri" w:cs="Calibri"/>
                <w:color w:val="000000"/>
                <w:sz w:val="28"/>
                <w:szCs w:val="28"/>
              </w:rPr>
            </w:pPr>
            <w:r w:rsidRPr="007E6804">
              <w:rPr>
                <w:rFonts w:ascii="Calibri" w:eastAsia="Times New Roman" w:hAnsi="Calibri" w:cs="Calibri"/>
                <w:color w:val="000000"/>
                <w:sz w:val="28"/>
                <w:szCs w:val="28"/>
              </w:rPr>
              <w:t>Notes</w:t>
            </w:r>
          </w:p>
        </w:tc>
      </w:tr>
      <w:tr w:rsidR="007E6804" w:rsidRPr="007E6804" w14:paraId="56B47E52"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65C41A0A"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2F27CEFF"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C&amp;C - main controller</w:t>
            </w:r>
          </w:p>
        </w:tc>
        <w:tc>
          <w:tcPr>
            <w:tcW w:w="0" w:type="auto"/>
            <w:tcBorders>
              <w:top w:val="nil"/>
              <w:left w:val="nil"/>
              <w:bottom w:val="single" w:sz="4" w:space="0" w:color="auto"/>
              <w:right w:val="single" w:sz="4" w:space="0" w:color="auto"/>
            </w:tcBorders>
            <w:shd w:val="clear" w:color="auto" w:fill="auto"/>
            <w:noWrap/>
            <w:hideMark/>
          </w:tcPr>
          <w:p w14:paraId="253CCC8D"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2990</w:t>
            </w:r>
          </w:p>
        </w:tc>
        <w:tc>
          <w:tcPr>
            <w:tcW w:w="0" w:type="auto"/>
            <w:tcBorders>
              <w:top w:val="nil"/>
              <w:left w:val="nil"/>
              <w:bottom w:val="single" w:sz="4" w:space="0" w:color="auto"/>
              <w:right w:val="single" w:sz="4" w:space="0" w:color="auto"/>
            </w:tcBorders>
            <w:shd w:val="clear" w:color="auto" w:fill="auto"/>
            <w:noWrap/>
            <w:hideMark/>
          </w:tcPr>
          <w:p w14:paraId="288014BE"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xml:space="preserve"> SN 65E51C59</w:t>
            </w:r>
          </w:p>
        </w:tc>
        <w:tc>
          <w:tcPr>
            <w:tcW w:w="0" w:type="auto"/>
            <w:tcBorders>
              <w:top w:val="nil"/>
              <w:left w:val="nil"/>
              <w:bottom w:val="single" w:sz="4" w:space="0" w:color="auto"/>
              <w:right w:val="single" w:sz="4" w:space="0" w:color="auto"/>
            </w:tcBorders>
            <w:shd w:val="clear" w:color="auto" w:fill="auto"/>
            <w:noWrap/>
            <w:hideMark/>
          </w:tcPr>
          <w:p w14:paraId="54A8767E"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5DD6A5D3"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8537.10.9090</w:t>
            </w:r>
          </w:p>
        </w:tc>
        <w:tc>
          <w:tcPr>
            <w:tcW w:w="0" w:type="auto"/>
            <w:tcBorders>
              <w:top w:val="nil"/>
              <w:left w:val="nil"/>
              <w:bottom w:val="single" w:sz="4" w:space="0" w:color="auto"/>
              <w:right w:val="single" w:sz="4" w:space="0" w:color="auto"/>
            </w:tcBorders>
            <w:shd w:val="clear" w:color="auto" w:fill="auto"/>
            <w:noWrap/>
            <w:hideMark/>
          </w:tcPr>
          <w:p w14:paraId="0EA478A1"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status unknown</w:t>
            </w:r>
          </w:p>
        </w:tc>
      </w:tr>
      <w:tr w:rsidR="007E6804" w:rsidRPr="007E6804" w14:paraId="61A86945"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655EF4B7"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06DF0406"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C&amp;C - main controller</w:t>
            </w:r>
          </w:p>
        </w:tc>
        <w:tc>
          <w:tcPr>
            <w:tcW w:w="0" w:type="auto"/>
            <w:tcBorders>
              <w:top w:val="nil"/>
              <w:left w:val="nil"/>
              <w:bottom w:val="single" w:sz="4" w:space="0" w:color="auto"/>
              <w:right w:val="single" w:sz="4" w:space="0" w:color="auto"/>
            </w:tcBorders>
            <w:shd w:val="clear" w:color="auto" w:fill="auto"/>
            <w:noWrap/>
            <w:hideMark/>
          </w:tcPr>
          <w:p w14:paraId="34AA111A"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2990</w:t>
            </w:r>
          </w:p>
        </w:tc>
        <w:tc>
          <w:tcPr>
            <w:tcW w:w="0" w:type="auto"/>
            <w:tcBorders>
              <w:top w:val="nil"/>
              <w:left w:val="nil"/>
              <w:bottom w:val="single" w:sz="4" w:space="0" w:color="auto"/>
              <w:right w:val="single" w:sz="4" w:space="0" w:color="auto"/>
            </w:tcBorders>
            <w:shd w:val="clear" w:color="auto" w:fill="auto"/>
            <w:noWrap/>
            <w:hideMark/>
          </w:tcPr>
          <w:p w14:paraId="7B5EF1C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SN 42118C2E</w:t>
            </w:r>
          </w:p>
        </w:tc>
        <w:tc>
          <w:tcPr>
            <w:tcW w:w="0" w:type="auto"/>
            <w:tcBorders>
              <w:top w:val="nil"/>
              <w:left w:val="nil"/>
              <w:bottom w:val="single" w:sz="4" w:space="0" w:color="auto"/>
              <w:right w:val="single" w:sz="4" w:space="0" w:color="auto"/>
            </w:tcBorders>
            <w:shd w:val="clear" w:color="auto" w:fill="auto"/>
            <w:noWrap/>
            <w:hideMark/>
          </w:tcPr>
          <w:p w14:paraId="046D54C1"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71592948"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8537.10.9090</w:t>
            </w:r>
          </w:p>
        </w:tc>
        <w:tc>
          <w:tcPr>
            <w:tcW w:w="0" w:type="auto"/>
            <w:tcBorders>
              <w:top w:val="nil"/>
              <w:left w:val="nil"/>
              <w:bottom w:val="single" w:sz="4" w:space="0" w:color="auto"/>
              <w:right w:val="single" w:sz="4" w:space="0" w:color="auto"/>
            </w:tcBorders>
            <w:shd w:val="clear" w:color="auto" w:fill="auto"/>
            <w:noWrap/>
            <w:hideMark/>
          </w:tcPr>
          <w:p w14:paraId="04919FB4"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status unknown</w:t>
            </w:r>
          </w:p>
        </w:tc>
      </w:tr>
      <w:tr w:rsidR="007E6804" w:rsidRPr="007E6804" w14:paraId="5D9E50B4"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14DB74B4"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4218E1CD"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C&amp;C - main controller</w:t>
            </w:r>
          </w:p>
        </w:tc>
        <w:tc>
          <w:tcPr>
            <w:tcW w:w="0" w:type="auto"/>
            <w:tcBorders>
              <w:top w:val="nil"/>
              <w:left w:val="nil"/>
              <w:bottom w:val="single" w:sz="4" w:space="0" w:color="auto"/>
              <w:right w:val="single" w:sz="4" w:space="0" w:color="auto"/>
            </w:tcBorders>
            <w:shd w:val="clear" w:color="auto" w:fill="auto"/>
            <w:noWrap/>
            <w:hideMark/>
          </w:tcPr>
          <w:p w14:paraId="4F9B4918"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2990</w:t>
            </w:r>
          </w:p>
        </w:tc>
        <w:tc>
          <w:tcPr>
            <w:tcW w:w="0" w:type="auto"/>
            <w:tcBorders>
              <w:top w:val="nil"/>
              <w:left w:val="nil"/>
              <w:bottom w:val="single" w:sz="4" w:space="0" w:color="auto"/>
              <w:right w:val="single" w:sz="4" w:space="0" w:color="auto"/>
            </w:tcBorders>
            <w:shd w:val="clear" w:color="auto" w:fill="auto"/>
            <w:noWrap/>
            <w:hideMark/>
          </w:tcPr>
          <w:p w14:paraId="134FEC79"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SN 00000128</w:t>
            </w:r>
          </w:p>
        </w:tc>
        <w:tc>
          <w:tcPr>
            <w:tcW w:w="0" w:type="auto"/>
            <w:tcBorders>
              <w:top w:val="nil"/>
              <w:left w:val="nil"/>
              <w:bottom w:val="single" w:sz="4" w:space="0" w:color="auto"/>
              <w:right w:val="single" w:sz="4" w:space="0" w:color="auto"/>
            </w:tcBorders>
            <w:shd w:val="clear" w:color="auto" w:fill="auto"/>
            <w:noWrap/>
            <w:hideMark/>
          </w:tcPr>
          <w:p w14:paraId="7C2F8DC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475E4755"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8537.10.9090</w:t>
            </w:r>
          </w:p>
        </w:tc>
        <w:tc>
          <w:tcPr>
            <w:tcW w:w="0" w:type="auto"/>
            <w:tcBorders>
              <w:top w:val="nil"/>
              <w:left w:val="nil"/>
              <w:bottom w:val="single" w:sz="4" w:space="0" w:color="auto"/>
              <w:right w:val="single" w:sz="4" w:space="0" w:color="auto"/>
            </w:tcBorders>
            <w:shd w:val="clear" w:color="auto" w:fill="auto"/>
            <w:noWrap/>
            <w:hideMark/>
          </w:tcPr>
          <w:p w14:paraId="06E36B76"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status unknown</w:t>
            </w:r>
          </w:p>
        </w:tc>
      </w:tr>
      <w:tr w:rsidR="007E6804" w:rsidRPr="007E6804" w14:paraId="419D48F8"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1D8AE42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745E9E8D"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C&amp;C - main controller</w:t>
            </w:r>
          </w:p>
        </w:tc>
        <w:tc>
          <w:tcPr>
            <w:tcW w:w="0" w:type="auto"/>
            <w:tcBorders>
              <w:top w:val="nil"/>
              <w:left w:val="nil"/>
              <w:bottom w:val="single" w:sz="4" w:space="0" w:color="auto"/>
              <w:right w:val="single" w:sz="4" w:space="0" w:color="auto"/>
            </w:tcBorders>
            <w:shd w:val="clear" w:color="auto" w:fill="auto"/>
            <w:noWrap/>
            <w:hideMark/>
          </w:tcPr>
          <w:p w14:paraId="6CF57BE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2990</w:t>
            </w:r>
          </w:p>
        </w:tc>
        <w:tc>
          <w:tcPr>
            <w:tcW w:w="0" w:type="auto"/>
            <w:tcBorders>
              <w:top w:val="nil"/>
              <w:left w:val="nil"/>
              <w:bottom w:val="single" w:sz="4" w:space="0" w:color="auto"/>
              <w:right w:val="single" w:sz="4" w:space="0" w:color="auto"/>
            </w:tcBorders>
            <w:shd w:val="clear" w:color="auto" w:fill="auto"/>
            <w:noWrap/>
            <w:hideMark/>
          </w:tcPr>
          <w:p w14:paraId="209E8643"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SN 23FBA65A</w:t>
            </w:r>
          </w:p>
        </w:tc>
        <w:tc>
          <w:tcPr>
            <w:tcW w:w="0" w:type="auto"/>
            <w:tcBorders>
              <w:top w:val="nil"/>
              <w:left w:val="nil"/>
              <w:bottom w:val="single" w:sz="4" w:space="0" w:color="auto"/>
              <w:right w:val="single" w:sz="4" w:space="0" w:color="auto"/>
            </w:tcBorders>
            <w:shd w:val="clear" w:color="auto" w:fill="auto"/>
            <w:noWrap/>
            <w:hideMark/>
          </w:tcPr>
          <w:p w14:paraId="7C91873C"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75FE1343"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8537.10.9090</w:t>
            </w:r>
          </w:p>
        </w:tc>
        <w:tc>
          <w:tcPr>
            <w:tcW w:w="0" w:type="auto"/>
            <w:tcBorders>
              <w:top w:val="nil"/>
              <w:left w:val="nil"/>
              <w:bottom w:val="single" w:sz="4" w:space="0" w:color="auto"/>
              <w:right w:val="single" w:sz="4" w:space="0" w:color="auto"/>
            </w:tcBorders>
            <w:shd w:val="clear" w:color="auto" w:fill="auto"/>
            <w:noWrap/>
            <w:hideMark/>
          </w:tcPr>
          <w:p w14:paraId="2F35E4F5"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status unknown</w:t>
            </w:r>
          </w:p>
        </w:tc>
      </w:tr>
      <w:tr w:rsidR="007E6804" w:rsidRPr="007E6804" w14:paraId="4F37837A"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4A05344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44B25324"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C&amp;C - main controller</w:t>
            </w:r>
          </w:p>
        </w:tc>
        <w:tc>
          <w:tcPr>
            <w:tcW w:w="0" w:type="auto"/>
            <w:tcBorders>
              <w:top w:val="nil"/>
              <w:left w:val="nil"/>
              <w:bottom w:val="single" w:sz="4" w:space="0" w:color="auto"/>
              <w:right w:val="single" w:sz="4" w:space="0" w:color="auto"/>
            </w:tcBorders>
            <w:shd w:val="clear" w:color="auto" w:fill="auto"/>
            <w:noWrap/>
            <w:hideMark/>
          </w:tcPr>
          <w:p w14:paraId="082C6865"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2990</w:t>
            </w:r>
          </w:p>
        </w:tc>
        <w:tc>
          <w:tcPr>
            <w:tcW w:w="0" w:type="auto"/>
            <w:tcBorders>
              <w:top w:val="nil"/>
              <w:left w:val="nil"/>
              <w:bottom w:val="single" w:sz="4" w:space="0" w:color="auto"/>
              <w:right w:val="single" w:sz="4" w:space="0" w:color="auto"/>
            </w:tcBorders>
            <w:shd w:val="clear" w:color="auto" w:fill="auto"/>
            <w:noWrap/>
            <w:hideMark/>
          </w:tcPr>
          <w:p w14:paraId="2AAD95C7"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SN 40CA629E</w:t>
            </w:r>
          </w:p>
        </w:tc>
        <w:tc>
          <w:tcPr>
            <w:tcW w:w="0" w:type="auto"/>
            <w:tcBorders>
              <w:top w:val="nil"/>
              <w:left w:val="nil"/>
              <w:bottom w:val="single" w:sz="4" w:space="0" w:color="auto"/>
              <w:right w:val="single" w:sz="4" w:space="0" w:color="auto"/>
            </w:tcBorders>
            <w:shd w:val="clear" w:color="auto" w:fill="auto"/>
            <w:noWrap/>
            <w:hideMark/>
          </w:tcPr>
          <w:p w14:paraId="6057B7C7"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203227E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8537.10.9090</w:t>
            </w:r>
          </w:p>
        </w:tc>
        <w:tc>
          <w:tcPr>
            <w:tcW w:w="0" w:type="auto"/>
            <w:tcBorders>
              <w:top w:val="nil"/>
              <w:left w:val="nil"/>
              <w:bottom w:val="single" w:sz="4" w:space="0" w:color="auto"/>
              <w:right w:val="single" w:sz="4" w:space="0" w:color="auto"/>
            </w:tcBorders>
            <w:shd w:val="clear" w:color="auto" w:fill="auto"/>
            <w:noWrap/>
            <w:hideMark/>
          </w:tcPr>
          <w:p w14:paraId="3F30D3BB"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status unknown</w:t>
            </w:r>
          </w:p>
        </w:tc>
      </w:tr>
      <w:tr w:rsidR="007E6804" w:rsidRPr="007E6804" w14:paraId="3E8C17D8" w14:textId="77777777" w:rsidTr="007E6804">
        <w:trPr>
          <w:trHeight w:val="945"/>
        </w:trPr>
        <w:tc>
          <w:tcPr>
            <w:tcW w:w="0" w:type="auto"/>
            <w:tcBorders>
              <w:top w:val="nil"/>
              <w:left w:val="single" w:sz="4" w:space="0" w:color="auto"/>
              <w:bottom w:val="single" w:sz="4" w:space="0" w:color="auto"/>
              <w:right w:val="single" w:sz="4" w:space="0" w:color="auto"/>
            </w:tcBorders>
            <w:shd w:val="clear" w:color="auto" w:fill="auto"/>
            <w:noWrap/>
            <w:hideMark/>
          </w:tcPr>
          <w:p w14:paraId="1FBBB14B"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7E8D5924"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C&amp;C - main controller</w:t>
            </w:r>
          </w:p>
        </w:tc>
        <w:tc>
          <w:tcPr>
            <w:tcW w:w="0" w:type="auto"/>
            <w:tcBorders>
              <w:top w:val="nil"/>
              <w:left w:val="nil"/>
              <w:bottom w:val="single" w:sz="4" w:space="0" w:color="auto"/>
              <w:right w:val="single" w:sz="4" w:space="0" w:color="auto"/>
            </w:tcBorders>
            <w:shd w:val="clear" w:color="auto" w:fill="auto"/>
            <w:noWrap/>
            <w:hideMark/>
          </w:tcPr>
          <w:p w14:paraId="0FA1C48D"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2990</w:t>
            </w:r>
          </w:p>
        </w:tc>
        <w:tc>
          <w:tcPr>
            <w:tcW w:w="0" w:type="auto"/>
            <w:tcBorders>
              <w:top w:val="nil"/>
              <w:left w:val="nil"/>
              <w:bottom w:val="single" w:sz="4" w:space="0" w:color="auto"/>
              <w:right w:val="single" w:sz="4" w:space="0" w:color="auto"/>
            </w:tcBorders>
            <w:shd w:val="clear" w:color="auto" w:fill="auto"/>
            <w:noWrap/>
            <w:hideMark/>
          </w:tcPr>
          <w:p w14:paraId="4BFDFC1C"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SN XXXXXXXX</w:t>
            </w:r>
          </w:p>
        </w:tc>
        <w:tc>
          <w:tcPr>
            <w:tcW w:w="0" w:type="auto"/>
            <w:tcBorders>
              <w:top w:val="nil"/>
              <w:left w:val="nil"/>
              <w:bottom w:val="single" w:sz="4" w:space="0" w:color="auto"/>
              <w:right w:val="single" w:sz="4" w:space="0" w:color="auto"/>
            </w:tcBorders>
            <w:shd w:val="clear" w:color="auto" w:fill="auto"/>
            <w:noWrap/>
            <w:hideMark/>
          </w:tcPr>
          <w:p w14:paraId="69BDA26C"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2B0D0AC9"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8537.10.9090</w:t>
            </w:r>
          </w:p>
        </w:tc>
        <w:tc>
          <w:tcPr>
            <w:tcW w:w="0" w:type="auto"/>
            <w:tcBorders>
              <w:top w:val="nil"/>
              <w:left w:val="nil"/>
              <w:bottom w:val="single" w:sz="4" w:space="0" w:color="auto"/>
              <w:right w:val="single" w:sz="4" w:space="0" w:color="auto"/>
            </w:tcBorders>
            <w:shd w:val="clear" w:color="auto" w:fill="auto"/>
            <w:hideMark/>
          </w:tcPr>
          <w:p w14:paraId="2E639D08"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Installed in the OA Wave Glider, last deployed in 2015 and was fully functional then</w:t>
            </w:r>
          </w:p>
        </w:tc>
      </w:tr>
      <w:tr w:rsidR="007E6804" w:rsidRPr="007E6804" w14:paraId="510DBBE2"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1F7B8E71"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621437C7"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glider rudder</w:t>
            </w:r>
          </w:p>
        </w:tc>
        <w:tc>
          <w:tcPr>
            <w:tcW w:w="0" w:type="auto"/>
            <w:tcBorders>
              <w:top w:val="nil"/>
              <w:left w:val="nil"/>
              <w:bottom w:val="single" w:sz="4" w:space="0" w:color="auto"/>
              <w:right w:val="single" w:sz="4" w:space="0" w:color="auto"/>
            </w:tcBorders>
            <w:shd w:val="clear" w:color="auto" w:fill="auto"/>
            <w:noWrap/>
            <w:hideMark/>
          </w:tcPr>
          <w:p w14:paraId="3CACA60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5440</w:t>
            </w:r>
          </w:p>
        </w:tc>
        <w:tc>
          <w:tcPr>
            <w:tcW w:w="0" w:type="auto"/>
            <w:tcBorders>
              <w:top w:val="nil"/>
              <w:left w:val="nil"/>
              <w:bottom w:val="single" w:sz="4" w:space="0" w:color="auto"/>
              <w:right w:val="single" w:sz="4" w:space="0" w:color="auto"/>
            </w:tcBorders>
            <w:shd w:val="clear" w:color="auto" w:fill="auto"/>
            <w:noWrap/>
            <w:hideMark/>
          </w:tcPr>
          <w:p w14:paraId="466976F7"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hideMark/>
          </w:tcPr>
          <w:p w14:paraId="5705AC35"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0FAC5C3A"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8479.89.9900</w:t>
            </w:r>
          </w:p>
        </w:tc>
        <w:tc>
          <w:tcPr>
            <w:tcW w:w="0" w:type="auto"/>
            <w:tcBorders>
              <w:top w:val="nil"/>
              <w:left w:val="nil"/>
              <w:bottom w:val="single" w:sz="4" w:space="0" w:color="auto"/>
              <w:right w:val="single" w:sz="4" w:space="0" w:color="auto"/>
            </w:tcBorders>
            <w:shd w:val="clear" w:color="auto" w:fill="auto"/>
            <w:noWrap/>
            <w:hideMark/>
          </w:tcPr>
          <w:p w14:paraId="625AD0EB"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Appears to be complete</w:t>
            </w:r>
          </w:p>
        </w:tc>
      </w:tr>
      <w:tr w:rsidR="007E6804" w:rsidRPr="007E6804" w14:paraId="5E984769"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16EDB84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38C23F59"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glider rudder</w:t>
            </w:r>
          </w:p>
        </w:tc>
        <w:tc>
          <w:tcPr>
            <w:tcW w:w="0" w:type="auto"/>
            <w:tcBorders>
              <w:top w:val="nil"/>
              <w:left w:val="nil"/>
              <w:bottom w:val="single" w:sz="4" w:space="0" w:color="auto"/>
              <w:right w:val="single" w:sz="4" w:space="0" w:color="auto"/>
            </w:tcBorders>
            <w:shd w:val="clear" w:color="auto" w:fill="auto"/>
            <w:noWrap/>
            <w:hideMark/>
          </w:tcPr>
          <w:p w14:paraId="0F0519D8"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5440</w:t>
            </w:r>
          </w:p>
        </w:tc>
        <w:tc>
          <w:tcPr>
            <w:tcW w:w="0" w:type="auto"/>
            <w:tcBorders>
              <w:top w:val="nil"/>
              <w:left w:val="nil"/>
              <w:bottom w:val="single" w:sz="4" w:space="0" w:color="auto"/>
              <w:right w:val="single" w:sz="4" w:space="0" w:color="auto"/>
            </w:tcBorders>
            <w:shd w:val="clear" w:color="auto" w:fill="auto"/>
            <w:noWrap/>
            <w:hideMark/>
          </w:tcPr>
          <w:p w14:paraId="51BD2525"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hideMark/>
          </w:tcPr>
          <w:p w14:paraId="6046E6B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1B0CDD8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8479.89.9900</w:t>
            </w:r>
          </w:p>
        </w:tc>
        <w:tc>
          <w:tcPr>
            <w:tcW w:w="0" w:type="auto"/>
            <w:tcBorders>
              <w:top w:val="nil"/>
              <w:left w:val="nil"/>
              <w:bottom w:val="single" w:sz="4" w:space="0" w:color="auto"/>
              <w:right w:val="single" w:sz="4" w:space="0" w:color="auto"/>
            </w:tcBorders>
            <w:shd w:val="clear" w:color="auto" w:fill="auto"/>
            <w:noWrap/>
            <w:hideMark/>
          </w:tcPr>
          <w:p w14:paraId="579A8976"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Rudder control surface missing</w:t>
            </w:r>
          </w:p>
        </w:tc>
      </w:tr>
      <w:tr w:rsidR="007E6804" w:rsidRPr="007E6804" w14:paraId="3A62C805"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12F8754B"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w:t>
            </w:r>
          </w:p>
        </w:tc>
        <w:tc>
          <w:tcPr>
            <w:tcW w:w="0" w:type="auto"/>
            <w:tcBorders>
              <w:top w:val="nil"/>
              <w:left w:val="nil"/>
              <w:bottom w:val="single" w:sz="4" w:space="0" w:color="auto"/>
              <w:right w:val="single" w:sz="4" w:space="0" w:color="auto"/>
            </w:tcBorders>
            <w:shd w:val="clear" w:color="auto" w:fill="auto"/>
            <w:noWrap/>
            <w:hideMark/>
          </w:tcPr>
          <w:p w14:paraId="60B8722B"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glider damper/spring</w:t>
            </w:r>
          </w:p>
        </w:tc>
        <w:tc>
          <w:tcPr>
            <w:tcW w:w="0" w:type="auto"/>
            <w:tcBorders>
              <w:top w:val="nil"/>
              <w:left w:val="nil"/>
              <w:bottom w:val="single" w:sz="4" w:space="0" w:color="auto"/>
              <w:right w:val="single" w:sz="4" w:space="0" w:color="auto"/>
            </w:tcBorders>
            <w:shd w:val="clear" w:color="auto" w:fill="auto"/>
            <w:noWrap/>
            <w:hideMark/>
          </w:tcPr>
          <w:p w14:paraId="1F00D71B"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222</w:t>
            </w:r>
          </w:p>
        </w:tc>
        <w:tc>
          <w:tcPr>
            <w:tcW w:w="0" w:type="auto"/>
            <w:tcBorders>
              <w:top w:val="nil"/>
              <w:left w:val="nil"/>
              <w:bottom w:val="single" w:sz="4" w:space="0" w:color="auto"/>
              <w:right w:val="single" w:sz="4" w:space="0" w:color="auto"/>
            </w:tcBorders>
            <w:shd w:val="clear" w:color="auto" w:fill="auto"/>
            <w:noWrap/>
            <w:hideMark/>
          </w:tcPr>
          <w:p w14:paraId="7E48E778"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hideMark/>
          </w:tcPr>
          <w:p w14:paraId="4DE4DD6E"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600FA218"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8479.90.9698</w:t>
            </w:r>
          </w:p>
        </w:tc>
        <w:tc>
          <w:tcPr>
            <w:tcW w:w="0" w:type="auto"/>
            <w:tcBorders>
              <w:top w:val="nil"/>
              <w:left w:val="nil"/>
              <w:bottom w:val="single" w:sz="4" w:space="0" w:color="auto"/>
              <w:right w:val="single" w:sz="4" w:space="0" w:color="auto"/>
            </w:tcBorders>
            <w:shd w:val="clear" w:color="auto" w:fill="auto"/>
            <w:noWrap/>
            <w:hideMark/>
          </w:tcPr>
          <w:p w14:paraId="52CA6A74"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 </w:t>
            </w:r>
          </w:p>
        </w:tc>
      </w:tr>
      <w:tr w:rsidR="007E6804" w:rsidRPr="007E6804" w14:paraId="775A6A76" w14:textId="77777777" w:rsidTr="007E6804">
        <w:trPr>
          <w:trHeight w:val="630"/>
        </w:trPr>
        <w:tc>
          <w:tcPr>
            <w:tcW w:w="0" w:type="auto"/>
            <w:tcBorders>
              <w:top w:val="nil"/>
              <w:left w:val="single" w:sz="4" w:space="0" w:color="auto"/>
              <w:bottom w:val="single" w:sz="4" w:space="0" w:color="auto"/>
              <w:right w:val="single" w:sz="4" w:space="0" w:color="auto"/>
            </w:tcBorders>
            <w:shd w:val="clear" w:color="auto" w:fill="auto"/>
            <w:noWrap/>
            <w:hideMark/>
          </w:tcPr>
          <w:p w14:paraId="7AA04686"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hideMark/>
          </w:tcPr>
          <w:p w14:paraId="71BE734B"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umbilical with glider damper/spring</w:t>
            </w:r>
          </w:p>
        </w:tc>
        <w:tc>
          <w:tcPr>
            <w:tcW w:w="0" w:type="auto"/>
            <w:tcBorders>
              <w:top w:val="nil"/>
              <w:left w:val="nil"/>
              <w:bottom w:val="single" w:sz="4" w:space="0" w:color="auto"/>
              <w:right w:val="single" w:sz="4" w:space="0" w:color="auto"/>
            </w:tcBorders>
            <w:shd w:val="clear" w:color="auto" w:fill="auto"/>
            <w:hideMark/>
          </w:tcPr>
          <w:p w14:paraId="325A04C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222 and 1430</w:t>
            </w:r>
          </w:p>
        </w:tc>
        <w:tc>
          <w:tcPr>
            <w:tcW w:w="0" w:type="auto"/>
            <w:tcBorders>
              <w:top w:val="nil"/>
              <w:left w:val="nil"/>
              <w:bottom w:val="single" w:sz="4" w:space="0" w:color="auto"/>
              <w:right w:val="single" w:sz="4" w:space="0" w:color="auto"/>
            </w:tcBorders>
            <w:shd w:val="clear" w:color="auto" w:fill="auto"/>
            <w:noWrap/>
            <w:hideMark/>
          </w:tcPr>
          <w:p w14:paraId="4275010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8m length</w:t>
            </w:r>
          </w:p>
        </w:tc>
        <w:tc>
          <w:tcPr>
            <w:tcW w:w="0" w:type="auto"/>
            <w:tcBorders>
              <w:top w:val="nil"/>
              <w:left w:val="nil"/>
              <w:bottom w:val="single" w:sz="4" w:space="0" w:color="auto"/>
              <w:right w:val="single" w:sz="4" w:space="0" w:color="auto"/>
            </w:tcBorders>
            <w:shd w:val="clear" w:color="auto" w:fill="auto"/>
            <w:noWrap/>
            <w:hideMark/>
          </w:tcPr>
          <w:p w14:paraId="1DB4799A"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hideMark/>
          </w:tcPr>
          <w:p w14:paraId="2FA9D48D"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8479.90.9698 and 8544.42.0000</w:t>
            </w:r>
          </w:p>
        </w:tc>
        <w:tc>
          <w:tcPr>
            <w:tcW w:w="0" w:type="auto"/>
            <w:tcBorders>
              <w:top w:val="nil"/>
              <w:left w:val="nil"/>
              <w:bottom w:val="single" w:sz="4" w:space="0" w:color="auto"/>
              <w:right w:val="single" w:sz="4" w:space="0" w:color="auto"/>
            </w:tcBorders>
            <w:shd w:val="clear" w:color="auto" w:fill="auto"/>
            <w:noWrap/>
            <w:hideMark/>
          </w:tcPr>
          <w:p w14:paraId="214BE344"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 </w:t>
            </w:r>
          </w:p>
        </w:tc>
      </w:tr>
      <w:tr w:rsidR="007E6804" w:rsidRPr="007E6804" w14:paraId="5FFB8B6B"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62B32B0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0E857BD7"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umbilical</w:t>
            </w:r>
          </w:p>
        </w:tc>
        <w:tc>
          <w:tcPr>
            <w:tcW w:w="0" w:type="auto"/>
            <w:tcBorders>
              <w:top w:val="nil"/>
              <w:left w:val="nil"/>
              <w:bottom w:val="single" w:sz="4" w:space="0" w:color="auto"/>
              <w:right w:val="single" w:sz="4" w:space="0" w:color="auto"/>
            </w:tcBorders>
            <w:shd w:val="clear" w:color="auto" w:fill="auto"/>
            <w:noWrap/>
            <w:hideMark/>
          </w:tcPr>
          <w:p w14:paraId="31EC9C9B"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1430</w:t>
            </w:r>
          </w:p>
        </w:tc>
        <w:tc>
          <w:tcPr>
            <w:tcW w:w="0" w:type="auto"/>
            <w:tcBorders>
              <w:top w:val="nil"/>
              <w:left w:val="nil"/>
              <w:bottom w:val="single" w:sz="4" w:space="0" w:color="auto"/>
              <w:right w:val="single" w:sz="4" w:space="0" w:color="auto"/>
            </w:tcBorders>
            <w:shd w:val="clear" w:color="auto" w:fill="auto"/>
            <w:noWrap/>
            <w:hideMark/>
          </w:tcPr>
          <w:p w14:paraId="5D40B44F"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8m Length</w:t>
            </w:r>
          </w:p>
        </w:tc>
        <w:tc>
          <w:tcPr>
            <w:tcW w:w="0" w:type="auto"/>
            <w:tcBorders>
              <w:top w:val="nil"/>
              <w:left w:val="nil"/>
              <w:bottom w:val="single" w:sz="4" w:space="0" w:color="auto"/>
              <w:right w:val="single" w:sz="4" w:space="0" w:color="auto"/>
            </w:tcBorders>
            <w:shd w:val="clear" w:color="auto" w:fill="auto"/>
            <w:noWrap/>
            <w:hideMark/>
          </w:tcPr>
          <w:p w14:paraId="165217EA"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666C1DFC"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8544.42.0000</w:t>
            </w:r>
          </w:p>
        </w:tc>
        <w:tc>
          <w:tcPr>
            <w:tcW w:w="0" w:type="auto"/>
            <w:tcBorders>
              <w:top w:val="nil"/>
              <w:left w:val="nil"/>
              <w:bottom w:val="single" w:sz="4" w:space="0" w:color="auto"/>
              <w:right w:val="single" w:sz="4" w:space="0" w:color="auto"/>
            </w:tcBorders>
            <w:shd w:val="clear" w:color="auto" w:fill="auto"/>
            <w:noWrap/>
            <w:hideMark/>
          </w:tcPr>
          <w:p w14:paraId="5CC72C4E"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 </w:t>
            </w:r>
          </w:p>
        </w:tc>
      </w:tr>
      <w:tr w:rsidR="007E6804" w:rsidRPr="007E6804" w14:paraId="467BF493"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502074F7"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0834138E"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glider recovery block</w:t>
            </w:r>
          </w:p>
        </w:tc>
        <w:tc>
          <w:tcPr>
            <w:tcW w:w="0" w:type="auto"/>
            <w:tcBorders>
              <w:top w:val="nil"/>
              <w:left w:val="nil"/>
              <w:bottom w:val="single" w:sz="4" w:space="0" w:color="auto"/>
              <w:right w:val="single" w:sz="4" w:space="0" w:color="auto"/>
            </w:tcBorders>
            <w:shd w:val="clear" w:color="auto" w:fill="auto"/>
            <w:noWrap/>
            <w:hideMark/>
          </w:tcPr>
          <w:p w14:paraId="50DEF0AC"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1565</w:t>
            </w:r>
          </w:p>
        </w:tc>
        <w:tc>
          <w:tcPr>
            <w:tcW w:w="0" w:type="auto"/>
            <w:tcBorders>
              <w:top w:val="nil"/>
              <w:left w:val="nil"/>
              <w:bottom w:val="single" w:sz="4" w:space="0" w:color="auto"/>
              <w:right w:val="single" w:sz="4" w:space="0" w:color="auto"/>
            </w:tcBorders>
            <w:shd w:val="clear" w:color="auto" w:fill="auto"/>
            <w:noWrap/>
            <w:hideMark/>
          </w:tcPr>
          <w:p w14:paraId="13C3D845"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hideMark/>
          </w:tcPr>
          <w:p w14:paraId="5B4C841D"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EAR99</w:t>
            </w:r>
          </w:p>
        </w:tc>
        <w:tc>
          <w:tcPr>
            <w:tcW w:w="0" w:type="auto"/>
            <w:tcBorders>
              <w:top w:val="nil"/>
              <w:left w:val="nil"/>
              <w:bottom w:val="single" w:sz="4" w:space="0" w:color="auto"/>
              <w:right w:val="single" w:sz="4" w:space="0" w:color="auto"/>
            </w:tcBorders>
            <w:shd w:val="clear" w:color="auto" w:fill="auto"/>
            <w:noWrap/>
            <w:hideMark/>
          </w:tcPr>
          <w:p w14:paraId="21753D74"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8487.90.0080</w:t>
            </w:r>
          </w:p>
        </w:tc>
        <w:tc>
          <w:tcPr>
            <w:tcW w:w="0" w:type="auto"/>
            <w:tcBorders>
              <w:top w:val="nil"/>
              <w:left w:val="nil"/>
              <w:bottom w:val="single" w:sz="4" w:space="0" w:color="auto"/>
              <w:right w:val="single" w:sz="4" w:space="0" w:color="auto"/>
            </w:tcBorders>
            <w:shd w:val="clear" w:color="auto" w:fill="auto"/>
            <w:noWrap/>
            <w:hideMark/>
          </w:tcPr>
          <w:p w14:paraId="29C35AB7"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 </w:t>
            </w:r>
          </w:p>
        </w:tc>
      </w:tr>
      <w:tr w:rsidR="007E6804" w:rsidRPr="007E6804" w14:paraId="5F308E4E" w14:textId="77777777" w:rsidTr="007E6804">
        <w:trPr>
          <w:trHeight w:val="630"/>
        </w:trPr>
        <w:tc>
          <w:tcPr>
            <w:tcW w:w="0" w:type="auto"/>
            <w:tcBorders>
              <w:top w:val="nil"/>
              <w:left w:val="single" w:sz="4" w:space="0" w:color="auto"/>
              <w:bottom w:val="single" w:sz="4" w:space="0" w:color="auto"/>
              <w:right w:val="single" w:sz="4" w:space="0" w:color="auto"/>
            </w:tcBorders>
            <w:shd w:val="clear" w:color="auto" w:fill="auto"/>
            <w:noWrap/>
            <w:hideMark/>
          </w:tcPr>
          <w:p w14:paraId="1C6279EE"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hideMark/>
          </w:tcPr>
          <w:p w14:paraId="08EC60BA" w14:textId="47ABD566"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deployment/</w:t>
            </w:r>
            <w:r>
              <w:rPr>
                <w:rFonts w:ascii="Calibri" w:eastAsia="Times New Roman" w:hAnsi="Calibri" w:cs="Calibri"/>
                <w:color w:val="000000"/>
              </w:rPr>
              <w:t xml:space="preserve"> </w:t>
            </w:r>
            <w:r w:rsidRPr="007E6804">
              <w:rPr>
                <w:rFonts w:ascii="Calibri" w:eastAsia="Times New Roman" w:hAnsi="Calibri" w:cs="Calibri"/>
                <w:color w:val="000000"/>
              </w:rPr>
              <w:lastRenderedPageBreak/>
              <w:t>quick release strap</w:t>
            </w:r>
          </w:p>
        </w:tc>
        <w:tc>
          <w:tcPr>
            <w:tcW w:w="0" w:type="auto"/>
            <w:tcBorders>
              <w:top w:val="nil"/>
              <w:left w:val="nil"/>
              <w:bottom w:val="single" w:sz="4" w:space="0" w:color="auto"/>
              <w:right w:val="single" w:sz="4" w:space="0" w:color="auto"/>
            </w:tcBorders>
            <w:shd w:val="clear" w:color="auto" w:fill="auto"/>
            <w:noWrap/>
            <w:hideMark/>
          </w:tcPr>
          <w:p w14:paraId="6F477B1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lastRenderedPageBreak/>
              <w:t>300</w:t>
            </w:r>
          </w:p>
        </w:tc>
        <w:tc>
          <w:tcPr>
            <w:tcW w:w="0" w:type="auto"/>
            <w:tcBorders>
              <w:top w:val="nil"/>
              <w:left w:val="nil"/>
              <w:bottom w:val="single" w:sz="4" w:space="0" w:color="auto"/>
              <w:right w:val="single" w:sz="4" w:space="0" w:color="auto"/>
            </w:tcBorders>
            <w:shd w:val="clear" w:color="auto" w:fill="auto"/>
            <w:noWrap/>
            <w:hideMark/>
          </w:tcPr>
          <w:p w14:paraId="2448F73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hideMark/>
          </w:tcPr>
          <w:p w14:paraId="1E3FFFAD"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EAR99</w:t>
            </w:r>
          </w:p>
        </w:tc>
        <w:tc>
          <w:tcPr>
            <w:tcW w:w="0" w:type="auto"/>
            <w:tcBorders>
              <w:top w:val="nil"/>
              <w:left w:val="nil"/>
              <w:bottom w:val="single" w:sz="4" w:space="0" w:color="auto"/>
              <w:right w:val="single" w:sz="4" w:space="0" w:color="auto"/>
            </w:tcBorders>
            <w:shd w:val="clear" w:color="auto" w:fill="auto"/>
            <w:noWrap/>
            <w:hideMark/>
          </w:tcPr>
          <w:p w14:paraId="18404067"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5806.32.2000</w:t>
            </w:r>
          </w:p>
        </w:tc>
        <w:tc>
          <w:tcPr>
            <w:tcW w:w="0" w:type="auto"/>
            <w:tcBorders>
              <w:top w:val="nil"/>
              <w:left w:val="nil"/>
              <w:bottom w:val="single" w:sz="4" w:space="0" w:color="auto"/>
              <w:right w:val="single" w:sz="4" w:space="0" w:color="auto"/>
            </w:tcBorders>
            <w:shd w:val="clear" w:color="auto" w:fill="auto"/>
            <w:noWrap/>
            <w:hideMark/>
          </w:tcPr>
          <w:p w14:paraId="73F37DDD"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 </w:t>
            </w:r>
          </w:p>
        </w:tc>
      </w:tr>
      <w:tr w:rsidR="007E6804" w:rsidRPr="007E6804" w14:paraId="3A7B7B7D" w14:textId="77777777" w:rsidTr="007E6804">
        <w:trPr>
          <w:trHeight w:val="630"/>
        </w:trPr>
        <w:tc>
          <w:tcPr>
            <w:tcW w:w="0" w:type="auto"/>
            <w:tcBorders>
              <w:top w:val="nil"/>
              <w:left w:val="single" w:sz="4" w:space="0" w:color="auto"/>
              <w:bottom w:val="single" w:sz="4" w:space="0" w:color="auto"/>
              <w:right w:val="single" w:sz="4" w:space="0" w:color="auto"/>
            </w:tcBorders>
            <w:shd w:val="clear" w:color="auto" w:fill="auto"/>
            <w:noWrap/>
            <w:hideMark/>
          </w:tcPr>
          <w:p w14:paraId="64D02C76"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3</w:t>
            </w:r>
          </w:p>
        </w:tc>
        <w:tc>
          <w:tcPr>
            <w:tcW w:w="0" w:type="auto"/>
            <w:tcBorders>
              <w:top w:val="nil"/>
              <w:left w:val="nil"/>
              <w:bottom w:val="single" w:sz="4" w:space="0" w:color="auto"/>
              <w:right w:val="single" w:sz="4" w:space="0" w:color="auto"/>
            </w:tcBorders>
            <w:shd w:val="clear" w:color="auto" w:fill="auto"/>
            <w:noWrap/>
            <w:hideMark/>
          </w:tcPr>
          <w:p w14:paraId="21469AD0"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aft payload boxes</w:t>
            </w:r>
          </w:p>
        </w:tc>
        <w:tc>
          <w:tcPr>
            <w:tcW w:w="0" w:type="auto"/>
            <w:tcBorders>
              <w:top w:val="nil"/>
              <w:left w:val="nil"/>
              <w:bottom w:val="single" w:sz="4" w:space="0" w:color="auto"/>
              <w:right w:val="single" w:sz="4" w:space="0" w:color="auto"/>
            </w:tcBorders>
            <w:shd w:val="clear" w:color="auto" w:fill="auto"/>
            <w:noWrap/>
            <w:hideMark/>
          </w:tcPr>
          <w:p w14:paraId="2CADDF47"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00270 and 01275</w:t>
            </w:r>
          </w:p>
        </w:tc>
        <w:tc>
          <w:tcPr>
            <w:tcW w:w="0" w:type="auto"/>
            <w:tcBorders>
              <w:top w:val="nil"/>
              <w:left w:val="nil"/>
              <w:bottom w:val="single" w:sz="4" w:space="0" w:color="auto"/>
              <w:right w:val="single" w:sz="4" w:space="0" w:color="auto"/>
            </w:tcBorders>
            <w:shd w:val="clear" w:color="auto" w:fill="auto"/>
            <w:hideMark/>
          </w:tcPr>
          <w:p w14:paraId="255B65BC"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 with equipment / 1 empty</w:t>
            </w:r>
          </w:p>
        </w:tc>
        <w:tc>
          <w:tcPr>
            <w:tcW w:w="0" w:type="auto"/>
            <w:tcBorders>
              <w:top w:val="nil"/>
              <w:left w:val="nil"/>
              <w:bottom w:val="single" w:sz="4" w:space="0" w:color="auto"/>
              <w:right w:val="single" w:sz="4" w:space="0" w:color="auto"/>
            </w:tcBorders>
            <w:shd w:val="clear" w:color="auto" w:fill="auto"/>
            <w:noWrap/>
            <w:hideMark/>
          </w:tcPr>
          <w:p w14:paraId="3E5AA6F4"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hideMark/>
          </w:tcPr>
          <w:p w14:paraId="36C3A75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8537.10.9090</w:t>
            </w:r>
          </w:p>
        </w:tc>
        <w:tc>
          <w:tcPr>
            <w:tcW w:w="0" w:type="auto"/>
            <w:tcBorders>
              <w:top w:val="nil"/>
              <w:left w:val="nil"/>
              <w:bottom w:val="single" w:sz="4" w:space="0" w:color="auto"/>
              <w:right w:val="single" w:sz="4" w:space="0" w:color="auto"/>
            </w:tcBorders>
            <w:shd w:val="clear" w:color="auto" w:fill="auto"/>
            <w:noWrap/>
            <w:hideMark/>
          </w:tcPr>
          <w:p w14:paraId="0AF6D5FA"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 </w:t>
            </w:r>
          </w:p>
        </w:tc>
      </w:tr>
      <w:tr w:rsidR="007E6804" w:rsidRPr="007E6804" w14:paraId="06C0EF41"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2E3D2F9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7C56C09D"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forward payload box</w:t>
            </w:r>
          </w:p>
        </w:tc>
        <w:tc>
          <w:tcPr>
            <w:tcW w:w="0" w:type="auto"/>
            <w:tcBorders>
              <w:top w:val="nil"/>
              <w:left w:val="nil"/>
              <w:bottom w:val="single" w:sz="4" w:space="0" w:color="auto"/>
              <w:right w:val="single" w:sz="4" w:space="0" w:color="auto"/>
            </w:tcBorders>
            <w:shd w:val="clear" w:color="auto" w:fill="auto"/>
            <w:noWrap/>
            <w:hideMark/>
          </w:tcPr>
          <w:p w14:paraId="2728394D"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272</w:t>
            </w:r>
          </w:p>
        </w:tc>
        <w:tc>
          <w:tcPr>
            <w:tcW w:w="0" w:type="auto"/>
            <w:tcBorders>
              <w:top w:val="nil"/>
              <w:left w:val="nil"/>
              <w:bottom w:val="single" w:sz="4" w:space="0" w:color="auto"/>
              <w:right w:val="single" w:sz="4" w:space="0" w:color="auto"/>
            </w:tcBorders>
            <w:shd w:val="clear" w:color="auto" w:fill="auto"/>
            <w:noWrap/>
            <w:hideMark/>
          </w:tcPr>
          <w:p w14:paraId="4D2B18F6"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hideMark/>
          </w:tcPr>
          <w:p w14:paraId="096974FB"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2DB96BF8"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8537.10.9090</w:t>
            </w:r>
          </w:p>
        </w:tc>
        <w:tc>
          <w:tcPr>
            <w:tcW w:w="0" w:type="auto"/>
            <w:tcBorders>
              <w:top w:val="nil"/>
              <w:left w:val="nil"/>
              <w:bottom w:val="single" w:sz="4" w:space="0" w:color="auto"/>
              <w:right w:val="single" w:sz="4" w:space="0" w:color="auto"/>
            </w:tcBorders>
            <w:shd w:val="clear" w:color="auto" w:fill="auto"/>
            <w:noWrap/>
            <w:hideMark/>
          </w:tcPr>
          <w:p w14:paraId="3D6FD812"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 </w:t>
            </w:r>
          </w:p>
        </w:tc>
      </w:tr>
      <w:tr w:rsidR="007E6804" w:rsidRPr="007E6804" w14:paraId="77843A70"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32A7336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536AF4DE"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 xml:space="preserve">SV2 ADCP payload box </w:t>
            </w:r>
          </w:p>
        </w:tc>
        <w:tc>
          <w:tcPr>
            <w:tcW w:w="0" w:type="auto"/>
            <w:tcBorders>
              <w:top w:val="nil"/>
              <w:left w:val="nil"/>
              <w:bottom w:val="single" w:sz="4" w:space="0" w:color="auto"/>
              <w:right w:val="single" w:sz="4" w:space="0" w:color="auto"/>
            </w:tcBorders>
            <w:shd w:val="clear" w:color="auto" w:fill="auto"/>
            <w:noWrap/>
            <w:hideMark/>
          </w:tcPr>
          <w:p w14:paraId="4940C05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01275-02</w:t>
            </w:r>
          </w:p>
        </w:tc>
        <w:tc>
          <w:tcPr>
            <w:tcW w:w="0" w:type="auto"/>
            <w:tcBorders>
              <w:top w:val="nil"/>
              <w:left w:val="nil"/>
              <w:bottom w:val="single" w:sz="4" w:space="0" w:color="auto"/>
              <w:right w:val="single" w:sz="4" w:space="0" w:color="auto"/>
            </w:tcBorders>
            <w:shd w:val="clear" w:color="auto" w:fill="auto"/>
            <w:noWrap/>
            <w:hideMark/>
          </w:tcPr>
          <w:p w14:paraId="541EAAD5"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hideMark/>
          </w:tcPr>
          <w:p w14:paraId="378C8B31"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25C49A2A"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8537.10.9090</w:t>
            </w:r>
          </w:p>
        </w:tc>
        <w:tc>
          <w:tcPr>
            <w:tcW w:w="0" w:type="auto"/>
            <w:tcBorders>
              <w:top w:val="nil"/>
              <w:left w:val="nil"/>
              <w:bottom w:val="single" w:sz="4" w:space="0" w:color="auto"/>
              <w:right w:val="single" w:sz="4" w:space="0" w:color="auto"/>
            </w:tcBorders>
            <w:shd w:val="clear" w:color="auto" w:fill="auto"/>
            <w:noWrap/>
            <w:hideMark/>
          </w:tcPr>
          <w:p w14:paraId="025AFC0D"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ADCP instrument not included</w:t>
            </w:r>
          </w:p>
        </w:tc>
      </w:tr>
      <w:tr w:rsidR="007E6804" w:rsidRPr="007E6804" w14:paraId="50264BD5"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26C2D1FA"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1AFE34F8"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Wave Glider</w:t>
            </w:r>
          </w:p>
        </w:tc>
        <w:tc>
          <w:tcPr>
            <w:tcW w:w="0" w:type="auto"/>
            <w:tcBorders>
              <w:top w:val="nil"/>
              <w:left w:val="nil"/>
              <w:bottom w:val="single" w:sz="4" w:space="0" w:color="auto"/>
              <w:right w:val="single" w:sz="4" w:space="0" w:color="auto"/>
            </w:tcBorders>
            <w:shd w:val="clear" w:color="auto" w:fill="auto"/>
            <w:noWrap/>
            <w:hideMark/>
          </w:tcPr>
          <w:p w14:paraId="2542DD12"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hideMark/>
          </w:tcPr>
          <w:p w14:paraId="1127C04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OA SV2 Wave Glider</w:t>
            </w:r>
          </w:p>
        </w:tc>
        <w:tc>
          <w:tcPr>
            <w:tcW w:w="0" w:type="auto"/>
            <w:tcBorders>
              <w:top w:val="nil"/>
              <w:left w:val="nil"/>
              <w:bottom w:val="single" w:sz="4" w:space="0" w:color="auto"/>
              <w:right w:val="single" w:sz="4" w:space="0" w:color="auto"/>
            </w:tcBorders>
            <w:shd w:val="clear" w:color="auto" w:fill="auto"/>
            <w:noWrap/>
            <w:hideMark/>
          </w:tcPr>
          <w:p w14:paraId="3D072061"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55720DDE"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8905.90.5000</w:t>
            </w:r>
          </w:p>
        </w:tc>
        <w:tc>
          <w:tcPr>
            <w:tcW w:w="0" w:type="auto"/>
            <w:tcBorders>
              <w:top w:val="nil"/>
              <w:left w:val="nil"/>
              <w:bottom w:val="single" w:sz="4" w:space="0" w:color="auto"/>
              <w:right w:val="single" w:sz="4" w:space="0" w:color="auto"/>
            </w:tcBorders>
            <w:shd w:val="clear" w:color="auto" w:fill="auto"/>
            <w:noWrap/>
            <w:hideMark/>
          </w:tcPr>
          <w:p w14:paraId="138AD551"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Mostly complete, some parts missing</w:t>
            </w:r>
          </w:p>
        </w:tc>
      </w:tr>
      <w:tr w:rsidR="007E6804" w:rsidRPr="007E6804" w14:paraId="4E14B1ED"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6838083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489F0329"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lower glider cart</w:t>
            </w:r>
          </w:p>
        </w:tc>
        <w:tc>
          <w:tcPr>
            <w:tcW w:w="0" w:type="auto"/>
            <w:tcBorders>
              <w:top w:val="nil"/>
              <w:left w:val="nil"/>
              <w:bottom w:val="single" w:sz="4" w:space="0" w:color="auto"/>
              <w:right w:val="single" w:sz="4" w:space="0" w:color="auto"/>
            </w:tcBorders>
            <w:shd w:val="clear" w:color="auto" w:fill="auto"/>
            <w:noWrap/>
            <w:hideMark/>
          </w:tcPr>
          <w:p w14:paraId="1749210D"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2960</w:t>
            </w:r>
          </w:p>
        </w:tc>
        <w:tc>
          <w:tcPr>
            <w:tcW w:w="0" w:type="auto"/>
            <w:tcBorders>
              <w:top w:val="nil"/>
              <w:left w:val="nil"/>
              <w:bottom w:val="single" w:sz="4" w:space="0" w:color="auto"/>
              <w:right w:val="single" w:sz="4" w:space="0" w:color="auto"/>
            </w:tcBorders>
            <w:shd w:val="clear" w:color="auto" w:fill="auto"/>
            <w:noWrap/>
            <w:hideMark/>
          </w:tcPr>
          <w:p w14:paraId="6B85AB7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hideMark/>
          </w:tcPr>
          <w:p w14:paraId="020EDEFA"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EAR99</w:t>
            </w:r>
          </w:p>
        </w:tc>
        <w:tc>
          <w:tcPr>
            <w:tcW w:w="0" w:type="auto"/>
            <w:tcBorders>
              <w:top w:val="nil"/>
              <w:left w:val="nil"/>
              <w:bottom w:val="single" w:sz="4" w:space="0" w:color="auto"/>
              <w:right w:val="single" w:sz="4" w:space="0" w:color="auto"/>
            </w:tcBorders>
            <w:shd w:val="clear" w:color="auto" w:fill="auto"/>
            <w:noWrap/>
            <w:hideMark/>
          </w:tcPr>
          <w:p w14:paraId="0F8CD6E5"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8716.80.5070</w:t>
            </w:r>
          </w:p>
        </w:tc>
        <w:tc>
          <w:tcPr>
            <w:tcW w:w="0" w:type="auto"/>
            <w:tcBorders>
              <w:top w:val="nil"/>
              <w:left w:val="nil"/>
              <w:bottom w:val="single" w:sz="4" w:space="0" w:color="auto"/>
              <w:right w:val="single" w:sz="4" w:space="0" w:color="auto"/>
            </w:tcBorders>
            <w:shd w:val="clear" w:color="auto" w:fill="auto"/>
            <w:noWrap/>
            <w:hideMark/>
          </w:tcPr>
          <w:p w14:paraId="291CB9E8"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 </w:t>
            </w:r>
          </w:p>
        </w:tc>
      </w:tr>
      <w:tr w:rsidR="007E6804" w:rsidRPr="007E6804" w14:paraId="194B0A7C"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0AFAB73A"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4F53F5A6"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SV2 tow cable</w:t>
            </w:r>
          </w:p>
        </w:tc>
        <w:tc>
          <w:tcPr>
            <w:tcW w:w="0" w:type="auto"/>
            <w:tcBorders>
              <w:top w:val="nil"/>
              <w:left w:val="nil"/>
              <w:bottom w:val="single" w:sz="4" w:space="0" w:color="auto"/>
              <w:right w:val="single" w:sz="4" w:space="0" w:color="auto"/>
            </w:tcBorders>
            <w:shd w:val="clear" w:color="auto" w:fill="auto"/>
            <w:noWrap/>
            <w:hideMark/>
          </w:tcPr>
          <w:p w14:paraId="6303C961"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4070</w:t>
            </w:r>
          </w:p>
        </w:tc>
        <w:tc>
          <w:tcPr>
            <w:tcW w:w="0" w:type="auto"/>
            <w:tcBorders>
              <w:top w:val="nil"/>
              <w:left w:val="nil"/>
              <w:bottom w:val="single" w:sz="4" w:space="0" w:color="auto"/>
              <w:right w:val="single" w:sz="4" w:space="0" w:color="auto"/>
            </w:tcBorders>
            <w:shd w:val="clear" w:color="auto" w:fill="auto"/>
            <w:noWrap/>
            <w:hideMark/>
          </w:tcPr>
          <w:p w14:paraId="2351738B"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hideMark/>
          </w:tcPr>
          <w:p w14:paraId="06CA6528"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8A992.e</w:t>
            </w:r>
          </w:p>
        </w:tc>
        <w:tc>
          <w:tcPr>
            <w:tcW w:w="0" w:type="auto"/>
            <w:tcBorders>
              <w:top w:val="nil"/>
              <w:left w:val="nil"/>
              <w:bottom w:val="single" w:sz="4" w:space="0" w:color="auto"/>
              <w:right w:val="single" w:sz="4" w:space="0" w:color="auto"/>
            </w:tcBorders>
            <w:shd w:val="clear" w:color="auto" w:fill="auto"/>
            <w:noWrap/>
            <w:hideMark/>
          </w:tcPr>
          <w:p w14:paraId="1D9751DA"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9015.80.8080</w:t>
            </w:r>
          </w:p>
        </w:tc>
        <w:tc>
          <w:tcPr>
            <w:tcW w:w="0" w:type="auto"/>
            <w:tcBorders>
              <w:top w:val="nil"/>
              <w:left w:val="nil"/>
              <w:bottom w:val="single" w:sz="4" w:space="0" w:color="auto"/>
              <w:right w:val="single" w:sz="4" w:space="0" w:color="auto"/>
            </w:tcBorders>
            <w:shd w:val="clear" w:color="auto" w:fill="auto"/>
            <w:noWrap/>
            <w:hideMark/>
          </w:tcPr>
          <w:p w14:paraId="512BD303"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 </w:t>
            </w:r>
          </w:p>
        </w:tc>
      </w:tr>
      <w:tr w:rsidR="007E6804" w:rsidRPr="007E6804" w14:paraId="5EA2BE5C" w14:textId="77777777" w:rsidTr="007E6804">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14:paraId="6EDDFC34"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552149D4" w14:textId="77777777" w:rsidR="007E6804" w:rsidRPr="007E6804" w:rsidRDefault="007E6804" w:rsidP="007E6804">
            <w:pPr>
              <w:rPr>
                <w:rFonts w:ascii="Calibri" w:eastAsia="Times New Roman" w:hAnsi="Calibri" w:cs="Calibri"/>
                <w:color w:val="000000"/>
              </w:rPr>
            </w:pPr>
            <w:proofErr w:type="spellStart"/>
            <w:r w:rsidRPr="007E6804">
              <w:rPr>
                <w:rFonts w:ascii="Calibri" w:eastAsia="Times New Roman" w:hAnsi="Calibri" w:cs="Calibri"/>
                <w:color w:val="000000"/>
              </w:rPr>
              <w:t>Misc</w:t>
            </w:r>
            <w:proofErr w:type="spellEnd"/>
            <w:r w:rsidRPr="007E6804">
              <w:rPr>
                <w:rFonts w:ascii="Calibri" w:eastAsia="Times New Roman" w:hAnsi="Calibri" w:cs="Calibri"/>
                <w:color w:val="000000"/>
              </w:rPr>
              <w:t xml:space="preserve"> SV2 </w:t>
            </w:r>
            <w:proofErr w:type="spellStart"/>
            <w:r w:rsidRPr="007E6804">
              <w:rPr>
                <w:rFonts w:ascii="Calibri" w:eastAsia="Times New Roman" w:hAnsi="Calibri" w:cs="Calibri"/>
                <w:color w:val="000000"/>
              </w:rPr>
              <w:t>towbody</w:t>
            </w:r>
            <w:proofErr w:type="spellEnd"/>
            <w:r w:rsidRPr="007E6804">
              <w:rPr>
                <w:rFonts w:ascii="Calibri" w:eastAsia="Times New Roman" w:hAnsi="Calibri" w:cs="Calibri"/>
                <w:color w:val="000000"/>
              </w:rPr>
              <w:t xml:space="preserve"> parts</w:t>
            </w:r>
          </w:p>
        </w:tc>
        <w:tc>
          <w:tcPr>
            <w:tcW w:w="0" w:type="auto"/>
            <w:tcBorders>
              <w:top w:val="nil"/>
              <w:left w:val="nil"/>
              <w:bottom w:val="single" w:sz="4" w:space="0" w:color="auto"/>
              <w:right w:val="single" w:sz="4" w:space="0" w:color="auto"/>
            </w:tcBorders>
            <w:shd w:val="clear" w:color="auto" w:fill="auto"/>
            <w:noWrap/>
            <w:hideMark/>
          </w:tcPr>
          <w:p w14:paraId="791A3C6E"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4070</w:t>
            </w:r>
          </w:p>
        </w:tc>
        <w:tc>
          <w:tcPr>
            <w:tcW w:w="0" w:type="auto"/>
            <w:tcBorders>
              <w:top w:val="nil"/>
              <w:left w:val="nil"/>
              <w:bottom w:val="single" w:sz="4" w:space="0" w:color="auto"/>
              <w:right w:val="single" w:sz="4" w:space="0" w:color="auto"/>
            </w:tcBorders>
            <w:shd w:val="clear" w:color="auto" w:fill="auto"/>
            <w:noWrap/>
            <w:hideMark/>
          </w:tcPr>
          <w:p w14:paraId="7E8D2FCF"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hideMark/>
          </w:tcPr>
          <w:p w14:paraId="09700F1D"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8A992.e</w:t>
            </w:r>
          </w:p>
        </w:tc>
        <w:tc>
          <w:tcPr>
            <w:tcW w:w="0" w:type="auto"/>
            <w:tcBorders>
              <w:top w:val="nil"/>
              <w:left w:val="nil"/>
              <w:bottom w:val="single" w:sz="4" w:space="0" w:color="auto"/>
              <w:right w:val="single" w:sz="4" w:space="0" w:color="auto"/>
            </w:tcBorders>
            <w:shd w:val="clear" w:color="auto" w:fill="auto"/>
            <w:noWrap/>
            <w:hideMark/>
          </w:tcPr>
          <w:p w14:paraId="2B008934"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9015.80.8080</w:t>
            </w:r>
          </w:p>
        </w:tc>
        <w:tc>
          <w:tcPr>
            <w:tcW w:w="0" w:type="auto"/>
            <w:tcBorders>
              <w:top w:val="nil"/>
              <w:left w:val="nil"/>
              <w:bottom w:val="single" w:sz="4" w:space="0" w:color="auto"/>
              <w:right w:val="single" w:sz="4" w:space="0" w:color="auto"/>
            </w:tcBorders>
            <w:shd w:val="clear" w:color="auto" w:fill="auto"/>
            <w:noWrap/>
            <w:hideMark/>
          </w:tcPr>
          <w:p w14:paraId="4E9C562C"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Some parts appear to be missing</w:t>
            </w:r>
          </w:p>
        </w:tc>
      </w:tr>
      <w:tr w:rsidR="007E6804" w:rsidRPr="007E6804" w14:paraId="5A7684E7" w14:textId="77777777" w:rsidTr="007E6804">
        <w:trPr>
          <w:trHeight w:val="1260"/>
        </w:trPr>
        <w:tc>
          <w:tcPr>
            <w:tcW w:w="0" w:type="auto"/>
            <w:tcBorders>
              <w:top w:val="nil"/>
              <w:left w:val="single" w:sz="4" w:space="0" w:color="auto"/>
              <w:bottom w:val="single" w:sz="4" w:space="0" w:color="auto"/>
              <w:right w:val="single" w:sz="4" w:space="0" w:color="auto"/>
            </w:tcBorders>
            <w:shd w:val="clear" w:color="auto" w:fill="auto"/>
            <w:noWrap/>
            <w:hideMark/>
          </w:tcPr>
          <w:p w14:paraId="246DAA3D"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noWrap/>
            <w:hideMark/>
          </w:tcPr>
          <w:p w14:paraId="1E289F55" w14:textId="77777777" w:rsidR="007E6804" w:rsidRPr="007E6804" w:rsidRDefault="007E6804" w:rsidP="007E6804">
            <w:pPr>
              <w:rPr>
                <w:rFonts w:ascii="Calibri" w:eastAsia="Times New Roman" w:hAnsi="Calibri" w:cs="Calibri"/>
                <w:color w:val="000000"/>
              </w:rPr>
            </w:pPr>
            <w:proofErr w:type="spellStart"/>
            <w:r w:rsidRPr="007E6804">
              <w:rPr>
                <w:rFonts w:ascii="Calibri" w:eastAsia="Times New Roman" w:hAnsi="Calibri" w:cs="Calibri"/>
                <w:color w:val="000000"/>
              </w:rPr>
              <w:t>Misc</w:t>
            </w:r>
            <w:proofErr w:type="spellEnd"/>
            <w:r w:rsidRPr="007E6804">
              <w:rPr>
                <w:rFonts w:ascii="Calibri" w:eastAsia="Times New Roman" w:hAnsi="Calibri" w:cs="Calibri"/>
                <w:color w:val="000000"/>
              </w:rPr>
              <w:t xml:space="preserve"> SV2 parts and supplies</w:t>
            </w:r>
          </w:p>
        </w:tc>
        <w:tc>
          <w:tcPr>
            <w:tcW w:w="0" w:type="auto"/>
            <w:tcBorders>
              <w:top w:val="nil"/>
              <w:left w:val="nil"/>
              <w:bottom w:val="single" w:sz="4" w:space="0" w:color="auto"/>
              <w:right w:val="single" w:sz="4" w:space="0" w:color="auto"/>
            </w:tcBorders>
            <w:shd w:val="clear" w:color="auto" w:fill="auto"/>
            <w:noWrap/>
            <w:hideMark/>
          </w:tcPr>
          <w:p w14:paraId="17754A1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Many parts including 03978</w:t>
            </w:r>
          </w:p>
        </w:tc>
        <w:tc>
          <w:tcPr>
            <w:tcW w:w="0" w:type="auto"/>
            <w:tcBorders>
              <w:top w:val="nil"/>
              <w:left w:val="nil"/>
              <w:bottom w:val="single" w:sz="4" w:space="0" w:color="auto"/>
              <w:right w:val="single" w:sz="4" w:space="0" w:color="auto"/>
            </w:tcBorders>
            <w:shd w:val="clear" w:color="auto" w:fill="auto"/>
            <w:hideMark/>
          </w:tcPr>
          <w:p w14:paraId="09A6F48C"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KIT, ECHOMAX, RADAR TGT ENHANCER, 1/2 M MAST</w:t>
            </w:r>
          </w:p>
        </w:tc>
        <w:tc>
          <w:tcPr>
            <w:tcW w:w="0" w:type="auto"/>
            <w:tcBorders>
              <w:top w:val="nil"/>
              <w:left w:val="nil"/>
              <w:bottom w:val="single" w:sz="4" w:space="0" w:color="auto"/>
              <w:right w:val="single" w:sz="4" w:space="0" w:color="auto"/>
            </w:tcBorders>
            <w:shd w:val="clear" w:color="auto" w:fill="auto"/>
            <w:noWrap/>
            <w:hideMark/>
          </w:tcPr>
          <w:p w14:paraId="65006331"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8A992.f</w:t>
            </w:r>
          </w:p>
        </w:tc>
        <w:tc>
          <w:tcPr>
            <w:tcW w:w="0" w:type="auto"/>
            <w:tcBorders>
              <w:top w:val="nil"/>
              <w:left w:val="nil"/>
              <w:bottom w:val="single" w:sz="4" w:space="0" w:color="auto"/>
              <w:right w:val="single" w:sz="4" w:space="0" w:color="auto"/>
            </w:tcBorders>
            <w:shd w:val="clear" w:color="auto" w:fill="auto"/>
            <w:noWrap/>
            <w:hideMark/>
          </w:tcPr>
          <w:p w14:paraId="5AEA41D0" w14:textId="77777777" w:rsidR="007E6804" w:rsidRPr="007E6804" w:rsidRDefault="007E6804" w:rsidP="007E6804">
            <w:pPr>
              <w:jc w:val="center"/>
              <w:rPr>
                <w:rFonts w:ascii="Calibri" w:eastAsia="Times New Roman" w:hAnsi="Calibri" w:cs="Calibri"/>
                <w:color w:val="000000"/>
              </w:rPr>
            </w:pPr>
            <w:r w:rsidRPr="007E6804">
              <w:rPr>
                <w:rFonts w:ascii="Calibri" w:eastAsia="Times New Roman" w:hAnsi="Calibri" w:cs="Calibri"/>
                <w:color w:val="000000"/>
              </w:rPr>
              <w:t>8529.10.4000</w:t>
            </w:r>
          </w:p>
        </w:tc>
        <w:tc>
          <w:tcPr>
            <w:tcW w:w="0" w:type="auto"/>
            <w:tcBorders>
              <w:top w:val="nil"/>
              <w:left w:val="nil"/>
              <w:bottom w:val="single" w:sz="4" w:space="0" w:color="auto"/>
              <w:right w:val="single" w:sz="4" w:space="0" w:color="auto"/>
            </w:tcBorders>
            <w:shd w:val="clear" w:color="auto" w:fill="auto"/>
            <w:noWrap/>
            <w:hideMark/>
          </w:tcPr>
          <w:p w14:paraId="67EBC1CB" w14:textId="77777777" w:rsidR="007E6804" w:rsidRPr="007E6804" w:rsidRDefault="007E6804" w:rsidP="007E6804">
            <w:pPr>
              <w:rPr>
                <w:rFonts w:ascii="Calibri" w:eastAsia="Times New Roman" w:hAnsi="Calibri" w:cs="Calibri"/>
                <w:color w:val="000000"/>
              </w:rPr>
            </w:pPr>
            <w:r w:rsidRPr="007E6804">
              <w:rPr>
                <w:rFonts w:ascii="Calibri" w:eastAsia="Times New Roman" w:hAnsi="Calibri" w:cs="Calibri"/>
                <w:color w:val="000000"/>
              </w:rPr>
              <w:t> </w:t>
            </w:r>
          </w:p>
        </w:tc>
      </w:tr>
    </w:tbl>
    <w:p w14:paraId="2D88BCD3" w14:textId="77777777" w:rsidR="00C63867" w:rsidRPr="00350AC2" w:rsidRDefault="00C63867" w:rsidP="0045169C">
      <w:pPr>
        <w:autoSpaceDE w:val="0"/>
        <w:autoSpaceDN w:val="0"/>
        <w:adjustRightInd w:val="0"/>
        <w:rPr>
          <w:rFonts w:ascii="Times New Roman" w:hAnsi="Times New Roman" w:cs="Times New Roman"/>
          <w:b/>
          <w:lang w:val="it-IT"/>
        </w:rPr>
      </w:pPr>
    </w:p>
    <w:p w14:paraId="142C1718" w14:textId="77777777" w:rsidR="00BB106B" w:rsidRPr="00350AC2" w:rsidRDefault="00BB106B" w:rsidP="0045169C">
      <w:pPr>
        <w:autoSpaceDE w:val="0"/>
        <w:autoSpaceDN w:val="0"/>
        <w:adjustRightInd w:val="0"/>
        <w:rPr>
          <w:rFonts w:ascii="Times New Roman" w:hAnsi="Times New Roman" w:cs="Times New Roman"/>
          <w:b/>
          <w:lang w:val="it-IT"/>
        </w:rPr>
      </w:pPr>
    </w:p>
    <w:p w14:paraId="7A7EAE29" w14:textId="77777777" w:rsidR="00BB106B" w:rsidRPr="00350AC2" w:rsidRDefault="00BB106B" w:rsidP="0045169C">
      <w:pPr>
        <w:autoSpaceDE w:val="0"/>
        <w:autoSpaceDN w:val="0"/>
        <w:adjustRightInd w:val="0"/>
        <w:rPr>
          <w:rFonts w:ascii="Times New Roman" w:hAnsi="Times New Roman" w:cs="Times New Roman"/>
          <w:b/>
          <w:lang w:val="it-IT"/>
        </w:rPr>
      </w:pPr>
    </w:p>
    <w:p w14:paraId="68EC4ECE" w14:textId="77777777" w:rsidR="00BB106B" w:rsidRPr="00350AC2" w:rsidRDefault="00BB106B">
      <w:pPr>
        <w:rPr>
          <w:rFonts w:ascii="Times New Roman" w:hAnsi="Times New Roman" w:cs="Times New Roman"/>
          <w:b/>
          <w:lang w:val="it-IT"/>
        </w:rPr>
      </w:pPr>
      <w:r w:rsidRPr="00350AC2">
        <w:rPr>
          <w:rFonts w:ascii="Times New Roman" w:hAnsi="Times New Roman" w:cs="Times New Roman"/>
          <w:b/>
          <w:lang w:val="it-IT"/>
        </w:rPr>
        <w:br w:type="page"/>
      </w:r>
    </w:p>
    <w:p w14:paraId="4C98350A" w14:textId="77777777" w:rsidR="00BB106B" w:rsidRDefault="00BB106B" w:rsidP="00BB106B">
      <w:pPr>
        <w:autoSpaceDE w:val="0"/>
        <w:autoSpaceDN w:val="0"/>
        <w:adjustRightInd w:val="0"/>
        <w:jc w:val="center"/>
        <w:rPr>
          <w:rFonts w:ascii="Times New Roman" w:hAnsi="Times New Roman" w:cs="Times New Roman"/>
          <w:b/>
          <w:u w:val="single"/>
        </w:rPr>
      </w:pPr>
      <w:r w:rsidRPr="00BB106B">
        <w:rPr>
          <w:rFonts w:ascii="Times New Roman" w:hAnsi="Times New Roman" w:cs="Times New Roman"/>
          <w:b/>
          <w:u w:val="single"/>
        </w:rPr>
        <w:lastRenderedPageBreak/>
        <w:t>APPENDIX B</w:t>
      </w:r>
    </w:p>
    <w:p w14:paraId="0637924F" w14:textId="77777777" w:rsidR="00BB106B" w:rsidRDefault="00BB106B" w:rsidP="00BB106B">
      <w:pPr>
        <w:autoSpaceDE w:val="0"/>
        <w:autoSpaceDN w:val="0"/>
        <w:adjustRightInd w:val="0"/>
        <w:jc w:val="center"/>
        <w:rPr>
          <w:rFonts w:ascii="Times New Roman" w:hAnsi="Times New Roman" w:cs="Times New Roman"/>
          <w:b/>
          <w:u w:val="single"/>
        </w:rPr>
      </w:pPr>
    </w:p>
    <w:p w14:paraId="1CF493BA" w14:textId="6EAFC4C2" w:rsidR="00BB106B" w:rsidRPr="00BB106B" w:rsidRDefault="00BB106B" w:rsidP="00BB106B">
      <w:pPr>
        <w:autoSpaceDE w:val="0"/>
        <w:autoSpaceDN w:val="0"/>
        <w:adjustRightInd w:val="0"/>
        <w:rPr>
          <w:rFonts w:ascii="Times New Roman" w:hAnsi="Times New Roman" w:cs="Times New Roman"/>
          <w:b/>
        </w:rPr>
      </w:pPr>
    </w:p>
    <w:sectPr w:rsidR="00BB106B" w:rsidRPr="00BB106B" w:rsidSect="00BB3E43">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5E04F" w14:textId="77777777" w:rsidR="00FD4DA7" w:rsidRDefault="00FD4DA7" w:rsidP="006D410C">
      <w:r>
        <w:separator/>
      </w:r>
    </w:p>
  </w:endnote>
  <w:endnote w:type="continuationSeparator" w:id="0">
    <w:p w14:paraId="39B99D67" w14:textId="77777777" w:rsidR="00FD4DA7" w:rsidRDefault="00FD4DA7" w:rsidP="006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72237055"/>
      <w:docPartObj>
        <w:docPartGallery w:val="Page Numbers (Bottom of Page)"/>
        <w:docPartUnique/>
      </w:docPartObj>
    </w:sdtPr>
    <w:sdtEndPr>
      <w:rPr>
        <w:rStyle w:val="PageNumber"/>
      </w:rPr>
    </w:sdtEndPr>
    <w:sdtContent>
      <w:p w14:paraId="428371E6" w14:textId="77777777" w:rsidR="006D410C" w:rsidRDefault="006D410C" w:rsidP="00292C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B553C1" w14:textId="77777777" w:rsidR="006D410C" w:rsidRDefault="006D410C" w:rsidP="006D41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33431172"/>
      <w:docPartObj>
        <w:docPartGallery w:val="Page Numbers (Bottom of Page)"/>
        <w:docPartUnique/>
      </w:docPartObj>
    </w:sdtPr>
    <w:sdtEndPr>
      <w:rPr>
        <w:rStyle w:val="PageNumber"/>
      </w:rPr>
    </w:sdtEndPr>
    <w:sdtContent>
      <w:p w14:paraId="45387EB3" w14:textId="77777777" w:rsidR="006D410C" w:rsidRDefault="006D410C" w:rsidP="00292C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617EC8" w14:textId="77777777" w:rsidR="006D410C" w:rsidRDefault="006D410C" w:rsidP="006D41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D7D16" w14:textId="77777777" w:rsidR="00FD4DA7" w:rsidRDefault="00FD4DA7" w:rsidP="006D410C">
      <w:r>
        <w:separator/>
      </w:r>
    </w:p>
  </w:footnote>
  <w:footnote w:type="continuationSeparator" w:id="0">
    <w:p w14:paraId="3BB3DCF0" w14:textId="77777777" w:rsidR="00FD4DA7" w:rsidRDefault="00FD4DA7" w:rsidP="006D4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1758B"/>
    <w:multiLevelType w:val="hybridMultilevel"/>
    <w:tmpl w:val="282C6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706BA8"/>
    <w:multiLevelType w:val="hybridMultilevel"/>
    <w:tmpl w:val="C3F2A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6175FC"/>
    <w:multiLevelType w:val="hybridMultilevel"/>
    <w:tmpl w:val="27869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3F24E1"/>
    <w:multiLevelType w:val="hybridMultilevel"/>
    <w:tmpl w:val="1048E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9C"/>
    <w:rsid w:val="0005652D"/>
    <w:rsid w:val="001660A2"/>
    <w:rsid w:val="00350AC2"/>
    <w:rsid w:val="00377AB2"/>
    <w:rsid w:val="0038087E"/>
    <w:rsid w:val="00423986"/>
    <w:rsid w:val="0045169C"/>
    <w:rsid w:val="006B4C02"/>
    <w:rsid w:val="006D410C"/>
    <w:rsid w:val="00783231"/>
    <w:rsid w:val="007900E8"/>
    <w:rsid w:val="007E6804"/>
    <w:rsid w:val="00A0144B"/>
    <w:rsid w:val="00B37A46"/>
    <w:rsid w:val="00B569E4"/>
    <w:rsid w:val="00B762B6"/>
    <w:rsid w:val="00BB106B"/>
    <w:rsid w:val="00BB3E43"/>
    <w:rsid w:val="00C63867"/>
    <w:rsid w:val="00CD304C"/>
    <w:rsid w:val="00D073AA"/>
    <w:rsid w:val="00FD4D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2B9C"/>
  <w15:chartTrackingRefBased/>
  <w15:docId w15:val="{E26FB61A-AE17-9748-B6A2-5446C7111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69C"/>
    <w:pPr>
      <w:ind w:left="720"/>
      <w:contextualSpacing/>
    </w:pPr>
  </w:style>
  <w:style w:type="paragraph" w:styleId="Header">
    <w:name w:val="header"/>
    <w:basedOn w:val="Normal"/>
    <w:link w:val="HeaderChar"/>
    <w:uiPriority w:val="99"/>
    <w:unhideWhenUsed/>
    <w:rsid w:val="006D410C"/>
    <w:pPr>
      <w:tabs>
        <w:tab w:val="center" w:pos="4680"/>
        <w:tab w:val="right" w:pos="9360"/>
      </w:tabs>
    </w:pPr>
  </w:style>
  <w:style w:type="character" w:customStyle="1" w:styleId="HeaderChar">
    <w:name w:val="Header Char"/>
    <w:basedOn w:val="DefaultParagraphFont"/>
    <w:link w:val="Header"/>
    <w:uiPriority w:val="99"/>
    <w:rsid w:val="006D410C"/>
  </w:style>
  <w:style w:type="paragraph" w:styleId="Footer">
    <w:name w:val="footer"/>
    <w:basedOn w:val="Normal"/>
    <w:link w:val="FooterChar"/>
    <w:uiPriority w:val="99"/>
    <w:unhideWhenUsed/>
    <w:rsid w:val="006D410C"/>
    <w:pPr>
      <w:tabs>
        <w:tab w:val="center" w:pos="4680"/>
        <w:tab w:val="right" w:pos="9360"/>
      </w:tabs>
    </w:pPr>
  </w:style>
  <w:style w:type="character" w:customStyle="1" w:styleId="FooterChar">
    <w:name w:val="Footer Char"/>
    <w:basedOn w:val="DefaultParagraphFont"/>
    <w:link w:val="Footer"/>
    <w:uiPriority w:val="99"/>
    <w:rsid w:val="006D410C"/>
  </w:style>
  <w:style w:type="character" w:styleId="PageNumber">
    <w:name w:val="page number"/>
    <w:basedOn w:val="DefaultParagraphFont"/>
    <w:uiPriority w:val="99"/>
    <w:semiHidden/>
    <w:unhideWhenUsed/>
    <w:rsid w:val="006D4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79507">
      <w:bodyDiv w:val="1"/>
      <w:marLeft w:val="0"/>
      <w:marRight w:val="0"/>
      <w:marTop w:val="0"/>
      <w:marBottom w:val="0"/>
      <w:divBdr>
        <w:top w:val="none" w:sz="0" w:space="0" w:color="auto"/>
        <w:left w:val="none" w:sz="0" w:space="0" w:color="auto"/>
        <w:bottom w:val="none" w:sz="0" w:space="0" w:color="auto"/>
        <w:right w:val="none" w:sz="0" w:space="0" w:color="auto"/>
      </w:divBdr>
    </w:div>
    <w:div w:id="1232353971">
      <w:bodyDiv w:val="1"/>
      <w:marLeft w:val="0"/>
      <w:marRight w:val="0"/>
      <w:marTop w:val="0"/>
      <w:marBottom w:val="0"/>
      <w:divBdr>
        <w:top w:val="none" w:sz="0" w:space="0" w:color="auto"/>
        <w:left w:val="none" w:sz="0" w:space="0" w:color="auto"/>
        <w:bottom w:val="none" w:sz="0" w:space="0" w:color="auto"/>
        <w:right w:val="none" w:sz="0" w:space="0" w:color="auto"/>
      </w:divBdr>
    </w:div>
    <w:div w:id="1296638860">
      <w:bodyDiv w:val="1"/>
      <w:marLeft w:val="0"/>
      <w:marRight w:val="0"/>
      <w:marTop w:val="0"/>
      <w:marBottom w:val="0"/>
      <w:divBdr>
        <w:top w:val="none" w:sz="0" w:space="0" w:color="auto"/>
        <w:left w:val="none" w:sz="0" w:space="0" w:color="auto"/>
        <w:bottom w:val="none" w:sz="0" w:space="0" w:color="auto"/>
        <w:right w:val="none" w:sz="0" w:space="0" w:color="auto"/>
      </w:divBdr>
    </w:div>
    <w:div w:id="1619600519">
      <w:bodyDiv w:val="1"/>
      <w:marLeft w:val="0"/>
      <w:marRight w:val="0"/>
      <w:marTop w:val="0"/>
      <w:marBottom w:val="0"/>
      <w:divBdr>
        <w:top w:val="none" w:sz="0" w:space="0" w:color="auto"/>
        <w:left w:val="none" w:sz="0" w:space="0" w:color="auto"/>
        <w:bottom w:val="none" w:sz="0" w:space="0" w:color="auto"/>
        <w:right w:val="none" w:sz="0" w:space="0" w:color="auto"/>
      </w:divBdr>
    </w:div>
    <w:div w:id="214075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Basilio Martinez</dc:creator>
  <cp:keywords/>
  <dc:description/>
  <cp:lastModifiedBy>Christopher Wahl</cp:lastModifiedBy>
  <cp:revision>16</cp:revision>
  <cp:lastPrinted>2024-05-15T22:34:00Z</cp:lastPrinted>
  <dcterms:created xsi:type="dcterms:W3CDTF">2022-02-18T20:43:00Z</dcterms:created>
  <dcterms:modified xsi:type="dcterms:W3CDTF">2024-11-04T20:06:00Z</dcterms:modified>
</cp:coreProperties>
</file>