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pBdr/>
        <w:contextualSpacing w:val="0"/>
        <w:jc w:val="center"/>
        <w:rPr>
          <w:b w:val="0"/>
          <w:vertAlign w:val="baseline"/>
        </w:rPr>
      </w:pPr>
      <w:r w:rsidDel="00000000" w:rsidR="00000000" w:rsidRPr="00000000">
        <w:rPr>
          <w:b w:val="1"/>
          <w:vertAlign w:val="baseline"/>
          <w:rtl w:val="0"/>
        </w:rPr>
        <w:t xml:space="preserve">ABSTRACT FORM </w:t>
      </w:r>
      <w:r w:rsidDel="00000000" w:rsidR="00000000" w:rsidRPr="00000000">
        <w:rPr>
          <w:vertAlign w:val="baseline"/>
          <w:rtl w:val="0"/>
        </w:rPr>
        <w:t xml:space="preserve">(for new projects only)</w:t>
      </w:r>
      <w:r w:rsidDel="00000000" w:rsidR="00000000" w:rsidRPr="00000000">
        <w:rPr>
          <w:rtl w:val="0"/>
        </w:rPr>
      </w:r>
    </w:p>
    <w:p w:rsidR="00000000" w:rsidDel="00000000" w:rsidP="00000000" w:rsidRDefault="00000000" w:rsidRPr="00000000">
      <w:pPr>
        <w:pBdr/>
        <w:contextualSpacing w:val="0"/>
        <w:rPr>
          <w:vertAlign w:val="baseline"/>
        </w:rPr>
      </w:pPr>
      <w:r w:rsidDel="00000000" w:rsidR="00000000" w:rsidRPr="00000000">
        <w:rPr>
          <w:rtl w:val="0"/>
        </w:rPr>
      </w:r>
    </w:p>
    <w:p w:rsidR="00000000" w:rsidDel="00000000" w:rsidP="00000000" w:rsidRDefault="00000000" w:rsidRPr="00000000">
      <w:pPr>
        <w:pBdr/>
        <w:contextualSpacing w:val="0"/>
        <w:rPr>
          <w:vertAlign w:val="baseline"/>
        </w:rPr>
      </w:pPr>
      <w:r w:rsidDel="00000000" w:rsidR="00000000" w:rsidRPr="00000000">
        <w:rPr>
          <w:b w:val="1"/>
          <w:vertAlign w:val="baseline"/>
          <w:rtl w:val="0"/>
        </w:rPr>
        <w:t xml:space="preserve">Project Title: </w:t>
      </w:r>
      <w:r w:rsidDel="00000000" w:rsidR="00000000" w:rsidRPr="00000000">
        <w:rPr>
          <w:vertAlign w:val="baseline"/>
          <w:rtl w:val="0"/>
        </w:rPr>
        <w:t xml:space="preserve">Wave Glider Hot Spot support (901721)</w:t>
      </w:r>
    </w:p>
    <w:p w:rsidR="00000000" w:rsidDel="00000000" w:rsidP="00000000" w:rsidRDefault="00000000" w:rsidRPr="00000000">
      <w:pPr>
        <w:pBdr/>
        <w:contextualSpacing w:val="0"/>
        <w:rPr>
          <w:vertAlign w:val="baseline"/>
        </w:rPr>
      </w:pPr>
      <w:r w:rsidDel="00000000" w:rsidR="00000000" w:rsidRPr="00000000">
        <w:rPr>
          <w:rtl w:val="0"/>
        </w:rPr>
      </w:r>
    </w:p>
    <w:p w:rsidR="00000000" w:rsidDel="00000000" w:rsidP="00000000" w:rsidRDefault="00000000" w:rsidRPr="00000000">
      <w:pPr>
        <w:pBdr/>
        <w:contextualSpacing w:val="0"/>
        <w:rPr>
          <w:vertAlign w:val="baseline"/>
        </w:rPr>
      </w:pPr>
      <w:r w:rsidDel="00000000" w:rsidR="00000000" w:rsidRPr="00000000">
        <w:rPr>
          <w:rtl w:val="0"/>
        </w:rPr>
      </w:r>
    </w:p>
    <w:tbl>
      <w:tblPr>
        <w:tblStyle w:val="Table1"/>
        <w:bidiVisual w:val="0"/>
        <w:tblW w:w="9488.0" w:type="dxa"/>
        <w:jc w:val="left"/>
        <w:tblInd w:w="-108.0" w:type="dxa"/>
        <w:tblBorders>
          <w:top w:color="000000" w:space="0" w:sz="6" w:val="single"/>
          <w:left w:color="000000" w:space="0" w:sz="6" w:val="single"/>
          <w:bottom w:color="000000" w:space="0" w:sz="6" w:val="single"/>
          <w:right w:color="000000" w:space="0" w:sz="6" w:val="single"/>
          <w:insideH w:color="000000" w:space="0" w:sz="4" w:val="single"/>
          <w:insideV w:color="000000" w:space="0" w:sz="4" w:val="single"/>
        </w:tblBorders>
        <w:tblLayout w:type="fixed"/>
        <w:tblLook w:val="0000"/>
      </w:tblPr>
      <w:tblGrid>
        <w:gridCol w:w="2372"/>
        <w:gridCol w:w="2372"/>
        <w:gridCol w:w="2372"/>
        <w:gridCol w:w="2372"/>
        <w:tblGridChange w:id="0">
          <w:tblGrid>
            <w:gridCol w:w="2372"/>
            <w:gridCol w:w="2372"/>
            <w:gridCol w:w="2372"/>
            <w:gridCol w:w="2372"/>
          </w:tblGrid>
        </w:tblGridChange>
      </w:tblGrid>
      <w:tr>
        <w:trPr>
          <w:trHeight w:val="260" w:hRule="atLeast"/>
        </w:trPr>
        <w:tc>
          <w:tcPr/>
          <w:p w:rsidR="00000000" w:rsidDel="00000000" w:rsidP="00000000" w:rsidRDefault="00000000" w:rsidRPr="00000000">
            <w:pPr>
              <w:pBdr/>
              <w:contextualSpacing w:val="0"/>
              <w:jc w:val="center"/>
              <w:rPr>
                <w:b w:val="0"/>
                <w:vertAlign w:val="baseline"/>
              </w:rPr>
            </w:pPr>
            <w:r w:rsidDel="00000000" w:rsidR="00000000" w:rsidRPr="00000000">
              <w:rPr>
                <w:b w:val="1"/>
                <w:vertAlign w:val="baseline"/>
                <w:rtl w:val="0"/>
              </w:rPr>
              <w:t xml:space="preserve">PI</w:t>
            </w:r>
            <w:r w:rsidDel="00000000" w:rsidR="00000000" w:rsidRPr="00000000">
              <w:rPr>
                <w:rtl w:val="0"/>
              </w:rPr>
            </w:r>
          </w:p>
        </w:tc>
        <w:tc>
          <w:tcPr/>
          <w:p w:rsidR="00000000" w:rsidDel="00000000" w:rsidP="00000000" w:rsidRDefault="00000000" w:rsidRPr="00000000">
            <w:pPr>
              <w:pBdr/>
              <w:contextualSpacing w:val="0"/>
              <w:jc w:val="center"/>
              <w:rPr>
                <w:b w:val="0"/>
                <w:vertAlign w:val="baseline"/>
              </w:rPr>
            </w:pPr>
            <w:r w:rsidDel="00000000" w:rsidR="00000000" w:rsidRPr="00000000">
              <w:rPr>
                <w:b w:val="1"/>
                <w:vertAlign w:val="baseline"/>
                <w:rtl w:val="0"/>
              </w:rPr>
              <w:t xml:space="preserve">Project Manager</w:t>
            </w:r>
            <w:r w:rsidDel="00000000" w:rsidR="00000000" w:rsidRPr="00000000">
              <w:rPr>
                <w:rtl w:val="0"/>
              </w:rPr>
            </w:r>
          </w:p>
        </w:tc>
        <w:tc>
          <w:tcPr/>
          <w:p w:rsidR="00000000" w:rsidDel="00000000" w:rsidP="00000000" w:rsidRDefault="00000000" w:rsidRPr="00000000">
            <w:pPr>
              <w:pBdr/>
              <w:contextualSpacing w:val="0"/>
              <w:jc w:val="center"/>
              <w:rPr>
                <w:b w:val="0"/>
                <w:vertAlign w:val="baseline"/>
              </w:rPr>
            </w:pPr>
            <w:r w:rsidDel="00000000" w:rsidR="00000000" w:rsidRPr="00000000">
              <w:rPr>
                <w:b w:val="1"/>
                <w:vertAlign w:val="baseline"/>
                <w:rtl w:val="0"/>
              </w:rPr>
              <w:t xml:space="preserve">Lead Scientist</w:t>
            </w:r>
            <w:r w:rsidDel="00000000" w:rsidR="00000000" w:rsidRPr="00000000">
              <w:rPr>
                <w:rtl w:val="0"/>
              </w:rPr>
            </w:r>
          </w:p>
        </w:tc>
        <w:tc>
          <w:tcPr/>
          <w:p w:rsidR="00000000" w:rsidDel="00000000" w:rsidP="00000000" w:rsidRDefault="00000000" w:rsidRPr="00000000">
            <w:pPr>
              <w:pBdr/>
              <w:contextualSpacing w:val="0"/>
              <w:jc w:val="center"/>
              <w:rPr>
                <w:b w:val="0"/>
                <w:vertAlign w:val="baseline"/>
              </w:rPr>
            </w:pPr>
            <w:r w:rsidDel="00000000" w:rsidR="00000000" w:rsidRPr="00000000">
              <w:rPr>
                <w:b w:val="1"/>
                <w:vertAlign w:val="baseline"/>
                <w:rtl w:val="0"/>
              </w:rPr>
              <w:t xml:space="preserve">Lead Engineer</w:t>
            </w:r>
            <w:r w:rsidDel="00000000" w:rsidR="00000000" w:rsidRPr="00000000">
              <w:rPr>
                <w:rtl w:val="0"/>
              </w:rPr>
            </w:r>
          </w:p>
        </w:tc>
      </w:tr>
      <w:tr>
        <w:trPr>
          <w:trHeight w:val="520" w:hRule="atLeast"/>
        </w:trPr>
        <w:tc>
          <w:tcPr>
            <w:vAlign w:val="center"/>
          </w:tcPr>
          <w:p w:rsidR="00000000" w:rsidDel="00000000" w:rsidP="00000000" w:rsidRDefault="00000000" w:rsidRPr="00000000">
            <w:pPr>
              <w:pBdr/>
              <w:contextualSpacing w:val="0"/>
              <w:jc w:val="center"/>
              <w:rPr>
                <w:vertAlign w:val="baseline"/>
              </w:rPr>
            </w:pPr>
            <w:r w:rsidDel="00000000" w:rsidR="00000000" w:rsidRPr="00000000">
              <w:rPr>
                <w:vertAlign w:val="baseline"/>
                <w:rtl w:val="0"/>
              </w:rPr>
              <w:t xml:space="preserve">Brian Kieft</w:t>
            </w:r>
          </w:p>
        </w:tc>
        <w:tc>
          <w:tcPr>
            <w:vAlign w:val="center"/>
          </w:tcPr>
          <w:p w:rsidR="00000000" w:rsidDel="00000000" w:rsidP="00000000" w:rsidRDefault="00000000" w:rsidRPr="00000000">
            <w:pPr>
              <w:pBdr/>
              <w:contextualSpacing w:val="0"/>
              <w:jc w:val="center"/>
              <w:rPr>
                <w:vertAlign w:val="baseline"/>
              </w:rPr>
            </w:pPr>
            <w:r w:rsidDel="00000000" w:rsidR="00000000" w:rsidRPr="00000000">
              <w:rPr>
                <w:vertAlign w:val="baseline"/>
                <w:rtl w:val="0"/>
              </w:rPr>
              <w:t xml:space="preserve">Tom O’Reilly</w:t>
            </w:r>
          </w:p>
        </w:tc>
        <w:tc>
          <w:tcPr>
            <w:vAlign w:val="center"/>
          </w:tcPr>
          <w:p w:rsidR="00000000" w:rsidDel="00000000" w:rsidP="00000000" w:rsidRDefault="00000000" w:rsidRPr="00000000">
            <w:pPr>
              <w:pBdr/>
              <w:contextualSpacing w:val="0"/>
              <w:jc w:val="center"/>
              <w:rPr>
                <w:vertAlign w:val="baseline"/>
              </w:rPr>
            </w:pPr>
            <w:r w:rsidDel="00000000" w:rsidR="00000000" w:rsidRPr="00000000">
              <w:rPr>
                <w:vertAlign w:val="baseline"/>
                <w:rtl w:val="0"/>
              </w:rPr>
              <w:t xml:space="preserve">  [Enter Scientist here]  </w:t>
            </w:r>
          </w:p>
        </w:tc>
        <w:tc>
          <w:tcPr>
            <w:vAlign w:val="center"/>
          </w:tcPr>
          <w:p w:rsidR="00000000" w:rsidDel="00000000" w:rsidP="00000000" w:rsidRDefault="00000000" w:rsidRPr="00000000">
            <w:pPr>
              <w:pBdr/>
              <w:contextualSpacing w:val="0"/>
              <w:jc w:val="center"/>
              <w:rPr>
                <w:vertAlign w:val="baseline"/>
              </w:rPr>
            </w:pPr>
            <w:r w:rsidDel="00000000" w:rsidR="00000000" w:rsidRPr="00000000">
              <w:rPr>
                <w:vertAlign w:val="baseline"/>
                <w:rtl w:val="0"/>
              </w:rPr>
              <w:t xml:space="preserve">  [Enter Engineer here]  </w:t>
            </w:r>
          </w:p>
        </w:tc>
      </w:tr>
    </w:tbl>
    <w:p w:rsidR="00000000" w:rsidDel="00000000" w:rsidP="00000000" w:rsidRDefault="00000000" w:rsidRPr="00000000">
      <w:pPr>
        <w:pBdr/>
        <w:contextualSpacing w:val="0"/>
        <w:rPr>
          <w:i w:val="0"/>
          <w:sz w:val="22"/>
          <w:szCs w:val="22"/>
          <w:vertAlign w:val="baseline"/>
        </w:rPr>
      </w:pPr>
      <w:r w:rsidDel="00000000" w:rsidR="00000000" w:rsidRPr="00000000">
        <w:rPr>
          <w:i w:val="1"/>
          <w:sz w:val="22"/>
          <w:szCs w:val="22"/>
          <w:vertAlign w:val="baseline"/>
          <w:rtl w:val="0"/>
        </w:rPr>
        <w:t xml:space="preserve">(Indicate individuals appropriate for your project. Not all projects need all four positions filled in.)</w:t>
      </w:r>
      <w:r w:rsidDel="00000000" w:rsidR="00000000" w:rsidRPr="00000000">
        <w:rPr>
          <w:rtl w:val="0"/>
        </w:rPr>
      </w:r>
    </w:p>
    <w:p w:rsidR="00000000" w:rsidDel="00000000" w:rsidP="00000000" w:rsidRDefault="00000000" w:rsidRPr="00000000">
      <w:pPr>
        <w:pBdr/>
        <w:contextualSpacing w:val="0"/>
        <w:rPr>
          <w:vertAlign w:val="baseline"/>
        </w:rPr>
      </w:pPr>
      <w:r w:rsidDel="00000000" w:rsidR="00000000" w:rsidRPr="00000000">
        <w:rPr>
          <w:rtl w:val="0"/>
        </w:rPr>
      </w:r>
    </w:p>
    <w:p w:rsidR="00000000" w:rsidDel="00000000" w:rsidP="00000000" w:rsidRDefault="00000000" w:rsidRPr="00000000">
      <w:pPr>
        <w:pBdr/>
        <w:contextualSpacing w:val="0"/>
        <w:rPr>
          <w:vertAlign w:val="baseline"/>
        </w:rPr>
      </w:pPr>
      <w:r w:rsidDel="00000000" w:rsidR="00000000" w:rsidRPr="00000000">
        <w:rPr>
          <w:rtl w:val="0"/>
        </w:rPr>
      </w:r>
    </w:p>
    <w:p w:rsidR="00000000" w:rsidDel="00000000" w:rsidP="00000000" w:rsidRDefault="00000000" w:rsidRPr="00000000">
      <w:pPr>
        <w:pBdr/>
        <w:contextualSpacing w:val="0"/>
        <w:rPr>
          <w:vertAlign w:val="baseline"/>
        </w:rPr>
      </w:pPr>
      <w:r w:rsidDel="00000000" w:rsidR="00000000" w:rsidRPr="00000000">
        <w:rPr>
          <w:b w:val="1"/>
          <w:vertAlign w:val="baseline"/>
          <w:rtl w:val="0"/>
        </w:rPr>
        <w:t xml:space="preserve">Project Description:  </w:t>
      </w:r>
      <w:r w:rsidDel="00000000" w:rsidR="00000000" w:rsidRPr="00000000">
        <w:rPr>
          <w:rtl w:val="0"/>
        </w:rPr>
      </w:r>
    </w:p>
    <w:p w:rsidR="00000000" w:rsidDel="00000000" w:rsidP="00000000" w:rsidRDefault="00000000" w:rsidRPr="00000000">
      <w:pPr>
        <w:pBdr/>
        <w:contextualSpacing w:val="0"/>
        <w:rPr>
          <w:b w:val="0"/>
          <w:vertAlign w:val="baseline"/>
        </w:rPr>
      </w:pPr>
      <w:r w:rsidDel="00000000" w:rsidR="00000000" w:rsidRPr="00000000">
        <w:rPr>
          <w:rtl w:val="0"/>
        </w:rPr>
      </w:r>
    </w:p>
    <w:p w:rsidR="00000000" w:rsidDel="00000000" w:rsidP="00000000" w:rsidRDefault="00000000" w:rsidRPr="00000000">
      <w:pPr>
        <w:pBdr/>
        <w:contextualSpacing w:val="0"/>
        <w:rPr>
          <w:color w:val="000000"/>
          <w:sz w:val="22"/>
          <w:szCs w:val="22"/>
          <w:vertAlign w:val="baseline"/>
        </w:rPr>
      </w:pPr>
      <w:r w:rsidDel="00000000" w:rsidR="00000000" w:rsidRPr="00000000">
        <w:rPr>
          <w:color w:val="000000"/>
          <w:sz w:val="22"/>
          <w:szCs w:val="22"/>
          <w:vertAlign w:val="baseline"/>
          <w:rtl w:val="0"/>
        </w:rPr>
        <w:t xml:space="preserve">MBARI’s Wave Glider Hot Spot provides invaluable communications relay and acoustic tracking capabilities to MBARI projects while saving significant ship time and cost.  The Hot Spot’s satellite, cellular, WiFi and acoustic links allow engineers on shore to interact in real-time with systems deployed on or below the ocean surface. Researchers gain near-real-time access to high-bandwidth AUV sensor data while vehicles are still deployed, through the Hot Spot’s ‘store-and-forward’ message service. Hot Spot’s ability to acoustically geolocate subsea targets provides monitoring capability, and its ability to autonomously follow moving underwater targets enables unique experiments that coordinate sampling activities between multiple autonomous vehicles and ships. Geolocation of subsea platforms prior to ship visits reduces search time by the ship and allows for more immediate recovery/turnaround of platforms at sea. The Hot Spot has provided these capabilities and ship-time savings to the CCE BIN, BEDs, Benthic Rover, CANON, and Coastal Profiling Float projects over the past three years. </w:t>
      </w:r>
    </w:p>
    <w:p w:rsidR="00000000" w:rsidDel="00000000" w:rsidP="00000000" w:rsidRDefault="00000000" w:rsidRPr="00000000">
      <w:pPr>
        <w:pBdr/>
        <w:contextualSpacing w:val="0"/>
        <w:rPr>
          <w:color w:val="000000"/>
          <w:sz w:val="22"/>
          <w:szCs w:val="22"/>
          <w:vertAlign w:val="baseline"/>
        </w:rPr>
      </w:pPr>
      <w:r w:rsidDel="00000000" w:rsidR="00000000" w:rsidRPr="00000000">
        <w:rPr>
          <w:rtl w:val="0"/>
        </w:rPr>
      </w:r>
    </w:p>
    <w:p w:rsidR="00000000" w:rsidDel="00000000" w:rsidP="00000000" w:rsidRDefault="00000000" w:rsidRPr="00000000">
      <w:pPr>
        <w:pBdr/>
        <w:contextualSpacing w:val="0"/>
        <w:rPr>
          <w:color w:val="000000"/>
          <w:sz w:val="22"/>
          <w:szCs w:val="22"/>
          <w:vertAlign w:val="baseline"/>
        </w:rPr>
      </w:pPr>
      <w:r w:rsidDel="00000000" w:rsidR="00000000" w:rsidRPr="00000000">
        <w:rPr>
          <w:color w:val="000000"/>
          <w:sz w:val="22"/>
          <w:szCs w:val="22"/>
          <w:vertAlign w:val="baseline"/>
          <w:rtl w:val="0"/>
        </w:rPr>
        <w:t xml:space="preserve">This proposal represents the final support proposal that we plan to submit. The Hot Spot development project (901411) will be terminated at the end of 2017. Future support requests for the Wave Glider Hot Spot are expected to be requested by individual projects. </w:t>
      </w:r>
    </w:p>
    <w:p w:rsidR="00000000" w:rsidDel="00000000" w:rsidP="00000000" w:rsidRDefault="00000000" w:rsidRPr="00000000">
      <w:pPr>
        <w:pBdr/>
        <w:contextualSpacing w:val="0"/>
        <w:rPr>
          <w:color w:val="000000"/>
          <w:sz w:val="22"/>
          <w:szCs w:val="22"/>
          <w:vertAlign w:val="baseline"/>
        </w:rPr>
      </w:pPr>
      <w:r w:rsidDel="00000000" w:rsidR="00000000" w:rsidRPr="00000000">
        <w:rPr>
          <w:rtl w:val="0"/>
        </w:rPr>
      </w:r>
    </w:p>
    <w:p w:rsidR="00000000" w:rsidDel="00000000" w:rsidP="00000000" w:rsidRDefault="00000000" w:rsidRPr="00000000">
      <w:pPr>
        <w:pBdr/>
        <w:contextualSpacing w:val="0"/>
        <w:rPr>
          <w:color w:val="000000"/>
          <w:sz w:val="22"/>
          <w:szCs w:val="22"/>
          <w:vertAlign w:val="baseline"/>
        </w:rPr>
      </w:pPr>
      <w:r w:rsidDel="00000000" w:rsidR="00000000" w:rsidRPr="00000000">
        <w:rPr>
          <w:color w:val="000000"/>
          <w:sz w:val="22"/>
          <w:szCs w:val="22"/>
          <w:vertAlign w:val="baseline"/>
          <w:rtl w:val="0"/>
        </w:rPr>
        <w:t xml:space="preserve">For 2018, we propose to:</w:t>
      </w:r>
    </w:p>
    <w:p w:rsidR="00000000" w:rsidDel="00000000" w:rsidP="00000000" w:rsidRDefault="00000000" w:rsidRPr="00000000">
      <w:pPr>
        <w:pBdr/>
        <w:contextualSpacing w:val="0"/>
        <w:rPr>
          <w:sz w:val="22"/>
          <w:szCs w:val="22"/>
        </w:rPr>
      </w:pPr>
      <w:r w:rsidDel="00000000" w:rsidR="00000000" w:rsidRPr="00000000">
        <w:rPr>
          <w:rtl w:val="0"/>
        </w:rPr>
      </w:r>
    </w:p>
    <w:p w:rsidR="00000000" w:rsidDel="00000000" w:rsidP="00000000" w:rsidRDefault="00000000" w:rsidRPr="00000000">
      <w:pPr>
        <w:pBdr/>
        <w:tabs>
          <w:tab w:val="left" w:pos="1935"/>
        </w:tabs>
        <w:contextualSpacing w:val="0"/>
        <w:rPr/>
      </w:pPr>
      <w:r w:rsidDel="00000000" w:rsidR="00000000" w:rsidRPr="00000000">
        <w:rPr>
          <w:vertAlign w:val="baseline"/>
          <w:rtl w:val="0"/>
        </w:rPr>
        <w:t xml:space="preserve">- Support quarterly trips to Station M to retrieve Benthic Rover and SES status and position</w:t>
      </w:r>
      <w:r w:rsidDel="00000000" w:rsidR="00000000" w:rsidRPr="00000000">
        <w:rPr>
          <w:rtl w:val="0"/>
        </w:rPr>
        <w:t xml:space="preserve">, support for 2018 CANON and G3 ESP campaigns. </w:t>
      </w:r>
    </w:p>
    <w:p w:rsidR="00000000" w:rsidDel="00000000" w:rsidP="00000000" w:rsidRDefault="00000000" w:rsidRPr="00000000">
      <w:pPr>
        <w:pBdr/>
        <w:tabs>
          <w:tab w:val="left" w:pos="1935"/>
        </w:tabs>
        <w:contextualSpacing w:val="0"/>
        <w:rPr/>
      </w:pPr>
      <w:r w:rsidDel="00000000" w:rsidR="00000000" w:rsidRPr="00000000">
        <w:rPr>
          <w:rtl w:val="0"/>
        </w:rPr>
      </w:r>
    </w:p>
    <w:p w:rsidR="00000000" w:rsidDel="00000000" w:rsidP="00000000" w:rsidRDefault="00000000" w:rsidRPr="00000000">
      <w:pPr>
        <w:pBdr/>
        <w:tabs>
          <w:tab w:val="left" w:pos="1935"/>
        </w:tabs>
        <w:contextualSpacing w:val="0"/>
        <w:rPr>
          <w:vertAlign w:val="baseline"/>
        </w:rPr>
      </w:pPr>
      <w:r w:rsidDel="00000000" w:rsidR="00000000" w:rsidRPr="00000000">
        <w:rPr>
          <w:vertAlign w:val="baseline"/>
          <w:rtl w:val="0"/>
        </w:rPr>
        <w:t xml:space="preserve">- Add GPS data output and acoustic data receipt/logging to support LRAUV and/or Gliders with multi-vehicle missions.</w:t>
      </w:r>
    </w:p>
    <w:p w:rsidR="00000000" w:rsidDel="00000000" w:rsidP="00000000" w:rsidRDefault="00000000" w:rsidRPr="00000000">
      <w:pPr>
        <w:pBdr/>
        <w:tabs>
          <w:tab w:val="left" w:pos="1935"/>
        </w:tabs>
        <w:contextualSpacing w:val="0"/>
        <w:rPr>
          <w:vertAlign w:val="baseline"/>
        </w:rPr>
      </w:pPr>
      <w:r w:rsidDel="00000000" w:rsidR="00000000" w:rsidRPr="00000000">
        <w:rPr>
          <w:rtl w:val="0"/>
        </w:rPr>
      </w:r>
    </w:p>
    <w:p w:rsidR="00000000" w:rsidDel="00000000" w:rsidP="00000000" w:rsidRDefault="00000000" w:rsidRPr="00000000">
      <w:pPr>
        <w:pBdr/>
        <w:tabs>
          <w:tab w:val="left" w:pos="1935"/>
        </w:tabs>
        <w:contextualSpacing w:val="0"/>
        <w:rPr>
          <w:vertAlign w:val="baseline"/>
        </w:rPr>
      </w:pPr>
      <w:r w:rsidDel="00000000" w:rsidR="00000000" w:rsidRPr="00000000">
        <w:rPr>
          <w:vertAlign w:val="baseline"/>
          <w:rtl w:val="0"/>
        </w:rPr>
        <w:t xml:space="preserve">-  Export Hot Spot technology to MARUM and/or GEOMAR</w:t>
      </w:r>
      <w:r w:rsidDel="00000000" w:rsidR="00000000" w:rsidRPr="00000000">
        <w:rPr>
          <w:rtl w:val="0"/>
        </w:rPr>
        <w:t xml:space="preserve">, both of which have expressed interest in Hot Spot for tracking and communication with subsea gliders and other assets. </w:t>
      </w:r>
      <w:r w:rsidDel="00000000" w:rsidR="00000000" w:rsidRPr="00000000">
        <w:rPr>
          <w:vertAlign w:val="baseline"/>
          <w:rtl w:val="0"/>
        </w:rPr>
        <w:t xml:space="preserve">UH export expected to be complete, but some support may be necessary as they begin operations. </w:t>
      </w:r>
    </w:p>
    <w:p w:rsidR="00000000" w:rsidDel="00000000" w:rsidP="00000000" w:rsidRDefault="00000000" w:rsidRPr="00000000">
      <w:pPr>
        <w:pBdr/>
        <w:tabs>
          <w:tab w:val="left" w:pos="1935"/>
        </w:tabs>
        <w:contextualSpacing w:val="0"/>
        <w:rPr/>
      </w:pPr>
      <w:r w:rsidDel="00000000" w:rsidR="00000000" w:rsidRPr="00000000">
        <w:rPr>
          <w:rtl w:val="0"/>
        </w:rPr>
      </w:r>
    </w:p>
    <w:p w:rsidR="00000000" w:rsidDel="00000000" w:rsidP="00000000" w:rsidRDefault="00000000" w:rsidRPr="00000000">
      <w:pPr>
        <w:pBdr/>
        <w:tabs>
          <w:tab w:val="left" w:pos="1935"/>
        </w:tabs>
        <w:contextualSpacing w:val="0"/>
        <w:rPr/>
      </w:pPr>
      <w:r w:rsidDel="00000000" w:rsidR="00000000" w:rsidRPr="00000000">
        <w:rPr>
          <w:rtl w:val="0"/>
        </w:rPr>
        <w:t xml:space="preserve">- Demonstrate data exchange between Hot Spot and an aerial drone via 802.11 wifi. This relatively simple demonstration is a required first step toward future incorporation of autonomous aerial platforms into MBARI’s persistent ocean observation capability. We propose to demonstrate exchange of drone camera data and Wave Glider geolocation data. In future projects, Wave Glider onboard software could analyze the drone images and identify areas of interest to be investigated with onboard Wave Glider sensors (e.g. ESP, microscope, cytometer, etc).  The drone could use the Wave Glider GPS coordinates for close-in rendezvous with the Wave Glider, e.g. for drone camera ground-truthing or landing. This demonstration could pave the way for future MBARI projects that require or benefit from coordination between autonomous platforms and sensors. Collaborators at Jupiter Research Foundation and the University of Porto have expressed interest in applying their expertise and advice to this demonstration. We propose to borrow or lease a Flight Wave </w:t>
      </w:r>
      <w:r w:rsidDel="00000000" w:rsidR="00000000" w:rsidRPr="00000000">
        <w:rPr>
          <w:i w:val="1"/>
          <w:rtl w:val="0"/>
        </w:rPr>
        <w:t xml:space="preserve">Edge</w:t>
      </w:r>
      <w:r w:rsidDel="00000000" w:rsidR="00000000" w:rsidRPr="00000000">
        <w:rPr>
          <w:rtl w:val="0"/>
        </w:rPr>
        <w:t xml:space="preserve"> VTOL drone for this demonstration.</w:t>
      </w:r>
    </w:p>
    <w:p w:rsidR="00000000" w:rsidDel="00000000" w:rsidP="00000000" w:rsidRDefault="00000000" w:rsidRPr="00000000">
      <w:pPr>
        <w:pBdr/>
        <w:tabs>
          <w:tab w:val="left" w:pos="1935"/>
        </w:tabs>
        <w:contextualSpacing w:val="0"/>
        <w:rPr/>
      </w:pPr>
      <w:r w:rsidDel="00000000" w:rsidR="00000000" w:rsidRPr="00000000">
        <w:rPr>
          <w:rtl w:val="0"/>
        </w:rPr>
      </w:r>
    </w:p>
    <w:p w:rsidR="00000000" w:rsidDel="00000000" w:rsidP="00000000" w:rsidRDefault="00000000" w:rsidRPr="00000000">
      <w:pPr>
        <w:pBdr/>
        <w:tabs>
          <w:tab w:val="left" w:pos="1935"/>
        </w:tabs>
        <w:contextualSpacing w:val="0"/>
        <w:rPr/>
      </w:pPr>
      <w:r w:rsidDel="00000000" w:rsidR="00000000" w:rsidRPr="00000000">
        <w:rPr>
          <w:rtl w:val="0"/>
        </w:rPr>
        <w:t xml:space="preserve">- Complete transition of Hot Spot operations and support to DMO</w:t>
      </w:r>
    </w:p>
    <w:p w:rsidR="00000000" w:rsidDel="00000000" w:rsidP="00000000" w:rsidRDefault="00000000" w:rsidRPr="00000000">
      <w:pPr>
        <w:pBdr/>
        <w:tabs>
          <w:tab w:val="left" w:pos="1935"/>
        </w:tabs>
        <w:contextualSpacing w:val="0"/>
        <w:rPr/>
      </w:pPr>
      <w:r w:rsidDel="00000000" w:rsidR="00000000" w:rsidRPr="00000000">
        <w:rPr>
          <w:rtl w:val="0"/>
        </w:rPr>
      </w:r>
    </w:p>
    <w:p w:rsidR="00000000" w:rsidDel="00000000" w:rsidP="00000000" w:rsidRDefault="00000000" w:rsidRPr="00000000">
      <w:pPr>
        <w:pBdr/>
        <w:tabs>
          <w:tab w:val="left" w:pos="1935"/>
        </w:tabs>
        <w:contextualSpacing w:val="0"/>
        <w:rPr/>
      </w:pPr>
      <w:r w:rsidDel="00000000" w:rsidR="00000000" w:rsidRPr="00000000">
        <w:rPr>
          <w:rtl w:val="0"/>
        </w:rPr>
        <w:t xml:space="preserve">- Support line capture docking tests for LRAUV. Support will include tracking the vehicle and sending a simple a-comms command for ingest by the LRAUV. </w:t>
      </w:r>
    </w:p>
    <w:p w:rsidR="00000000" w:rsidDel="00000000" w:rsidP="00000000" w:rsidRDefault="00000000" w:rsidRPr="00000000">
      <w:pPr>
        <w:pBdr/>
        <w:tabs>
          <w:tab w:val="left" w:pos="1935"/>
        </w:tabs>
        <w:contextualSpacing w:val="0"/>
        <w:rPr/>
      </w:pPr>
      <w:r w:rsidDel="00000000" w:rsidR="00000000" w:rsidRPr="00000000">
        <w:rPr>
          <w:rtl w:val="0"/>
        </w:rPr>
      </w:r>
    </w:p>
    <w:p w:rsidR="00000000" w:rsidDel="00000000" w:rsidP="00000000" w:rsidRDefault="00000000" w:rsidRPr="00000000">
      <w:pPr>
        <w:pBdr/>
        <w:tabs>
          <w:tab w:val="left" w:pos="1935"/>
        </w:tabs>
        <w:contextualSpacing w:val="0"/>
        <w:rPr/>
      </w:pPr>
      <w:r w:rsidDel="00000000" w:rsidR="00000000" w:rsidRPr="00000000">
        <w:rPr>
          <w:rtl w:val="0"/>
        </w:rPr>
        <w:t xml:space="preserve">- Support echosounder Simrad EK80 mini standalone integration to sub or float. Tests will include broadcasting generic depth data via a-comms for ingest by profiling LRAUV; in support of LRAUV project.</w:t>
      </w:r>
    </w:p>
    <w:p w:rsidR="00000000" w:rsidDel="00000000" w:rsidP="00000000" w:rsidRDefault="00000000" w:rsidRPr="00000000">
      <w:pPr>
        <w:pBdr/>
        <w:tabs>
          <w:tab w:val="left" w:pos="1935"/>
        </w:tabs>
        <w:contextualSpacing w:val="0"/>
        <w:rPr/>
      </w:pPr>
      <w:r w:rsidDel="00000000" w:rsidR="00000000" w:rsidRPr="00000000">
        <w:rPr>
          <w:rtl w:val="0"/>
        </w:rPr>
        <w:t xml:space="preserve"> </w:t>
      </w:r>
    </w:p>
    <w:p w:rsidR="00000000" w:rsidDel="00000000" w:rsidP="00000000" w:rsidRDefault="00000000" w:rsidRPr="00000000">
      <w:pPr>
        <w:pBdr/>
        <w:tabs>
          <w:tab w:val="left" w:pos="1935"/>
        </w:tabs>
        <w:contextualSpacing w:val="0"/>
        <w:rPr>
          <w:vertAlign w:val="baseline"/>
        </w:rPr>
      </w:pPr>
      <w:r w:rsidDel="00000000" w:rsidR="00000000" w:rsidRPr="00000000">
        <w:rPr>
          <w:rtl w:val="0"/>
        </w:rPr>
      </w:r>
    </w:p>
    <w:p w:rsidR="00000000" w:rsidDel="00000000" w:rsidP="00000000" w:rsidRDefault="00000000" w:rsidRPr="00000000">
      <w:pPr>
        <w:pBdr/>
        <w:tabs>
          <w:tab w:val="left" w:pos="1935"/>
        </w:tabs>
        <w:contextualSpacing w:val="0"/>
        <w:rPr>
          <w:vertAlign w:val="baseline"/>
        </w:rPr>
      </w:pPr>
      <w:r w:rsidDel="00000000" w:rsidR="00000000" w:rsidRPr="00000000">
        <w:rPr>
          <w:rtl w:val="0"/>
        </w:rPr>
      </w:r>
    </w:p>
    <w:p w:rsidR="00000000" w:rsidDel="00000000" w:rsidP="00000000" w:rsidRDefault="00000000" w:rsidRPr="00000000">
      <w:pPr>
        <w:pBdr/>
        <w:tabs>
          <w:tab w:val="left" w:pos="1935"/>
        </w:tabs>
        <w:contextualSpacing w:val="0"/>
        <w:rPr>
          <w:vertAlign w:val="baseline"/>
        </w:rPr>
      </w:pPr>
      <w:r w:rsidDel="00000000" w:rsidR="00000000" w:rsidRPr="00000000">
        <w:rPr>
          <w:vertAlign w:val="baseline"/>
          <w:rtl w:val="0"/>
        </w:rPr>
        <w:t xml:space="preserve">Ship time requests:</w:t>
      </w:r>
    </w:p>
    <w:p w:rsidR="00000000" w:rsidDel="00000000" w:rsidP="00000000" w:rsidRDefault="00000000" w:rsidRPr="00000000">
      <w:pPr>
        <w:pBdr/>
        <w:tabs>
          <w:tab w:val="left" w:pos="1935"/>
        </w:tabs>
        <w:contextualSpacing w:val="0"/>
        <w:rPr>
          <w:vertAlign w:val="baseline"/>
        </w:rPr>
      </w:pPr>
      <w:r w:rsidDel="00000000" w:rsidR="00000000" w:rsidRPr="00000000">
        <w:rPr>
          <w:vertAlign w:val="baseline"/>
          <w:rtl w:val="0"/>
        </w:rPr>
        <w:t xml:space="preserve">R/V Paragon - 5 days </w:t>
      </w:r>
    </w:p>
    <w:p w:rsidR="00000000" w:rsidDel="00000000" w:rsidP="00000000" w:rsidRDefault="00000000" w:rsidRPr="00000000">
      <w:pPr>
        <w:pBdr/>
        <w:tabs>
          <w:tab w:val="left" w:pos="1935"/>
        </w:tabs>
        <w:contextualSpacing w:val="0"/>
        <w:rPr>
          <w:vertAlign w:val="baseline"/>
        </w:rPr>
      </w:pPr>
      <w:r w:rsidDel="00000000" w:rsidR="00000000" w:rsidRPr="00000000">
        <w:rPr>
          <w:vertAlign w:val="baseline"/>
          <w:rtl w:val="0"/>
        </w:rPr>
        <w:t xml:space="preserve">Wave Glider - 15 days </w:t>
      </w:r>
    </w:p>
    <w:p w:rsidR="00000000" w:rsidDel="00000000" w:rsidP="00000000" w:rsidRDefault="00000000" w:rsidRPr="00000000">
      <w:pPr>
        <w:pBdr/>
        <w:tabs>
          <w:tab w:val="left" w:pos="1935"/>
        </w:tabs>
        <w:contextualSpacing w:val="0"/>
        <w:rPr>
          <w:vertAlign w:val="baseline"/>
        </w:rPr>
      </w:pPr>
      <w:r w:rsidDel="00000000" w:rsidR="00000000" w:rsidRPr="00000000">
        <w:rPr>
          <w:vertAlign w:val="baseline"/>
          <w:rtl w:val="0"/>
        </w:rPr>
        <w:t xml:space="preserve">LRAUVs (2) - 10 days (will opportunistically use existing planned deployments as much as possible) </w:t>
      </w:r>
    </w:p>
    <w:sectPr>
      <w:headerReference r:id="rId5" w:type="default"/>
      <w:footerReference r:id="rId6" w:type="default"/>
      <w:pgSz w:h="15840" w:w="12240"/>
      <w:pgMar w:bottom="1440" w:top="1584"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0"/>
      <w:pBdr/>
      <w:tabs>
        <w:tab w:val="center" w:pos="4320"/>
        <w:tab w:val="right" w:pos="8640"/>
      </w:tabs>
      <w:spacing w:after="72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Page </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24"/>
        <w:szCs w:val="24"/>
        <w:u w:val="none"/>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0"/>
      <w:pBdr/>
      <w:tabs>
        <w:tab w:val="center" w:pos="4320"/>
        <w:tab w:val="right" w:pos="8640"/>
      </w:tabs>
      <w:spacing w:after="0" w:before="720" w:line="240" w:lineRule="auto"/>
      <w:ind w:left="0" w:right="0" w:firstLine="0"/>
      <w:contextualSpacing w:val="0"/>
      <w:jc w:val="center"/>
      <w:rPr>
        <w:rFonts w:ascii="Times New Roman" w:cs="Times New Roman" w:eastAsia="Times New Roman" w:hAnsi="Times New Roman"/>
        <w:b w:val="0"/>
        <w:i w:val="0"/>
        <w:smallCaps w:val="0"/>
        <w:strike w:val="0"/>
        <w:color w:val="808080"/>
        <w:sz w:val="24"/>
        <w:szCs w:val="24"/>
        <w:u w:val="none"/>
        <w:vertAlign w:val="baseline"/>
      </w:rPr>
    </w:pPr>
    <w:r w:rsidDel="00000000" w:rsidR="00000000" w:rsidRPr="00000000">
      <w:rPr>
        <w:rFonts w:ascii="Times New Roman" w:cs="Times New Roman" w:eastAsia="Times New Roman" w:hAnsi="Times New Roman"/>
        <w:b w:val="1"/>
        <w:i w:val="1"/>
        <w:smallCaps w:val="0"/>
        <w:strike w:val="0"/>
        <w:color w:val="808080"/>
        <w:sz w:val="24"/>
        <w:szCs w:val="24"/>
        <w:u w:val="none"/>
        <w:vertAlign w:val="baseline"/>
        <w:rtl w:val="0"/>
      </w:rPr>
      <w:t xml:space="preserve">2018 Abstract Form – Internal-Only Projects (no external funding). </w:t>
    </w:r>
    <w:r w:rsidDel="00000000" w:rsidR="00000000" w:rsidRPr="00000000">
      <w:rPr>
        <w:rtl w:val="0"/>
      </w:rPr>
    </w:r>
  </w:p>
  <w:p w:rsidR="00000000" w:rsidDel="00000000" w:rsidP="00000000" w:rsidRDefault="00000000" w:rsidRPr="00000000">
    <w:pPr>
      <w:keepNext w:val="0"/>
      <w:keepLines w:val="0"/>
      <w:widowControl w:val="0"/>
      <w:pBdr/>
      <w:tabs>
        <w:tab w:val="center" w:pos="4320"/>
        <w:tab w:val="right" w:pos="8640"/>
      </w:tabs>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808080"/>
        <w:sz w:val="24"/>
        <w:szCs w:val="24"/>
        <w:u w:val="none"/>
        <w:vertAlign w:val="baseline"/>
      </w:rPr>
    </w:pPr>
    <w:r w:rsidDel="00000000" w:rsidR="00000000" w:rsidRPr="00000000">
      <w:rPr>
        <w:rFonts w:ascii="Times New Roman" w:cs="Times New Roman" w:eastAsia="Times New Roman" w:hAnsi="Times New Roman"/>
        <w:b w:val="1"/>
        <w:i w:val="1"/>
        <w:smallCaps w:val="0"/>
        <w:strike w:val="0"/>
        <w:color w:val="808080"/>
        <w:sz w:val="24"/>
        <w:szCs w:val="24"/>
        <w:u w:val="none"/>
        <w:vertAlign w:val="baseline"/>
        <w:rtl w:val="0"/>
      </w:rPr>
      <w:t xml:space="preserve">Deadline for abstract submission is 8:00 a.m. on Monday, May 22nd.</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vertAlign w:val="baseline"/>
      </w:rPr>
    </w:rPrDefault>
    <w:pPrDefault>
      <w:pPr>
        <w:keepNext w:val="0"/>
        <w:keepLines w:val="0"/>
        <w:widowControl w:val="0"/>
        <w:pBdr/>
        <w:spacing w:after="0" w:before="0" w:line="240"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spacing w:after="120" w:before="480" w:lineRule="auto"/>
      <w:contextualSpacing w:val="1"/>
    </w:pPr>
    <w:rPr>
      <w:b w:val="1"/>
      <w:sz w:val="48"/>
      <w:szCs w:val="48"/>
    </w:rPr>
  </w:style>
  <w:style w:type="paragraph" w:styleId="Heading2">
    <w:name w:val="heading 2"/>
    <w:basedOn w:val="Normal"/>
    <w:next w:val="Normal"/>
    <w:pPr>
      <w:keepNext w:val="1"/>
      <w:keepLines w:val="1"/>
      <w:pBdr/>
      <w:spacing w:after="80" w:before="360" w:lineRule="auto"/>
      <w:contextualSpacing w:val="1"/>
    </w:pPr>
    <w:rPr>
      <w:b w:val="1"/>
      <w:sz w:val="36"/>
      <w:szCs w:val="36"/>
    </w:rPr>
  </w:style>
  <w:style w:type="paragraph" w:styleId="Heading3">
    <w:name w:val="heading 3"/>
    <w:basedOn w:val="Normal"/>
    <w:next w:val="Normal"/>
    <w:pPr>
      <w:keepNext w:val="1"/>
      <w:keepLines w:val="1"/>
      <w:pBdr/>
      <w:spacing w:after="80" w:before="280" w:lineRule="auto"/>
      <w:contextualSpacing w:val="1"/>
    </w:pPr>
    <w:rPr>
      <w:b w:val="1"/>
      <w:sz w:val="28"/>
      <w:szCs w:val="28"/>
    </w:rPr>
  </w:style>
  <w:style w:type="paragraph" w:styleId="Heading4">
    <w:name w:val="heading 4"/>
    <w:basedOn w:val="Normal"/>
    <w:next w:val="Normal"/>
    <w:pPr>
      <w:keepNext w:val="1"/>
      <w:keepLines w:val="1"/>
      <w:pBdr/>
      <w:spacing w:after="40" w:before="240" w:lineRule="auto"/>
      <w:contextualSpacing w:val="1"/>
    </w:pPr>
    <w:rPr>
      <w:b w:val="1"/>
      <w:sz w:val="24"/>
      <w:szCs w:val="24"/>
    </w:rPr>
  </w:style>
  <w:style w:type="paragraph" w:styleId="Heading5">
    <w:name w:val="heading 5"/>
    <w:basedOn w:val="Normal"/>
    <w:next w:val="Normal"/>
    <w:pPr>
      <w:keepNext w:val="1"/>
      <w:keepLines w:val="1"/>
      <w:pBdr/>
      <w:spacing w:after="40" w:before="220" w:lineRule="auto"/>
      <w:contextualSpacing w:val="1"/>
    </w:pPr>
    <w:rPr>
      <w:b w:val="1"/>
      <w:sz w:val="22"/>
      <w:szCs w:val="22"/>
    </w:rPr>
  </w:style>
  <w:style w:type="paragraph" w:styleId="Heading6">
    <w:name w:val="heading 6"/>
    <w:basedOn w:val="Normal"/>
    <w:next w:val="Normal"/>
    <w:pPr>
      <w:keepNext w:val="1"/>
      <w:keepLines w:val="1"/>
      <w:pBdr/>
      <w:spacing w:after="40" w:before="200" w:lineRule="auto"/>
      <w:contextualSpacing w:val="1"/>
    </w:pPr>
    <w:rPr>
      <w:b w:val="1"/>
      <w:sz w:val="20"/>
      <w:szCs w:val="20"/>
    </w:rPr>
  </w:style>
  <w:style w:type="paragraph" w:styleId="Title">
    <w:name w:val="Title"/>
    <w:basedOn w:val="Normal"/>
    <w:next w:val="Normal"/>
    <w:pPr>
      <w:keepNext w:val="1"/>
      <w:keepLines w:val="1"/>
      <w:pBdr/>
      <w:spacing w:after="120" w:before="480" w:lineRule="auto"/>
      <w:contextualSpacing w:val="1"/>
    </w:pPr>
    <w:rPr>
      <w:b w:val="1"/>
      <w:sz w:val="72"/>
      <w:szCs w:val="72"/>
    </w:rPr>
  </w:style>
  <w:style w:type="paragraph" w:styleId="Subtitle">
    <w:name w:val="Subtitle"/>
    <w:basedOn w:val="Normal"/>
    <w:next w:val="Normal"/>
    <w:pPr>
      <w:keepNext w:val="1"/>
      <w:keepLines w:val="1"/>
      <w:pBdr/>
      <w:spacing w:after="80" w:before="360" w:lineRule="auto"/>
      <w:contextualSpacing w:val="1"/>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eader" Target="header1.xml"/><Relationship Id="rId6" Type="http://schemas.openxmlformats.org/officeDocument/2006/relationships/footer" Target="footer1.xml"/></Relationships>
</file>