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C36AC2" w14:textId="3AD0B281" w:rsidR="006334D7" w:rsidRDefault="006334D7" w:rsidP="00FF3D99">
      <w:pPr>
        <w:pStyle w:val="Heading3"/>
        <w:rPr>
          <w:rFonts w:ascii="Verdana" w:hAnsi="Verdana"/>
          <w:i w:val="0"/>
          <w:szCs w:val="28"/>
        </w:rPr>
      </w:pPr>
      <w:r w:rsidRPr="00D01672">
        <w:rPr>
          <w:rFonts w:ascii="Verdana" w:hAnsi="Verdana"/>
          <w:i w:val="0"/>
          <w:szCs w:val="28"/>
        </w:rPr>
        <w:t>MBARI Mobile Marine Research Platform Communications Functional Requirements and the role of Delay Tolerant Networking –a feasibility study</w:t>
      </w:r>
    </w:p>
    <w:p w14:paraId="10E356A4" w14:textId="7DC99281" w:rsidR="006334D7" w:rsidRPr="00783585" w:rsidRDefault="006334D7" w:rsidP="00ED6B14">
      <w:pPr>
        <w:ind w:left="540"/>
      </w:pPr>
      <w:r w:rsidRPr="00783585">
        <w:t xml:space="preserve">Rev. </w:t>
      </w:r>
      <w:r w:rsidR="003B3885">
        <w:t>7</w:t>
      </w:r>
      <w:r w:rsidR="009932B3" w:rsidRPr="00783585">
        <w:t xml:space="preserve"> 08</w:t>
      </w:r>
      <w:r w:rsidR="00E53FEC" w:rsidRPr="00783585">
        <w:t>AUG</w:t>
      </w:r>
      <w:r w:rsidRPr="00783585">
        <w:t>12</w:t>
      </w:r>
      <w:r w:rsidR="009932B3" w:rsidRPr="00783585">
        <w:t xml:space="preserve"> </w:t>
      </w:r>
      <w:r w:rsidR="003B3885">
        <w:t>Final</w:t>
      </w:r>
    </w:p>
    <w:p w14:paraId="7C7F93F6" w14:textId="77777777" w:rsidR="006334D7" w:rsidRPr="001A2448" w:rsidRDefault="006334D7" w:rsidP="00B539E0">
      <w:pPr>
        <w:pStyle w:val="StyleHeading1Title112pt"/>
        <w:tabs>
          <w:tab w:val="num" w:pos="540"/>
        </w:tabs>
        <w:ind w:hanging="990"/>
        <w:rPr>
          <w:rFonts w:ascii="Verdana" w:hAnsi="Verdana"/>
          <w:sz w:val="28"/>
          <w:szCs w:val="28"/>
        </w:rPr>
        <w:sectPr w:rsidR="006334D7" w:rsidRPr="001A2448" w:rsidSect="00716AD7">
          <w:footerReference w:type="default" r:id="rId9"/>
          <w:pgSz w:w="12240" w:h="15840"/>
          <w:pgMar w:top="1440" w:right="1440" w:bottom="1440" w:left="1440" w:header="720" w:footer="720" w:gutter="0"/>
          <w:cols w:space="720"/>
          <w:docGrid w:linePitch="360"/>
        </w:sectPr>
      </w:pPr>
      <w:r w:rsidRPr="001A2448">
        <w:rPr>
          <w:rFonts w:ascii="Verdana" w:hAnsi="Verdana"/>
          <w:sz w:val="28"/>
          <w:szCs w:val="28"/>
        </w:rPr>
        <w:t>Contributors</w:t>
      </w:r>
    </w:p>
    <w:p w14:paraId="455C4206" w14:textId="5905C1D5" w:rsidR="006334D7" w:rsidRPr="00D01672" w:rsidRDefault="00D235F8" w:rsidP="0053037F">
      <w:pPr>
        <w:ind w:left="500"/>
        <w:rPr>
          <w:sz w:val="22"/>
          <w:szCs w:val="22"/>
        </w:rPr>
      </w:pPr>
      <w:r>
        <w:rPr>
          <w:sz w:val="22"/>
          <w:szCs w:val="22"/>
        </w:rPr>
        <w:lastRenderedPageBreak/>
        <w:t>Mark Chaffey</w:t>
      </w:r>
    </w:p>
    <w:p w14:paraId="7F5DAB2E" w14:textId="5A2D035E" w:rsidR="006334D7" w:rsidRPr="00D01672" w:rsidRDefault="00D235F8" w:rsidP="0053037F">
      <w:pPr>
        <w:ind w:left="500"/>
        <w:rPr>
          <w:sz w:val="22"/>
          <w:szCs w:val="22"/>
        </w:rPr>
      </w:pPr>
      <w:r>
        <w:rPr>
          <w:sz w:val="22"/>
          <w:szCs w:val="22"/>
        </w:rPr>
        <w:t>Kanna Rajan</w:t>
      </w:r>
    </w:p>
    <w:p w14:paraId="477CFD18" w14:textId="77777777" w:rsidR="006334D7" w:rsidRPr="00D01672" w:rsidRDefault="006334D7" w:rsidP="0053037F">
      <w:pPr>
        <w:ind w:left="0"/>
        <w:rPr>
          <w:sz w:val="22"/>
          <w:szCs w:val="22"/>
        </w:rPr>
      </w:pPr>
      <w:r w:rsidRPr="00D01672">
        <w:rPr>
          <w:sz w:val="22"/>
          <w:szCs w:val="22"/>
        </w:rPr>
        <w:lastRenderedPageBreak/>
        <w:t>Tom O’Reilly</w:t>
      </w:r>
    </w:p>
    <w:p w14:paraId="21066573" w14:textId="77777777" w:rsidR="006334D7" w:rsidRPr="00D01672" w:rsidRDefault="006334D7" w:rsidP="0053037F">
      <w:pPr>
        <w:ind w:left="0"/>
        <w:rPr>
          <w:sz w:val="22"/>
          <w:szCs w:val="22"/>
        </w:rPr>
      </w:pPr>
      <w:r w:rsidRPr="00D01672">
        <w:rPr>
          <w:sz w:val="22"/>
          <w:szCs w:val="22"/>
        </w:rPr>
        <w:t>Brent Roman</w:t>
      </w:r>
    </w:p>
    <w:p w14:paraId="0D6EBD8E" w14:textId="77777777" w:rsidR="006334D7" w:rsidRPr="00D01672" w:rsidRDefault="006334D7" w:rsidP="0053037F">
      <w:pPr>
        <w:ind w:left="0"/>
        <w:rPr>
          <w:sz w:val="22"/>
          <w:szCs w:val="22"/>
        </w:rPr>
      </w:pPr>
      <w:r w:rsidRPr="00D01672">
        <w:rPr>
          <w:sz w:val="22"/>
          <w:szCs w:val="22"/>
        </w:rPr>
        <w:lastRenderedPageBreak/>
        <w:t>Frederic Py</w:t>
      </w:r>
    </w:p>
    <w:p w14:paraId="6C6A9CB7" w14:textId="748F8AEA" w:rsidR="006334D7" w:rsidRPr="00D01672" w:rsidRDefault="00D235F8" w:rsidP="0053037F">
      <w:pPr>
        <w:ind w:left="0"/>
        <w:rPr>
          <w:sz w:val="22"/>
          <w:szCs w:val="22"/>
        </w:rPr>
        <w:sectPr w:rsidR="006334D7" w:rsidRPr="00D01672" w:rsidSect="0053037F">
          <w:type w:val="continuous"/>
          <w:pgSz w:w="12240" w:h="15840"/>
          <w:pgMar w:top="1440" w:right="1440" w:bottom="1440" w:left="1440" w:header="720" w:footer="720" w:gutter="0"/>
          <w:cols w:num="3" w:space="720" w:equalWidth="0">
            <w:col w:w="2640" w:space="720"/>
            <w:col w:w="2640" w:space="720"/>
            <w:col w:w="2640"/>
          </w:cols>
          <w:docGrid w:linePitch="360"/>
        </w:sectPr>
      </w:pPr>
      <w:r>
        <w:rPr>
          <w:sz w:val="22"/>
          <w:szCs w:val="22"/>
        </w:rPr>
        <w:t>Hans Thomas</w:t>
      </w:r>
    </w:p>
    <w:p w14:paraId="510B1828" w14:textId="77777777" w:rsidR="006334D7" w:rsidRPr="001A2448" w:rsidRDefault="006334D7" w:rsidP="00B03761">
      <w:pPr>
        <w:pStyle w:val="StyleHeading1Title112pt"/>
        <w:tabs>
          <w:tab w:val="clear" w:pos="1080"/>
          <w:tab w:val="num" w:pos="540"/>
        </w:tabs>
        <w:ind w:left="990" w:hanging="990"/>
        <w:rPr>
          <w:rFonts w:ascii="Verdana" w:hAnsi="Verdana"/>
          <w:sz w:val="28"/>
          <w:szCs w:val="28"/>
        </w:rPr>
      </w:pPr>
      <w:r w:rsidRPr="001A2448">
        <w:rPr>
          <w:rFonts w:ascii="Verdana" w:hAnsi="Verdana"/>
          <w:sz w:val="28"/>
          <w:szCs w:val="28"/>
        </w:rPr>
        <w:lastRenderedPageBreak/>
        <w:t>Introduction</w:t>
      </w:r>
    </w:p>
    <w:p w14:paraId="31AAA427" w14:textId="77777777" w:rsidR="006334D7" w:rsidRPr="00D01672" w:rsidRDefault="006334D7" w:rsidP="00B24770">
      <w:pPr>
        <w:ind w:left="500"/>
        <w:rPr>
          <w:sz w:val="22"/>
          <w:szCs w:val="22"/>
        </w:rPr>
      </w:pPr>
      <w:r w:rsidRPr="00D01672">
        <w:rPr>
          <w:sz w:val="22"/>
          <w:szCs w:val="22"/>
        </w:rPr>
        <w:t>MBARI is actively developing new methods of ocean sampling using multiple marine vehicles in a complimentary, collaborative network. The sampling network includes Autonomous Underwater Vehicles (AUV’s), autonomous gliders, surface and subsurface drifters, ships etc., all referred to generically as “platforms”. This work is occurring under the major project initiative CANON</w:t>
      </w:r>
      <w:r w:rsidRPr="00D01672">
        <w:rPr>
          <w:rStyle w:val="FootnoteReference"/>
          <w:sz w:val="22"/>
          <w:szCs w:val="22"/>
        </w:rPr>
        <w:footnoteReference w:id="1"/>
      </w:r>
      <w:r w:rsidRPr="00D01672">
        <w:rPr>
          <w:sz w:val="22"/>
          <w:szCs w:val="22"/>
        </w:rPr>
        <w:t>. A major theme of the initiative is to track and sample the chemical and biological evolution of specific water masses over time.</w:t>
      </w:r>
    </w:p>
    <w:p w14:paraId="7A683C0A" w14:textId="77777777" w:rsidR="006334D7" w:rsidRPr="00D01672" w:rsidRDefault="006334D7" w:rsidP="00B24770">
      <w:pPr>
        <w:ind w:left="500"/>
        <w:rPr>
          <w:sz w:val="22"/>
          <w:szCs w:val="22"/>
        </w:rPr>
      </w:pPr>
    </w:p>
    <w:p w14:paraId="0BD43D9A" w14:textId="464F5076" w:rsidR="006334D7" w:rsidRPr="00D01672" w:rsidRDefault="006334D7" w:rsidP="00B24770">
      <w:pPr>
        <w:ind w:left="500"/>
        <w:rPr>
          <w:sz w:val="22"/>
          <w:szCs w:val="22"/>
        </w:rPr>
      </w:pPr>
      <w:r w:rsidRPr="00D01672">
        <w:rPr>
          <w:sz w:val="22"/>
          <w:szCs w:val="22"/>
        </w:rPr>
        <w:t>The coordination of daily CANON sampling strategies and the tasking or re-tasking of platform assets often depends on interpreting the results of data from individual platf</w:t>
      </w:r>
      <w:bookmarkStart w:id="0" w:name="_GoBack"/>
      <w:bookmarkEnd w:id="0"/>
      <w:r w:rsidRPr="00D01672">
        <w:rPr>
          <w:sz w:val="22"/>
          <w:szCs w:val="22"/>
        </w:rPr>
        <w:t>orms while they are still operating in the field. On shore or on ship, the management task of assimilating data from current assets, making it accessible to interested parties, and providing the tools for planning new missions is performed with the assistance of the Operati</w:t>
      </w:r>
      <w:r w:rsidR="00DB22C9">
        <w:rPr>
          <w:sz w:val="22"/>
          <w:szCs w:val="22"/>
        </w:rPr>
        <w:t>onal Decision Support System (</w:t>
      </w:r>
      <w:r w:rsidRPr="00D01672">
        <w:rPr>
          <w:sz w:val="22"/>
          <w:szCs w:val="22"/>
        </w:rPr>
        <w:t>ODSS</w:t>
      </w:r>
      <w:r w:rsidR="00DB22C9">
        <w:rPr>
          <w:sz w:val="22"/>
          <w:szCs w:val="22"/>
        </w:rPr>
        <w:t>)</w:t>
      </w:r>
      <w:r w:rsidRPr="00D01672">
        <w:rPr>
          <w:sz w:val="22"/>
          <w:szCs w:val="22"/>
        </w:rPr>
        <w:t>, a software application currently in development under the umbrella of the CANON initiative.</w:t>
      </w:r>
    </w:p>
    <w:p w14:paraId="684BFB0F" w14:textId="77777777" w:rsidR="006334D7" w:rsidRPr="00D01672" w:rsidRDefault="006334D7" w:rsidP="00B24770">
      <w:pPr>
        <w:ind w:left="500"/>
        <w:rPr>
          <w:sz w:val="22"/>
          <w:szCs w:val="22"/>
        </w:rPr>
      </w:pPr>
    </w:p>
    <w:p w14:paraId="45EB5E8B" w14:textId="1E2A6A87" w:rsidR="006334D7" w:rsidRPr="00D01672" w:rsidRDefault="006334D7" w:rsidP="00B24770">
      <w:pPr>
        <w:ind w:left="500"/>
        <w:rPr>
          <w:sz w:val="22"/>
          <w:szCs w:val="22"/>
        </w:rPr>
      </w:pPr>
      <w:r w:rsidRPr="00D01672">
        <w:rPr>
          <w:sz w:val="22"/>
          <w:szCs w:val="22"/>
        </w:rPr>
        <w:t>A limitation in the ability ODSS to assimilate data and plan new missions has been the difficulty of getting near real-time data with sufficient resolution from mobile field assets. The dominant cause of this communications bottleneck has been that most of the platforms currently used by CANON have not been configured to return large amounts of data from the field in real time and depend on the Short Burst Data (SBD) message service of the Iridium satellite system in order to provide reliable long distance over-the-horizon connectivity as shown in figure 1. SBD messages are a maximum of 1960 bytes</w:t>
      </w:r>
      <w:r w:rsidRPr="00D01672">
        <w:rPr>
          <w:rStyle w:val="FootnoteReference"/>
          <w:sz w:val="22"/>
          <w:szCs w:val="22"/>
        </w:rPr>
        <w:footnoteReference w:id="2"/>
      </w:r>
      <w:r w:rsidRPr="00D01672">
        <w:rPr>
          <w:sz w:val="22"/>
          <w:szCs w:val="22"/>
        </w:rPr>
        <w:t xml:space="preserve"> in length and the uplink data rate of 2.4kbs requires that vehicles such as AUV’s can uplink only heavily decimated data sets and are required to spend a long interval on the surface to download any significant amount of data. The cost of </w:t>
      </w:r>
      <w:r w:rsidR="009C6C8B">
        <w:rPr>
          <w:sz w:val="22"/>
          <w:szCs w:val="22"/>
        </w:rPr>
        <w:t xml:space="preserve">SBD </w:t>
      </w:r>
      <w:r w:rsidRPr="00D01672">
        <w:rPr>
          <w:sz w:val="22"/>
          <w:szCs w:val="22"/>
        </w:rPr>
        <w:t>data return is also significant, at about $1</w:t>
      </w:r>
      <w:r w:rsidR="009C6C8B">
        <w:rPr>
          <w:sz w:val="22"/>
          <w:szCs w:val="22"/>
        </w:rPr>
        <w:t>82</w:t>
      </w:r>
      <w:r w:rsidRPr="00D01672">
        <w:rPr>
          <w:sz w:val="22"/>
          <w:szCs w:val="22"/>
        </w:rPr>
        <w:t>0</w:t>
      </w:r>
      <w:r w:rsidR="00D200B5">
        <w:rPr>
          <w:rStyle w:val="FootnoteReference"/>
          <w:sz w:val="22"/>
          <w:szCs w:val="22"/>
        </w:rPr>
        <w:footnoteReference w:id="3"/>
      </w:r>
      <w:r w:rsidRPr="00D01672">
        <w:rPr>
          <w:sz w:val="22"/>
          <w:szCs w:val="22"/>
        </w:rPr>
        <w:t xml:space="preserve"> per megabyte. In contrast, vehicle line-of-sight radios are capable of much greater bandwidth but typically </w:t>
      </w:r>
      <w:r w:rsidRPr="00D01672">
        <w:rPr>
          <w:sz w:val="22"/>
          <w:szCs w:val="22"/>
        </w:rPr>
        <w:lastRenderedPageBreak/>
        <w:t>have maximum practical ranges at sea of only abou</w:t>
      </w:r>
      <w:r w:rsidR="001661CA">
        <w:rPr>
          <w:sz w:val="22"/>
          <w:szCs w:val="22"/>
        </w:rPr>
        <w:t xml:space="preserve">t 1-2 km and are therefore </w:t>
      </w:r>
      <w:r w:rsidRPr="00D01672">
        <w:rPr>
          <w:sz w:val="22"/>
          <w:szCs w:val="22"/>
        </w:rPr>
        <w:t>useful for local communications only.</w:t>
      </w:r>
    </w:p>
    <w:p w14:paraId="7196CA24" w14:textId="77777777" w:rsidR="006334D7" w:rsidRPr="00D01672" w:rsidRDefault="006334D7" w:rsidP="00B24770">
      <w:pPr>
        <w:ind w:left="500"/>
        <w:rPr>
          <w:sz w:val="22"/>
          <w:szCs w:val="22"/>
        </w:rPr>
      </w:pPr>
    </w:p>
    <w:p w14:paraId="40D5CA81" w14:textId="6DFBE29C" w:rsidR="006334D7" w:rsidRDefault="006334D7" w:rsidP="00030F05">
      <w:pPr>
        <w:ind w:left="500"/>
        <w:rPr>
          <w:sz w:val="22"/>
          <w:szCs w:val="22"/>
        </w:rPr>
      </w:pPr>
      <w:r w:rsidRPr="00D01672">
        <w:rPr>
          <w:sz w:val="22"/>
          <w:szCs w:val="22"/>
        </w:rPr>
        <w:t xml:space="preserve">The concept of a communications gateway is to use high bandwidth radios for local communications to a data relay platform that then uses the most appropriate link to shore, either satellite or GSM cellular modem. Because the gateway remains at the ocean surface, it can have a larger power budget, </w:t>
      </w:r>
      <w:r w:rsidR="001661CA">
        <w:rPr>
          <w:sz w:val="22"/>
          <w:szCs w:val="22"/>
        </w:rPr>
        <w:t>higher</w:t>
      </w:r>
      <w:r w:rsidR="006415FE">
        <w:rPr>
          <w:sz w:val="22"/>
          <w:szCs w:val="22"/>
        </w:rPr>
        <w:t xml:space="preserve"> and larger </w:t>
      </w:r>
      <w:r w:rsidRPr="00D01672">
        <w:rPr>
          <w:sz w:val="22"/>
          <w:szCs w:val="22"/>
        </w:rPr>
        <w:t xml:space="preserve">antennas and </w:t>
      </w:r>
      <w:r w:rsidR="001661CA">
        <w:rPr>
          <w:sz w:val="22"/>
          <w:szCs w:val="22"/>
        </w:rPr>
        <w:t xml:space="preserve">a </w:t>
      </w:r>
      <w:r w:rsidRPr="00D01672">
        <w:rPr>
          <w:sz w:val="22"/>
          <w:szCs w:val="22"/>
        </w:rPr>
        <w:t>larger radio volume than the AUV’s it supports.</w:t>
      </w:r>
      <w:r w:rsidR="00DB22C9">
        <w:rPr>
          <w:sz w:val="22"/>
          <w:szCs w:val="22"/>
        </w:rPr>
        <w:t xml:space="preserve"> The communications gateway creates a cost efficient large volume data pipeline connecting remote mobile assets with ODSS.</w:t>
      </w:r>
    </w:p>
    <w:p w14:paraId="43C39EBB" w14:textId="77777777" w:rsidR="00DB22C9" w:rsidRPr="00D01672" w:rsidRDefault="00DB22C9" w:rsidP="00030F05">
      <w:pPr>
        <w:ind w:left="500"/>
        <w:rPr>
          <w:sz w:val="22"/>
          <w:szCs w:val="22"/>
        </w:rPr>
      </w:pPr>
    </w:p>
    <w:p w14:paraId="64C6816A" w14:textId="77777777" w:rsidR="006334D7" w:rsidRPr="00D01672" w:rsidRDefault="006334D7" w:rsidP="00AE36BB">
      <w:pPr>
        <w:ind w:left="504" w:right="-43"/>
        <w:rPr>
          <w:sz w:val="22"/>
          <w:szCs w:val="22"/>
        </w:rPr>
      </w:pPr>
      <w:r w:rsidRPr="00D01672">
        <w:rPr>
          <w:sz w:val="22"/>
          <w:szCs w:val="22"/>
        </w:rPr>
        <w:t>The goal of this document is to investigate the technical options and overall architecture for installing a communications network gateway for the mobile platforms used in MBARI field research.  It is hoped that the recommendations of this document will provide a template to encourage and guide compatible communications protocol selection and equipment purchases for MBARI’s mobile assets that need to return data to shore in near real time for the CANON initiative experiments as well as other users. This document examines three questions:</w:t>
      </w:r>
    </w:p>
    <w:p w14:paraId="2E5FB572" w14:textId="75A4B2C2" w:rsidR="006334D7" w:rsidRPr="00D01672" w:rsidRDefault="006334D7" w:rsidP="00D83AE8">
      <w:pPr>
        <w:pStyle w:val="ListParagraph"/>
        <w:numPr>
          <w:ilvl w:val="0"/>
          <w:numId w:val="5"/>
        </w:numPr>
        <w:rPr>
          <w:rFonts w:ascii="Verdana" w:hAnsi="Verdana"/>
          <w:sz w:val="22"/>
          <w:szCs w:val="22"/>
        </w:rPr>
      </w:pPr>
      <w:r w:rsidRPr="00D01672">
        <w:rPr>
          <w:rFonts w:ascii="Verdana" w:hAnsi="Verdana"/>
          <w:sz w:val="22"/>
          <w:szCs w:val="22"/>
        </w:rPr>
        <w:t xml:space="preserve">What are the appropriate data transport technologies and is the best architecture to provide bidirectional communications to shore for the highly mobile platforms used </w:t>
      </w:r>
      <w:r w:rsidR="001661CA">
        <w:rPr>
          <w:rFonts w:ascii="Verdana" w:hAnsi="Verdana"/>
          <w:sz w:val="22"/>
          <w:szCs w:val="22"/>
        </w:rPr>
        <w:t xml:space="preserve">for </w:t>
      </w:r>
      <w:r w:rsidRPr="00D01672">
        <w:rPr>
          <w:rFonts w:ascii="Verdana" w:hAnsi="Verdana"/>
          <w:sz w:val="22"/>
          <w:szCs w:val="22"/>
        </w:rPr>
        <w:t>CANON</w:t>
      </w:r>
      <w:r w:rsidR="001661CA">
        <w:rPr>
          <w:rFonts w:ascii="Verdana" w:hAnsi="Verdana"/>
          <w:sz w:val="22"/>
          <w:szCs w:val="22"/>
        </w:rPr>
        <w:t>-like field experiments, now and in the foreseeable future</w:t>
      </w:r>
      <w:r w:rsidRPr="00D01672">
        <w:rPr>
          <w:rFonts w:ascii="Verdana" w:hAnsi="Verdana"/>
          <w:sz w:val="22"/>
          <w:szCs w:val="22"/>
        </w:rPr>
        <w:t>?</w:t>
      </w:r>
    </w:p>
    <w:p w14:paraId="28C0AC82" w14:textId="62FE3653" w:rsidR="006334D7" w:rsidRPr="00D01672" w:rsidRDefault="006334D7" w:rsidP="00D83AE8">
      <w:pPr>
        <w:pStyle w:val="ListParagraph"/>
        <w:numPr>
          <w:ilvl w:val="0"/>
          <w:numId w:val="5"/>
        </w:numPr>
        <w:rPr>
          <w:rFonts w:ascii="Verdana" w:hAnsi="Verdana"/>
          <w:sz w:val="22"/>
          <w:szCs w:val="22"/>
        </w:rPr>
      </w:pPr>
      <w:r w:rsidRPr="00D01672">
        <w:rPr>
          <w:rFonts w:ascii="Verdana" w:hAnsi="Verdana"/>
          <w:sz w:val="22"/>
          <w:szCs w:val="22"/>
        </w:rPr>
        <w:t xml:space="preserve">Is the Delay Tolerant Network (DTN) </w:t>
      </w:r>
      <w:r w:rsidR="00144F1E">
        <w:rPr>
          <w:rFonts w:ascii="Verdana" w:hAnsi="Verdana"/>
          <w:sz w:val="22"/>
          <w:szCs w:val="22"/>
        </w:rPr>
        <w:t>software application</w:t>
      </w:r>
      <w:r w:rsidR="001661CA">
        <w:rPr>
          <w:rFonts w:ascii="Verdana" w:hAnsi="Verdana"/>
          <w:sz w:val="22"/>
          <w:szCs w:val="22"/>
        </w:rPr>
        <w:t>, designed for infrequent and disrupted communication channels such as space and oceanographic exploration,</w:t>
      </w:r>
      <w:r w:rsidR="00144F1E">
        <w:rPr>
          <w:rFonts w:ascii="Verdana" w:hAnsi="Verdana"/>
          <w:sz w:val="22"/>
          <w:szCs w:val="22"/>
        </w:rPr>
        <w:t xml:space="preserve"> the appropriate</w:t>
      </w:r>
      <w:r w:rsidRPr="00D01672">
        <w:rPr>
          <w:rFonts w:ascii="Verdana" w:hAnsi="Verdana"/>
          <w:sz w:val="22"/>
          <w:szCs w:val="22"/>
        </w:rPr>
        <w:t xml:space="preserve"> service to run on platforms that need to communicate</w:t>
      </w:r>
      <w:r w:rsidR="001661CA">
        <w:rPr>
          <w:rFonts w:ascii="Verdana" w:hAnsi="Verdana"/>
          <w:sz w:val="22"/>
          <w:szCs w:val="22"/>
        </w:rPr>
        <w:t xml:space="preserve"> in our domain</w:t>
      </w:r>
      <w:r w:rsidRPr="00D01672">
        <w:rPr>
          <w:rFonts w:ascii="Verdana" w:hAnsi="Verdana"/>
          <w:sz w:val="22"/>
          <w:szCs w:val="22"/>
        </w:rPr>
        <w:t>?</w:t>
      </w:r>
    </w:p>
    <w:p w14:paraId="02A6C5C1" w14:textId="77777777" w:rsidR="006334D7" w:rsidRPr="00D01672" w:rsidRDefault="0047591A" w:rsidP="00D83AE8">
      <w:pPr>
        <w:pStyle w:val="ListParagraph"/>
        <w:numPr>
          <w:ilvl w:val="0"/>
          <w:numId w:val="5"/>
        </w:numPr>
        <w:rPr>
          <w:rFonts w:ascii="Verdana" w:hAnsi="Verdana"/>
          <w:sz w:val="22"/>
          <w:szCs w:val="22"/>
        </w:rPr>
      </w:pPr>
      <w:r w:rsidRPr="00D01672">
        <w:rPr>
          <w:rFonts w:ascii="Verdana" w:hAnsi="Verdana"/>
          <w:noProof/>
          <w:sz w:val="22"/>
          <w:szCs w:val="22"/>
        </w:rPr>
        <w:drawing>
          <wp:anchor distT="182880" distB="182880" distL="114300" distR="114300" simplePos="0" relativeHeight="251658240" behindDoc="0" locked="0" layoutInCell="1" allowOverlap="0" wp14:anchorId="41B27B81" wp14:editId="7738DB74">
            <wp:simplePos x="0" y="0"/>
            <wp:positionH relativeFrom="column">
              <wp:posOffset>127000</wp:posOffset>
            </wp:positionH>
            <wp:positionV relativeFrom="paragraph">
              <wp:posOffset>548005</wp:posOffset>
            </wp:positionV>
            <wp:extent cx="5486400" cy="2793365"/>
            <wp:effectExtent l="0" t="0" r="0" b="6985"/>
            <wp:wrapSquare wrapText="bothSides"/>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t="13335" b="18669"/>
                    <a:stretch>
                      <a:fillRect/>
                    </a:stretch>
                  </pic:blipFill>
                  <pic:spPr bwMode="auto">
                    <a:xfrm>
                      <a:off x="0" y="0"/>
                      <a:ext cx="5486400" cy="2793365"/>
                    </a:xfrm>
                    <a:prstGeom prst="rect">
                      <a:avLst/>
                    </a:prstGeom>
                    <a:noFill/>
                  </pic:spPr>
                </pic:pic>
              </a:graphicData>
            </a:graphic>
            <wp14:sizeRelH relativeFrom="page">
              <wp14:pctWidth>0</wp14:pctWidth>
            </wp14:sizeRelH>
            <wp14:sizeRelV relativeFrom="page">
              <wp14:pctHeight>0</wp14:pctHeight>
            </wp14:sizeRelV>
          </wp:anchor>
        </w:drawing>
      </w:r>
      <w:r w:rsidR="006334D7" w:rsidRPr="00D01672">
        <w:rPr>
          <w:rFonts w:ascii="Verdana" w:hAnsi="Verdana"/>
          <w:sz w:val="22"/>
          <w:szCs w:val="22"/>
        </w:rPr>
        <w:t>What other software applications should be considered as the data transfer service in this application.</w:t>
      </w:r>
    </w:p>
    <w:p w14:paraId="52FD3E60" w14:textId="77777777" w:rsidR="006334D7" w:rsidRPr="001A2448" w:rsidRDefault="006334D7" w:rsidP="0058642E">
      <w:pPr>
        <w:pStyle w:val="Caption"/>
      </w:pPr>
      <w:proofErr w:type="gramStart"/>
      <w:r w:rsidRPr="001A2448">
        <w:t xml:space="preserve">Figure </w:t>
      </w:r>
      <w:r w:rsidR="000F56CB">
        <w:fldChar w:fldCharType="begin"/>
      </w:r>
      <w:r w:rsidR="000F56CB">
        <w:instrText xml:space="preserve"> SEQ Figure \* ARABIC </w:instrText>
      </w:r>
      <w:r w:rsidR="000F56CB">
        <w:fldChar w:fldCharType="separate"/>
      </w:r>
      <w:r w:rsidR="0020379C">
        <w:rPr>
          <w:noProof/>
        </w:rPr>
        <w:t>1</w:t>
      </w:r>
      <w:r w:rsidR="000F56CB">
        <w:rPr>
          <w:noProof/>
        </w:rPr>
        <w:fldChar w:fldCharType="end"/>
      </w:r>
      <w:r w:rsidRPr="001A2448">
        <w:t>.</w:t>
      </w:r>
      <w:proofErr w:type="gramEnd"/>
      <w:r w:rsidRPr="001A2448">
        <w:t xml:space="preserve"> Illustration of the current Dorado and LRAUV Iridium based SBD message communications to shore.</w:t>
      </w:r>
    </w:p>
    <w:p w14:paraId="584ECABC" w14:textId="4ACA3062" w:rsidR="00D01672" w:rsidRDefault="00D01672">
      <w:pPr>
        <w:ind w:left="0" w:right="0"/>
      </w:pPr>
      <w:r>
        <w:br w:type="page"/>
      </w:r>
    </w:p>
    <w:p w14:paraId="61C46151" w14:textId="1E9BA2E8" w:rsidR="006334D7" w:rsidRPr="001A2448" w:rsidRDefault="006334D7" w:rsidP="00B03761">
      <w:pPr>
        <w:pStyle w:val="StyleHeading1Title112pt"/>
        <w:tabs>
          <w:tab w:val="clear" w:pos="1080"/>
          <w:tab w:val="num" w:pos="540"/>
        </w:tabs>
        <w:ind w:left="990" w:hanging="990"/>
        <w:rPr>
          <w:rFonts w:ascii="Verdana" w:hAnsi="Verdana"/>
          <w:sz w:val="28"/>
          <w:szCs w:val="28"/>
        </w:rPr>
      </w:pPr>
      <w:r w:rsidRPr="001A2448">
        <w:rPr>
          <w:rFonts w:ascii="Verdana" w:hAnsi="Verdana"/>
          <w:sz w:val="28"/>
          <w:szCs w:val="28"/>
        </w:rPr>
        <w:lastRenderedPageBreak/>
        <w:t xml:space="preserve">Executive summary of </w:t>
      </w:r>
      <w:r w:rsidR="000D4757">
        <w:rPr>
          <w:rFonts w:ascii="Verdana" w:hAnsi="Verdana"/>
          <w:sz w:val="28"/>
          <w:szCs w:val="28"/>
        </w:rPr>
        <w:t xml:space="preserve">the </w:t>
      </w:r>
      <w:r w:rsidRPr="001A2448">
        <w:rPr>
          <w:rFonts w:ascii="Verdana" w:hAnsi="Verdana"/>
          <w:sz w:val="28"/>
          <w:szCs w:val="28"/>
        </w:rPr>
        <w:t>results</w:t>
      </w:r>
    </w:p>
    <w:p w14:paraId="45D64428" w14:textId="4B7D0E68" w:rsidR="006334D7" w:rsidRPr="00F43E60" w:rsidRDefault="006334D7" w:rsidP="00CE1587">
      <w:pPr>
        <w:ind w:left="540"/>
        <w:rPr>
          <w:sz w:val="22"/>
          <w:szCs w:val="22"/>
        </w:rPr>
      </w:pPr>
      <w:r w:rsidRPr="00F43E60">
        <w:rPr>
          <w:sz w:val="22"/>
          <w:szCs w:val="22"/>
        </w:rPr>
        <w:t>Laboratory and field tests were conducted with the current Delay Tolerant Networking reference design (DTN2)</w:t>
      </w:r>
      <w:r w:rsidR="0036729A">
        <w:rPr>
          <w:rStyle w:val="FootnoteReference"/>
          <w:sz w:val="22"/>
          <w:szCs w:val="22"/>
        </w:rPr>
        <w:footnoteReference w:id="4"/>
      </w:r>
      <w:r w:rsidRPr="00F43E60">
        <w:rPr>
          <w:sz w:val="22"/>
          <w:szCs w:val="22"/>
        </w:rPr>
        <w:t xml:space="preserve"> software. We also tested a Linux/Wind</w:t>
      </w:r>
      <w:r w:rsidR="006C2586">
        <w:rPr>
          <w:sz w:val="22"/>
          <w:szCs w:val="22"/>
        </w:rPr>
        <w:t>ows file synchronization utility application called rsync</w:t>
      </w:r>
      <w:r w:rsidRPr="00F43E60">
        <w:rPr>
          <w:sz w:val="22"/>
          <w:szCs w:val="22"/>
        </w:rPr>
        <w:t xml:space="preserve"> under similar conditions. Field testing was conducted with the Dorado AUV utilizing a </w:t>
      </w:r>
      <w:r w:rsidR="00EE09B6">
        <w:rPr>
          <w:sz w:val="22"/>
          <w:szCs w:val="22"/>
        </w:rPr>
        <w:t xml:space="preserve">line-of-sight </w:t>
      </w:r>
      <w:r w:rsidRPr="00F43E60">
        <w:rPr>
          <w:sz w:val="22"/>
          <w:szCs w:val="22"/>
        </w:rPr>
        <w:t xml:space="preserve">FreeWave 900 </w:t>
      </w:r>
      <w:r w:rsidR="00582093" w:rsidRPr="00F43E60">
        <w:rPr>
          <w:sz w:val="22"/>
          <w:szCs w:val="22"/>
        </w:rPr>
        <w:t>MHz</w:t>
      </w:r>
      <w:r w:rsidRPr="00F43E60">
        <w:rPr>
          <w:sz w:val="22"/>
          <w:szCs w:val="22"/>
        </w:rPr>
        <w:t xml:space="preserve"> Internet Protocol radio </w:t>
      </w:r>
      <w:r w:rsidR="00995C81">
        <w:rPr>
          <w:sz w:val="22"/>
          <w:szCs w:val="22"/>
        </w:rPr>
        <w:t xml:space="preserve">link </w:t>
      </w:r>
      <w:r w:rsidRPr="00F43E60">
        <w:rPr>
          <w:sz w:val="22"/>
          <w:szCs w:val="22"/>
        </w:rPr>
        <w:t xml:space="preserve">as the local RF connection between the AUV and the </w:t>
      </w:r>
      <w:r w:rsidRPr="00F43E60">
        <w:rPr>
          <w:sz w:val="22"/>
          <w:szCs w:val="22"/>
          <w:u w:val="single"/>
        </w:rPr>
        <w:t>Gateway</w:t>
      </w:r>
      <w:r w:rsidRPr="00F43E60">
        <w:rPr>
          <w:sz w:val="22"/>
          <w:szCs w:val="22"/>
        </w:rPr>
        <w:t xml:space="preserve">. The </w:t>
      </w:r>
      <w:r w:rsidRPr="00F43E60">
        <w:rPr>
          <w:sz w:val="22"/>
          <w:szCs w:val="22"/>
          <w:u w:val="single"/>
        </w:rPr>
        <w:t>Gateway</w:t>
      </w:r>
      <w:r w:rsidRPr="00F43E60">
        <w:rPr>
          <w:sz w:val="22"/>
          <w:szCs w:val="22"/>
        </w:rPr>
        <w:t xml:space="preserve"> element was a single board computer running the Linux operating system that was borrowed from the Underwater Systems </w:t>
      </w:r>
      <w:r w:rsidR="00A623D1">
        <w:rPr>
          <w:sz w:val="22"/>
          <w:szCs w:val="22"/>
        </w:rPr>
        <w:t xml:space="preserve">Laboratory at the University </w:t>
      </w:r>
      <w:proofErr w:type="gramStart"/>
      <w:r w:rsidR="00A623D1">
        <w:rPr>
          <w:sz w:val="22"/>
          <w:szCs w:val="22"/>
        </w:rPr>
        <w:t>of</w:t>
      </w:r>
      <w:proofErr w:type="gramEnd"/>
      <w:r w:rsidR="00A623D1">
        <w:rPr>
          <w:sz w:val="22"/>
          <w:szCs w:val="22"/>
        </w:rPr>
        <w:t xml:space="preserve"> </w:t>
      </w:r>
      <w:r w:rsidRPr="00F43E60">
        <w:rPr>
          <w:sz w:val="22"/>
          <w:szCs w:val="22"/>
        </w:rPr>
        <w:t xml:space="preserve">Porto, Portugal. The </w:t>
      </w:r>
      <w:r w:rsidR="00A623D1">
        <w:rPr>
          <w:sz w:val="22"/>
          <w:szCs w:val="22"/>
        </w:rPr>
        <w:t xml:space="preserve">research </w:t>
      </w:r>
      <w:r w:rsidRPr="00F43E60">
        <w:rPr>
          <w:sz w:val="22"/>
          <w:szCs w:val="22"/>
        </w:rPr>
        <w:t xml:space="preserve">vessel </w:t>
      </w:r>
      <w:r w:rsidR="00A623D1">
        <w:rPr>
          <w:sz w:val="22"/>
          <w:szCs w:val="22"/>
        </w:rPr>
        <w:t xml:space="preserve">R/V </w:t>
      </w:r>
      <w:r w:rsidRPr="00F43E60">
        <w:rPr>
          <w:sz w:val="22"/>
          <w:szCs w:val="22"/>
        </w:rPr>
        <w:t xml:space="preserve">Zephyr was used as a </w:t>
      </w:r>
      <w:r w:rsidRPr="00F43E60">
        <w:rPr>
          <w:sz w:val="22"/>
          <w:szCs w:val="22"/>
          <w:u w:val="single"/>
        </w:rPr>
        <w:t>Gateway</w:t>
      </w:r>
      <w:r w:rsidRPr="00F43E60">
        <w:rPr>
          <w:sz w:val="22"/>
          <w:szCs w:val="22"/>
        </w:rPr>
        <w:t xml:space="preserve"> platform and the ships KVH miniVsat </w:t>
      </w:r>
      <w:r w:rsidR="00D45D28">
        <w:rPr>
          <w:sz w:val="22"/>
          <w:szCs w:val="22"/>
        </w:rPr>
        <w:t xml:space="preserve">satellite modem </w:t>
      </w:r>
      <w:r w:rsidRPr="00F43E60">
        <w:rPr>
          <w:sz w:val="22"/>
          <w:szCs w:val="22"/>
        </w:rPr>
        <w:t xml:space="preserve">Internet connection was used as the </w:t>
      </w:r>
      <w:r w:rsidR="00D45D28">
        <w:rPr>
          <w:sz w:val="22"/>
          <w:szCs w:val="22"/>
        </w:rPr>
        <w:t xml:space="preserve">communications link from the </w:t>
      </w:r>
      <w:r w:rsidRPr="00F43E60">
        <w:rPr>
          <w:sz w:val="22"/>
          <w:szCs w:val="22"/>
          <w:u w:val="single"/>
        </w:rPr>
        <w:t>Gateway</w:t>
      </w:r>
      <w:r w:rsidRPr="00F43E60">
        <w:rPr>
          <w:sz w:val="22"/>
          <w:szCs w:val="22"/>
        </w:rPr>
        <w:t xml:space="preserve"> to shore </w:t>
      </w:r>
      <w:r w:rsidR="00D45D28">
        <w:rPr>
          <w:sz w:val="22"/>
          <w:szCs w:val="22"/>
        </w:rPr>
        <w:t>and the ODSS server</w:t>
      </w:r>
      <w:r w:rsidRPr="00F43E60">
        <w:rPr>
          <w:sz w:val="22"/>
          <w:szCs w:val="22"/>
        </w:rPr>
        <w:t>.</w:t>
      </w:r>
      <w:r w:rsidR="00604711">
        <w:rPr>
          <w:sz w:val="22"/>
          <w:szCs w:val="22"/>
        </w:rPr>
        <w:t xml:space="preserve"> </w:t>
      </w:r>
      <w:r w:rsidR="00D45D28">
        <w:rPr>
          <w:sz w:val="22"/>
          <w:szCs w:val="22"/>
        </w:rPr>
        <w:t xml:space="preserve">An illustration of the network configuration as tested is shown </w:t>
      </w:r>
      <w:r w:rsidR="00604711">
        <w:rPr>
          <w:sz w:val="22"/>
          <w:szCs w:val="22"/>
        </w:rPr>
        <w:t>in f</w:t>
      </w:r>
      <w:r w:rsidR="00D45D28">
        <w:rPr>
          <w:sz w:val="22"/>
          <w:szCs w:val="22"/>
        </w:rPr>
        <w:t>igure 5</w:t>
      </w:r>
      <w:r w:rsidR="00604711">
        <w:rPr>
          <w:sz w:val="22"/>
          <w:szCs w:val="22"/>
        </w:rPr>
        <w:t>.</w:t>
      </w:r>
    </w:p>
    <w:p w14:paraId="4801834E" w14:textId="77777777" w:rsidR="006334D7" w:rsidRPr="00F43E60" w:rsidRDefault="006334D7" w:rsidP="00CE1587">
      <w:pPr>
        <w:ind w:left="540"/>
        <w:rPr>
          <w:sz w:val="22"/>
          <w:szCs w:val="22"/>
        </w:rPr>
      </w:pPr>
    </w:p>
    <w:p w14:paraId="7D1719D4" w14:textId="3F3D0CE4" w:rsidR="006334D7" w:rsidRPr="00F43E60" w:rsidRDefault="006334D7" w:rsidP="00CE1587">
      <w:pPr>
        <w:ind w:left="540"/>
        <w:rPr>
          <w:sz w:val="22"/>
          <w:szCs w:val="22"/>
        </w:rPr>
      </w:pPr>
      <w:r w:rsidRPr="00F43E60">
        <w:rPr>
          <w:sz w:val="22"/>
          <w:szCs w:val="22"/>
        </w:rPr>
        <w:t>The testing was conducted in an entirely TCP/IP</w:t>
      </w:r>
      <w:r w:rsidR="00D45D28">
        <w:rPr>
          <w:rStyle w:val="FootnoteReference"/>
          <w:sz w:val="22"/>
          <w:szCs w:val="22"/>
        </w:rPr>
        <w:footnoteReference w:id="5"/>
      </w:r>
      <w:r w:rsidRPr="00F43E60">
        <w:rPr>
          <w:sz w:val="22"/>
          <w:szCs w:val="22"/>
        </w:rPr>
        <w:t xml:space="preserve"> protocol environment and showed very similar performance for the DTN2 </w:t>
      </w:r>
      <w:r w:rsidR="004B658E">
        <w:rPr>
          <w:sz w:val="22"/>
          <w:szCs w:val="22"/>
        </w:rPr>
        <w:t xml:space="preserve">application </w:t>
      </w:r>
      <w:r w:rsidRPr="00F43E60">
        <w:rPr>
          <w:sz w:val="22"/>
          <w:szCs w:val="22"/>
        </w:rPr>
        <w:t xml:space="preserve">and the rsync file transfer protocols. DTN2 required a significant investment in the configuration of the software that was not necessary for </w:t>
      </w:r>
      <w:r w:rsidR="00005788">
        <w:rPr>
          <w:sz w:val="22"/>
          <w:szCs w:val="22"/>
        </w:rPr>
        <w:t xml:space="preserve">one-off implementations utilizing </w:t>
      </w:r>
      <w:proofErr w:type="gramStart"/>
      <w:r w:rsidRPr="00F43E60">
        <w:rPr>
          <w:sz w:val="22"/>
          <w:szCs w:val="22"/>
        </w:rPr>
        <w:t>rsync,</w:t>
      </w:r>
      <w:proofErr w:type="gramEnd"/>
      <w:r w:rsidRPr="00F43E60">
        <w:rPr>
          <w:sz w:val="22"/>
          <w:szCs w:val="22"/>
        </w:rPr>
        <w:t xml:space="preserve"> however DTN may offer advantages in non-IP environments.</w:t>
      </w:r>
      <w:r w:rsidR="00005788">
        <w:rPr>
          <w:sz w:val="22"/>
          <w:szCs w:val="22"/>
        </w:rPr>
        <w:t xml:space="preserve"> </w:t>
      </w:r>
      <w:r w:rsidR="00C452E4">
        <w:rPr>
          <w:sz w:val="22"/>
          <w:szCs w:val="22"/>
        </w:rPr>
        <w:t xml:space="preserve">The development of </w:t>
      </w:r>
      <w:r w:rsidR="00005788">
        <w:rPr>
          <w:sz w:val="22"/>
          <w:szCs w:val="22"/>
        </w:rPr>
        <w:t xml:space="preserve">DTN also appears to be the only </w:t>
      </w:r>
      <w:r w:rsidR="00005788" w:rsidRPr="00005788">
        <w:rPr>
          <w:i/>
          <w:sz w:val="22"/>
          <w:szCs w:val="22"/>
        </w:rPr>
        <w:t>standards based</w:t>
      </w:r>
      <w:r w:rsidR="00005788">
        <w:rPr>
          <w:sz w:val="22"/>
          <w:szCs w:val="22"/>
        </w:rPr>
        <w:t xml:space="preserve"> effort for true network connectivity in difficult environments.</w:t>
      </w:r>
      <w:r w:rsidRPr="00F43E60">
        <w:rPr>
          <w:sz w:val="22"/>
          <w:szCs w:val="22"/>
        </w:rPr>
        <w:t xml:space="preserve"> </w:t>
      </w:r>
      <w:r w:rsidR="00AD1E1A">
        <w:rPr>
          <w:sz w:val="22"/>
          <w:szCs w:val="22"/>
        </w:rPr>
        <w:t xml:space="preserve">We </w:t>
      </w:r>
      <w:r w:rsidR="00B93FC4">
        <w:rPr>
          <w:sz w:val="22"/>
          <w:szCs w:val="22"/>
        </w:rPr>
        <w:t xml:space="preserve">therefore </w:t>
      </w:r>
      <w:r w:rsidR="00AD1E1A">
        <w:rPr>
          <w:sz w:val="22"/>
          <w:szCs w:val="22"/>
        </w:rPr>
        <w:t xml:space="preserve">concluded that </w:t>
      </w:r>
      <w:r w:rsidR="00402727">
        <w:rPr>
          <w:sz w:val="22"/>
          <w:szCs w:val="22"/>
        </w:rPr>
        <w:t xml:space="preserve">the </w:t>
      </w:r>
      <w:r w:rsidR="00402727" w:rsidRPr="00402727">
        <w:rPr>
          <w:sz w:val="22"/>
          <w:szCs w:val="22"/>
          <w:u w:val="single"/>
        </w:rPr>
        <w:t>Gateway</w:t>
      </w:r>
      <w:r w:rsidRPr="00F43E60">
        <w:rPr>
          <w:sz w:val="22"/>
          <w:szCs w:val="22"/>
        </w:rPr>
        <w:t xml:space="preserve"> hardware design should be required to be capable of supporting both DTN and the rsync utility. The specific protocol should be specified between these two alternatives at the implementation stage and in fact different applications may choose to implement either or both of the alternatives. For example an implementation that takes place in an entirely TCP/IP environment may choose to </w:t>
      </w:r>
      <w:r w:rsidR="00005788">
        <w:rPr>
          <w:sz w:val="22"/>
          <w:szCs w:val="22"/>
        </w:rPr>
        <w:t xml:space="preserve">initially </w:t>
      </w:r>
      <w:r w:rsidRPr="00F43E60">
        <w:rPr>
          <w:sz w:val="22"/>
          <w:szCs w:val="22"/>
        </w:rPr>
        <w:t xml:space="preserve">use </w:t>
      </w:r>
      <w:r w:rsidR="00582093" w:rsidRPr="00F43E60">
        <w:rPr>
          <w:sz w:val="22"/>
          <w:szCs w:val="22"/>
        </w:rPr>
        <w:t>rsync</w:t>
      </w:r>
      <w:r w:rsidRPr="00F43E60">
        <w:rPr>
          <w:sz w:val="22"/>
          <w:szCs w:val="22"/>
        </w:rPr>
        <w:t xml:space="preserve"> for simplicity, while an application that includes links that are not TCP compliant but are currently supported by DTN, such as </w:t>
      </w:r>
      <w:r w:rsidR="00005788">
        <w:rPr>
          <w:sz w:val="22"/>
          <w:szCs w:val="22"/>
        </w:rPr>
        <w:t>acoustic</w:t>
      </w:r>
      <w:r w:rsidRPr="00F43E60">
        <w:rPr>
          <w:sz w:val="22"/>
          <w:szCs w:val="22"/>
        </w:rPr>
        <w:t xml:space="preserve"> modem</w:t>
      </w:r>
      <w:r w:rsidR="00005788">
        <w:rPr>
          <w:sz w:val="22"/>
          <w:szCs w:val="22"/>
        </w:rPr>
        <w:t>s</w:t>
      </w:r>
      <w:r w:rsidR="00952EC2">
        <w:rPr>
          <w:sz w:val="22"/>
          <w:szCs w:val="22"/>
        </w:rPr>
        <w:t>, may choose to use DTN.</w:t>
      </w:r>
    </w:p>
    <w:p w14:paraId="7A46D9B1" w14:textId="77777777" w:rsidR="006334D7" w:rsidRPr="00F43E60" w:rsidRDefault="006334D7" w:rsidP="00CE1587">
      <w:pPr>
        <w:ind w:left="540"/>
        <w:rPr>
          <w:sz w:val="22"/>
          <w:szCs w:val="22"/>
        </w:rPr>
      </w:pPr>
    </w:p>
    <w:p w14:paraId="0A6C55B0" w14:textId="7D299DD6" w:rsidR="001E4D44" w:rsidRDefault="006334D7" w:rsidP="00CE1587">
      <w:pPr>
        <w:ind w:left="540"/>
        <w:rPr>
          <w:sz w:val="22"/>
          <w:szCs w:val="22"/>
        </w:rPr>
      </w:pPr>
      <w:r w:rsidRPr="00F43E60">
        <w:rPr>
          <w:sz w:val="22"/>
          <w:szCs w:val="22"/>
        </w:rPr>
        <w:t xml:space="preserve">The conclusion of the study is that the </w:t>
      </w:r>
      <w:r w:rsidRPr="00F43E60">
        <w:rPr>
          <w:sz w:val="22"/>
          <w:szCs w:val="22"/>
          <w:u w:val="single"/>
        </w:rPr>
        <w:t>Gateway</w:t>
      </w:r>
      <w:r w:rsidRPr="00F43E60">
        <w:rPr>
          <w:sz w:val="22"/>
          <w:szCs w:val="22"/>
        </w:rPr>
        <w:t xml:space="preserve"> concept is entirely technically feasible with currently available </w:t>
      </w:r>
      <w:r w:rsidR="00412ED1">
        <w:rPr>
          <w:sz w:val="22"/>
          <w:szCs w:val="22"/>
        </w:rPr>
        <w:t xml:space="preserve">off-the-shelf </w:t>
      </w:r>
      <w:r w:rsidRPr="00F43E60">
        <w:rPr>
          <w:sz w:val="22"/>
          <w:szCs w:val="22"/>
        </w:rPr>
        <w:t xml:space="preserve">hardware and software. The integration of the described </w:t>
      </w:r>
      <w:r w:rsidRPr="00F43E60">
        <w:rPr>
          <w:sz w:val="22"/>
          <w:szCs w:val="22"/>
          <w:u w:val="single"/>
        </w:rPr>
        <w:t>Gateway</w:t>
      </w:r>
      <w:r w:rsidRPr="00F43E60">
        <w:rPr>
          <w:sz w:val="22"/>
          <w:szCs w:val="22"/>
        </w:rPr>
        <w:t xml:space="preserve"> data return capabilities into MBARI’s science missions is therefore a matter strictly of scientific need and MBARI</w:t>
      </w:r>
      <w:r w:rsidR="00412ED1">
        <w:rPr>
          <w:sz w:val="22"/>
          <w:szCs w:val="22"/>
        </w:rPr>
        <w:t>’s</w:t>
      </w:r>
      <w:r w:rsidRPr="00F43E60">
        <w:rPr>
          <w:sz w:val="22"/>
          <w:szCs w:val="22"/>
        </w:rPr>
        <w:t xml:space="preserve"> development priorities.</w:t>
      </w:r>
      <w:r w:rsidR="007016DD">
        <w:rPr>
          <w:sz w:val="22"/>
          <w:szCs w:val="22"/>
        </w:rPr>
        <w:t xml:space="preserve"> We believe that there is substantial value in MBARI developing this infrastructure, initially to support ODSS and the CANON field programs and subsequently for continuing to develop a strong position in long endurance scientist-in-the-loop over–the-horizon oceanography based on robotic platforms.</w:t>
      </w:r>
    </w:p>
    <w:p w14:paraId="3FFAF01D" w14:textId="77777777" w:rsidR="001E4D44" w:rsidRDefault="001E4D44">
      <w:pPr>
        <w:ind w:left="0" w:right="0"/>
        <w:rPr>
          <w:sz w:val="22"/>
          <w:szCs w:val="22"/>
        </w:rPr>
      </w:pPr>
      <w:r>
        <w:rPr>
          <w:sz w:val="22"/>
          <w:szCs w:val="22"/>
        </w:rPr>
        <w:br w:type="page"/>
      </w:r>
    </w:p>
    <w:p w14:paraId="791FED24" w14:textId="75E4AD5A" w:rsidR="006334D7" w:rsidRPr="001A2448" w:rsidRDefault="006334D7" w:rsidP="00B03761">
      <w:pPr>
        <w:pStyle w:val="StyleHeading1Title112pt"/>
        <w:tabs>
          <w:tab w:val="clear" w:pos="1080"/>
          <w:tab w:val="num" w:pos="540"/>
        </w:tabs>
        <w:ind w:left="990" w:hanging="990"/>
        <w:rPr>
          <w:rFonts w:ascii="Verdana" w:hAnsi="Verdana"/>
          <w:sz w:val="28"/>
          <w:szCs w:val="28"/>
        </w:rPr>
      </w:pPr>
      <w:r w:rsidRPr="001A2448">
        <w:rPr>
          <w:rFonts w:ascii="Verdana" w:hAnsi="Verdana"/>
          <w:sz w:val="28"/>
          <w:szCs w:val="28"/>
        </w:rPr>
        <w:lastRenderedPageBreak/>
        <w:t xml:space="preserve">Sources of </w:t>
      </w:r>
      <w:r w:rsidR="00F859FB">
        <w:rPr>
          <w:rFonts w:ascii="Verdana" w:hAnsi="Verdana"/>
          <w:sz w:val="28"/>
          <w:szCs w:val="28"/>
        </w:rPr>
        <w:t xml:space="preserve">the </w:t>
      </w:r>
      <w:r w:rsidRPr="001A2448">
        <w:rPr>
          <w:rFonts w:ascii="Verdana" w:hAnsi="Verdana"/>
          <w:sz w:val="28"/>
          <w:szCs w:val="28"/>
        </w:rPr>
        <w:t>requirements</w:t>
      </w:r>
    </w:p>
    <w:p w14:paraId="58D984B9" w14:textId="342B1D0E" w:rsidR="006334D7" w:rsidRPr="00F43E60" w:rsidRDefault="006334D7" w:rsidP="00607457">
      <w:pPr>
        <w:ind w:left="540"/>
        <w:rPr>
          <w:sz w:val="22"/>
          <w:szCs w:val="22"/>
        </w:rPr>
      </w:pPr>
      <w:r w:rsidRPr="00F43E60">
        <w:rPr>
          <w:sz w:val="22"/>
          <w:szCs w:val="22"/>
        </w:rPr>
        <w:t xml:space="preserve">The </w:t>
      </w:r>
      <w:r w:rsidR="00DA31E3">
        <w:rPr>
          <w:sz w:val="22"/>
          <w:szCs w:val="22"/>
        </w:rPr>
        <w:t xml:space="preserve">proposed mobile platform ship and shoreside communications </w:t>
      </w:r>
      <w:r w:rsidRPr="00F43E60">
        <w:rPr>
          <w:sz w:val="22"/>
          <w:szCs w:val="22"/>
        </w:rPr>
        <w:t xml:space="preserve">requirements described </w:t>
      </w:r>
      <w:r w:rsidR="00DA31E3">
        <w:rPr>
          <w:sz w:val="22"/>
          <w:szCs w:val="22"/>
        </w:rPr>
        <w:t xml:space="preserve">later </w:t>
      </w:r>
      <w:r w:rsidRPr="00F43E60">
        <w:rPr>
          <w:sz w:val="22"/>
          <w:szCs w:val="22"/>
        </w:rPr>
        <w:t xml:space="preserve">in this document are drawn from </w:t>
      </w:r>
      <w:r w:rsidR="003F0CE6">
        <w:rPr>
          <w:sz w:val="22"/>
          <w:szCs w:val="22"/>
        </w:rPr>
        <w:t xml:space="preserve">the following </w:t>
      </w:r>
      <w:r w:rsidR="00DA31E3">
        <w:rPr>
          <w:sz w:val="22"/>
          <w:szCs w:val="22"/>
        </w:rPr>
        <w:t xml:space="preserve">example use cases that were developed based on input from </w:t>
      </w:r>
      <w:r w:rsidRPr="00F43E60">
        <w:rPr>
          <w:sz w:val="22"/>
          <w:szCs w:val="22"/>
        </w:rPr>
        <w:t>the following sources:</w:t>
      </w:r>
    </w:p>
    <w:p w14:paraId="2BC596C8" w14:textId="77777777" w:rsidR="006334D7" w:rsidRPr="00F43E60" w:rsidRDefault="006334D7" w:rsidP="00DA31E3">
      <w:pPr>
        <w:pStyle w:val="subheading1"/>
        <w:keepNext w:val="0"/>
        <w:numPr>
          <w:ilvl w:val="1"/>
          <w:numId w:val="4"/>
        </w:numPr>
        <w:tabs>
          <w:tab w:val="clear" w:pos="1440"/>
          <w:tab w:val="num" w:pos="1080"/>
        </w:tabs>
        <w:spacing w:before="120"/>
        <w:ind w:left="1080" w:right="-43" w:hanging="360"/>
        <w:rPr>
          <w:rFonts w:ascii="Verdana" w:hAnsi="Verdana"/>
          <w:b w:val="0"/>
          <w:sz w:val="22"/>
          <w:szCs w:val="22"/>
        </w:rPr>
      </w:pPr>
      <w:r w:rsidRPr="00F43E60">
        <w:rPr>
          <w:rFonts w:ascii="Verdana" w:hAnsi="Verdana"/>
          <w:b w:val="0"/>
          <w:sz w:val="22"/>
          <w:szCs w:val="22"/>
        </w:rPr>
        <w:t>The CANON 2011 June experiment plan and discussions of future CANON requirements.</w:t>
      </w:r>
    </w:p>
    <w:p w14:paraId="56364DDF" w14:textId="77777777" w:rsidR="006334D7" w:rsidRPr="00F43E60" w:rsidRDefault="006334D7" w:rsidP="00DA31E3">
      <w:pPr>
        <w:pStyle w:val="subheading1"/>
        <w:keepNext w:val="0"/>
        <w:numPr>
          <w:ilvl w:val="1"/>
          <w:numId w:val="4"/>
        </w:numPr>
        <w:tabs>
          <w:tab w:val="clear" w:pos="1440"/>
          <w:tab w:val="num" w:pos="1080"/>
        </w:tabs>
        <w:spacing w:before="120"/>
        <w:ind w:left="1080" w:right="-43" w:hanging="360"/>
        <w:rPr>
          <w:rFonts w:ascii="Verdana" w:hAnsi="Verdana"/>
          <w:b w:val="0"/>
          <w:sz w:val="22"/>
          <w:szCs w:val="22"/>
        </w:rPr>
      </w:pPr>
      <w:r w:rsidRPr="00F43E60">
        <w:rPr>
          <w:rFonts w:ascii="Verdana" w:hAnsi="Verdana"/>
          <w:b w:val="0"/>
          <w:sz w:val="22"/>
          <w:szCs w:val="22"/>
        </w:rPr>
        <w:t>The plans of the MBARI Autonomy project and the associated Oceanographic Decision Support System (ODSS) supporting CANON initiatives.</w:t>
      </w:r>
    </w:p>
    <w:p w14:paraId="7C564E55" w14:textId="77777777" w:rsidR="006334D7" w:rsidRPr="00F43E60" w:rsidRDefault="006334D7" w:rsidP="00DA31E3">
      <w:pPr>
        <w:pStyle w:val="subheading1"/>
        <w:keepNext w:val="0"/>
        <w:numPr>
          <w:ilvl w:val="1"/>
          <w:numId w:val="4"/>
        </w:numPr>
        <w:tabs>
          <w:tab w:val="clear" w:pos="1440"/>
          <w:tab w:val="num" w:pos="1080"/>
        </w:tabs>
        <w:spacing w:before="120"/>
        <w:ind w:left="1080" w:right="-43" w:hanging="360"/>
        <w:rPr>
          <w:rFonts w:ascii="Verdana" w:hAnsi="Verdana"/>
          <w:b w:val="0"/>
          <w:sz w:val="22"/>
          <w:szCs w:val="22"/>
        </w:rPr>
      </w:pPr>
      <w:r w:rsidRPr="00F43E60">
        <w:rPr>
          <w:rFonts w:ascii="Verdana" w:hAnsi="Verdana"/>
          <w:b w:val="0"/>
          <w:sz w:val="22"/>
          <w:szCs w:val="22"/>
        </w:rPr>
        <w:t>The plans of the Tethys LRAUV project.</w:t>
      </w:r>
    </w:p>
    <w:p w14:paraId="1608096B" w14:textId="2553E0D8" w:rsidR="006334D7" w:rsidRPr="001A2448" w:rsidRDefault="00DA31E3" w:rsidP="00B03761">
      <w:pPr>
        <w:pStyle w:val="StyleHeading1Title112pt"/>
        <w:tabs>
          <w:tab w:val="clear" w:pos="1080"/>
          <w:tab w:val="num" w:pos="540"/>
        </w:tabs>
        <w:ind w:left="990" w:hanging="990"/>
        <w:rPr>
          <w:rFonts w:ascii="Verdana" w:hAnsi="Verdana"/>
          <w:sz w:val="28"/>
          <w:szCs w:val="28"/>
        </w:rPr>
      </w:pPr>
      <w:r>
        <w:rPr>
          <w:rFonts w:ascii="Verdana" w:hAnsi="Verdana"/>
          <w:sz w:val="28"/>
          <w:szCs w:val="28"/>
        </w:rPr>
        <w:t>E</w:t>
      </w:r>
      <w:r w:rsidR="009B34C2">
        <w:rPr>
          <w:rFonts w:ascii="Verdana" w:hAnsi="Verdana"/>
          <w:sz w:val="28"/>
          <w:szCs w:val="28"/>
        </w:rPr>
        <w:t>xample use case</w:t>
      </w:r>
      <w:r w:rsidR="001C54B3">
        <w:rPr>
          <w:rFonts w:ascii="Verdana" w:hAnsi="Verdana"/>
          <w:sz w:val="28"/>
          <w:szCs w:val="28"/>
        </w:rPr>
        <w:t>s</w:t>
      </w:r>
      <w:r w:rsidR="006334D7" w:rsidRPr="001A2448">
        <w:rPr>
          <w:rFonts w:ascii="Verdana" w:hAnsi="Verdana"/>
          <w:sz w:val="28"/>
          <w:szCs w:val="28"/>
        </w:rPr>
        <w:t xml:space="preserve"> for </w:t>
      </w:r>
      <w:r w:rsidR="00CC2E14">
        <w:rPr>
          <w:rFonts w:ascii="Verdana" w:hAnsi="Verdana"/>
          <w:sz w:val="28"/>
          <w:szCs w:val="28"/>
        </w:rPr>
        <w:t xml:space="preserve">mobile platform </w:t>
      </w:r>
      <w:r w:rsidR="006334D7" w:rsidRPr="001A2448">
        <w:rPr>
          <w:rFonts w:ascii="Verdana" w:hAnsi="Verdana"/>
          <w:sz w:val="28"/>
          <w:szCs w:val="28"/>
        </w:rPr>
        <w:t>communications</w:t>
      </w:r>
    </w:p>
    <w:p w14:paraId="7CA56CA2" w14:textId="35F8E555" w:rsidR="006334D7" w:rsidRPr="001A2448" w:rsidRDefault="00F74351" w:rsidP="00F74351">
      <w:pPr>
        <w:pStyle w:val="subheading1"/>
        <w:tabs>
          <w:tab w:val="clear" w:pos="1440"/>
          <w:tab w:val="left" w:pos="900"/>
        </w:tabs>
        <w:ind w:left="900" w:hanging="360"/>
        <w:rPr>
          <w:rFonts w:ascii="Verdana" w:hAnsi="Verdana"/>
          <w:sz w:val="24"/>
          <w:szCs w:val="24"/>
        </w:rPr>
      </w:pPr>
      <w:r w:rsidRPr="00F74351">
        <w:rPr>
          <w:rFonts w:ascii="Verdana" w:hAnsi="Verdana"/>
          <w:sz w:val="24"/>
          <w:szCs w:val="24"/>
        </w:rPr>
        <w:t>Human interactive AUV survey and coordinated</w:t>
      </w:r>
      <w:r w:rsidR="006A6A67">
        <w:rPr>
          <w:rFonts w:ascii="Verdana" w:hAnsi="Verdana"/>
          <w:sz w:val="24"/>
          <w:szCs w:val="24"/>
        </w:rPr>
        <w:t xml:space="preserve"> sampling missions with </w:t>
      </w:r>
      <w:r w:rsidR="00F600DF" w:rsidRPr="00F74351">
        <w:rPr>
          <w:rFonts w:ascii="Verdana" w:hAnsi="Verdana"/>
          <w:sz w:val="24"/>
          <w:szCs w:val="24"/>
        </w:rPr>
        <w:t>Tethys</w:t>
      </w:r>
      <w:r w:rsidR="00F600DF">
        <w:rPr>
          <w:rFonts w:ascii="Verdana" w:hAnsi="Verdana"/>
          <w:sz w:val="24"/>
          <w:szCs w:val="24"/>
        </w:rPr>
        <w:t xml:space="preserve"> and </w:t>
      </w:r>
      <w:r w:rsidR="006A6A67">
        <w:rPr>
          <w:rFonts w:ascii="Verdana" w:hAnsi="Verdana"/>
          <w:sz w:val="24"/>
          <w:szCs w:val="24"/>
        </w:rPr>
        <w:t>Dorado</w:t>
      </w:r>
      <w:r w:rsidR="00F600DF">
        <w:rPr>
          <w:rFonts w:ascii="Verdana" w:hAnsi="Verdana"/>
          <w:sz w:val="24"/>
          <w:szCs w:val="24"/>
        </w:rPr>
        <w:t xml:space="preserve"> </w:t>
      </w:r>
      <w:r w:rsidR="006A6A67">
        <w:rPr>
          <w:rFonts w:ascii="Verdana" w:hAnsi="Verdana"/>
          <w:sz w:val="24"/>
          <w:szCs w:val="24"/>
        </w:rPr>
        <w:t>using a Gateway</w:t>
      </w:r>
      <w:r w:rsidRPr="00F74351">
        <w:rPr>
          <w:rFonts w:ascii="Verdana" w:hAnsi="Verdana"/>
          <w:sz w:val="24"/>
          <w:szCs w:val="24"/>
        </w:rPr>
        <w:t>.</w:t>
      </w:r>
    </w:p>
    <w:p w14:paraId="71456FA5" w14:textId="5FC84B66" w:rsidR="006334D7" w:rsidRDefault="00F74351" w:rsidP="00643EE7">
      <w:pPr>
        <w:ind w:left="900"/>
        <w:rPr>
          <w:sz w:val="22"/>
          <w:szCs w:val="22"/>
        </w:rPr>
      </w:pPr>
      <w:r>
        <w:rPr>
          <w:sz w:val="22"/>
          <w:szCs w:val="22"/>
        </w:rPr>
        <w:t>In this scenario</w:t>
      </w:r>
      <w:r w:rsidRPr="00F43E60">
        <w:rPr>
          <w:sz w:val="22"/>
          <w:szCs w:val="22"/>
        </w:rPr>
        <w:t xml:space="preserve"> an AUV</w:t>
      </w:r>
      <w:r>
        <w:rPr>
          <w:sz w:val="22"/>
          <w:szCs w:val="22"/>
        </w:rPr>
        <w:t xml:space="preserve"> is launched on a</w:t>
      </w:r>
      <w:r w:rsidRPr="00F43E60">
        <w:rPr>
          <w:sz w:val="22"/>
          <w:szCs w:val="22"/>
        </w:rPr>
        <w:t xml:space="preserve"> mission to identify and map a feature of interest such as an ocean frontal system.</w:t>
      </w:r>
      <w:r w:rsidR="006334D7" w:rsidRPr="00F43E60">
        <w:rPr>
          <w:sz w:val="22"/>
          <w:szCs w:val="22"/>
        </w:rPr>
        <w:t xml:space="preserve"> During the course of the mission the AUV surfaces periodically to establish a position fix from GPS (30-60 seconds for a hot fix). During </w:t>
      </w:r>
      <w:r w:rsidR="00D16DAA">
        <w:rPr>
          <w:sz w:val="22"/>
          <w:szCs w:val="22"/>
        </w:rPr>
        <w:t xml:space="preserve">the execution of </w:t>
      </w:r>
      <w:r w:rsidR="006334D7" w:rsidRPr="00F43E60">
        <w:rPr>
          <w:sz w:val="22"/>
          <w:szCs w:val="22"/>
        </w:rPr>
        <w:t xml:space="preserve">the mission the AUV navigates to less than 1.5 kilometers to a pre-programmed rendezvous waypoint or to a waypoint that is down-linked via SBD message </w:t>
      </w:r>
      <w:r w:rsidR="00E74BEF">
        <w:rPr>
          <w:sz w:val="22"/>
          <w:szCs w:val="22"/>
        </w:rPr>
        <w:t xml:space="preserve">using </w:t>
      </w:r>
      <w:r w:rsidR="006334D7" w:rsidRPr="00F43E60">
        <w:rPr>
          <w:sz w:val="22"/>
          <w:szCs w:val="22"/>
        </w:rPr>
        <w:t xml:space="preserve">the Iridium satellite link. At the waypoint the AUV establishes a high bandwidth connection using either a FreeWave Ethernet radio connection (current) or an 802.11 Wi-Fi connection (not currently installed on </w:t>
      </w:r>
      <w:r w:rsidR="001C54B3">
        <w:rPr>
          <w:sz w:val="22"/>
          <w:szCs w:val="22"/>
        </w:rPr>
        <w:t>MBARI</w:t>
      </w:r>
      <w:r w:rsidR="006334D7" w:rsidRPr="00F43E60">
        <w:rPr>
          <w:sz w:val="22"/>
          <w:szCs w:val="22"/>
        </w:rPr>
        <w:t xml:space="preserve"> vehicles) to a network “Gateway” that acts as a relay to shore. The Gateway can be carried by a buoy, a ship, or a Wave Glider</w:t>
      </w:r>
      <w:r w:rsidR="006334D7" w:rsidRPr="005A3A1C">
        <w:rPr>
          <w:szCs w:val="22"/>
          <w:vertAlign w:val="superscript"/>
        </w:rPr>
        <w:footnoteReference w:id="6"/>
      </w:r>
      <w:r w:rsidR="006334D7" w:rsidRPr="00F43E60">
        <w:rPr>
          <w:sz w:val="22"/>
          <w:szCs w:val="22"/>
        </w:rPr>
        <w:t xml:space="preserve">. With a connection made to the Gateway the AUV can upload </w:t>
      </w:r>
      <w:r w:rsidR="00D16DAA">
        <w:rPr>
          <w:sz w:val="22"/>
          <w:szCs w:val="22"/>
        </w:rPr>
        <w:t xml:space="preserve">large </w:t>
      </w:r>
      <w:r w:rsidR="006334D7" w:rsidRPr="00F43E60">
        <w:rPr>
          <w:sz w:val="22"/>
          <w:szCs w:val="22"/>
        </w:rPr>
        <w:t xml:space="preserve">data </w:t>
      </w:r>
      <w:r w:rsidR="00D16DAA">
        <w:rPr>
          <w:sz w:val="22"/>
          <w:szCs w:val="22"/>
        </w:rPr>
        <w:t>sets</w:t>
      </w:r>
      <w:r w:rsidR="002C032C">
        <w:rPr>
          <w:sz w:val="22"/>
          <w:szCs w:val="22"/>
        </w:rPr>
        <w:t xml:space="preserve"> (&gt;1mByte in a</w:t>
      </w:r>
      <w:r w:rsidR="00A4141D">
        <w:rPr>
          <w:sz w:val="22"/>
          <w:szCs w:val="22"/>
        </w:rPr>
        <w:t xml:space="preserve"> </w:t>
      </w:r>
      <w:r w:rsidR="00CB278C">
        <w:rPr>
          <w:sz w:val="22"/>
          <w:szCs w:val="22"/>
        </w:rPr>
        <w:t xml:space="preserve">4 minute </w:t>
      </w:r>
      <w:r w:rsidR="00C40472">
        <w:rPr>
          <w:sz w:val="22"/>
          <w:szCs w:val="22"/>
        </w:rPr>
        <w:t xml:space="preserve">surface </w:t>
      </w:r>
      <w:r w:rsidR="00A4141D">
        <w:rPr>
          <w:sz w:val="22"/>
          <w:szCs w:val="22"/>
        </w:rPr>
        <w:t>session</w:t>
      </w:r>
      <w:r w:rsidR="00CB278C">
        <w:rPr>
          <w:sz w:val="22"/>
          <w:szCs w:val="22"/>
        </w:rPr>
        <w:t xml:space="preserve"> with current radios</w:t>
      </w:r>
      <w:r w:rsidR="002C032C">
        <w:rPr>
          <w:sz w:val="22"/>
          <w:szCs w:val="22"/>
        </w:rPr>
        <w:t xml:space="preserve">. This would be ~10% of </w:t>
      </w:r>
      <w:r w:rsidR="00D07AC6">
        <w:rPr>
          <w:sz w:val="22"/>
          <w:szCs w:val="22"/>
        </w:rPr>
        <w:t xml:space="preserve">the </w:t>
      </w:r>
      <w:r w:rsidR="002C032C">
        <w:rPr>
          <w:sz w:val="22"/>
          <w:szCs w:val="22"/>
        </w:rPr>
        <w:t xml:space="preserve">total data </w:t>
      </w:r>
      <w:r w:rsidR="00D07AC6">
        <w:rPr>
          <w:sz w:val="22"/>
          <w:szCs w:val="22"/>
        </w:rPr>
        <w:t xml:space="preserve">volume </w:t>
      </w:r>
      <w:r w:rsidR="002C032C">
        <w:rPr>
          <w:sz w:val="22"/>
          <w:szCs w:val="22"/>
        </w:rPr>
        <w:t>collected by Tethys per hour)</w:t>
      </w:r>
      <w:r w:rsidR="00D07AC6">
        <w:rPr>
          <w:sz w:val="22"/>
          <w:szCs w:val="22"/>
        </w:rPr>
        <w:t xml:space="preserve"> that would be rapidly </w:t>
      </w:r>
      <w:r w:rsidR="003E0372">
        <w:rPr>
          <w:sz w:val="22"/>
          <w:szCs w:val="22"/>
        </w:rPr>
        <w:t>assimilated</w:t>
      </w:r>
      <w:r w:rsidR="00D07AC6">
        <w:rPr>
          <w:sz w:val="22"/>
          <w:szCs w:val="22"/>
        </w:rPr>
        <w:t xml:space="preserve"> and displayed by ODSS. N</w:t>
      </w:r>
      <w:r w:rsidR="006334D7" w:rsidRPr="00F43E60">
        <w:rPr>
          <w:sz w:val="22"/>
          <w:szCs w:val="22"/>
        </w:rPr>
        <w:t xml:space="preserve">ew mission tasking commands from the ODSS </w:t>
      </w:r>
      <w:r w:rsidR="00D07AC6">
        <w:rPr>
          <w:sz w:val="22"/>
          <w:szCs w:val="22"/>
        </w:rPr>
        <w:t xml:space="preserve">mission planning </w:t>
      </w:r>
      <w:r w:rsidR="006334D7" w:rsidRPr="00F43E60">
        <w:rPr>
          <w:sz w:val="22"/>
          <w:szCs w:val="22"/>
        </w:rPr>
        <w:t xml:space="preserve">application </w:t>
      </w:r>
      <w:r w:rsidR="00D07AC6">
        <w:rPr>
          <w:sz w:val="22"/>
          <w:szCs w:val="22"/>
        </w:rPr>
        <w:t xml:space="preserve">would also be downloaded </w:t>
      </w:r>
      <w:r w:rsidR="006334D7" w:rsidRPr="00F43E60">
        <w:rPr>
          <w:sz w:val="22"/>
          <w:szCs w:val="22"/>
        </w:rPr>
        <w:t>through the Gateway.</w:t>
      </w:r>
      <w:r w:rsidRPr="00F74351">
        <w:rPr>
          <w:sz w:val="22"/>
          <w:szCs w:val="22"/>
        </w:rPr>
        <w:t xml:space="preserve"> </w:t>
      </w:r>
      <w:r w:rsidRPr="00F43E60">
        <w:rPr>
          <w:sz w:val="22"/>
          <w:szCs w:val="22"/>
        </w:rPr>
        <w:t xml:space="preserve">The </w:t>
      </w:r>
      <w:r w:rsidR="00D07AC6">
        <w:rPr>
          <w:sz w:val="22"/>
          <w:szCs w:val="22"/>
        </w:rPr>
        <w:t>near real time availability of high resolution data allows scenarios where for example Tethys</w:t>
      </w:r>
      <w:r w:rsidR="0061190E">
        <w:rPr>
          <w:rStyle w:val="FootnoteReference"/>
          <w:sz w:val="22"/>
          <w:szCs w:val="22"/>
        </w:rPr>
        <w:footnoteReference w:id="7"/>
      </w:r>
      <w:r w:rsidR="00D07AC6">
        <w:rPr>
          <w:sz w:val="22"/>
          <w:szCs w:val="22"/>
        </w:rPr>
        <w:t xml:space="preserve"> </w:t>
      </w:r>
      <w:r>
        <w:rPr>
          <w:sz w:val="22"/>
          <w:szCs w:val="22"/>
        </w:rPr>
        <w:t>AUV</w:t>
      </w:r>
      <w:r w:rsidRPr="00F43E60">
        <w:rPr>
          <w:sz w:val="22"/>
          <w:szCs w:val="22"/>
        </w:rPr>
        <w:t xml:space="preserve"> survey data would be used to rapidly cr</w:t>
      </w:r>
      <w:r>
        <w:rPr>
          <w:sz w:val="22"/>
          <w:szCs w:val="22"/>
        </w:rPr>
        <w:t xml:space="preserve">eate </w:t>
      </w:r>
      <w:r w:rsidR="00D07AC6">
        <w:rPr>
          <w:sz w:val="22"/>
          <w:szCs w:val="22"/>
        </w:rPr>
        <w:t xml:space="preserve">sampling </w:t>
      </w:r>
      <w:r>
        <w:rPr>
          <w:sz w:val="22"/>
          <w:szCs w:val="22"/>
        </w:rPr>
        <w:t>mission tasking commands for</w:t>
      </w:r>
      <w:r w:rsidRPr="00F43E60">
        <w:rPr>
          <w:sz w:val="22"/>
          <w:szCs w:val="22"/>
        </w:rPr>
        <w:t xml:space="preserve"> </w:t>
      </w:r>
      <w:r w:rsidR="00D07AC6">
        <w:rPr>
          <w:sz w:val="22"/>
          <w:szCs w:val="22"/>
        </w:rPr>
        <w:t>Dorado</w:t>
      </w:r>
      <w:r w:rsidR="009E2AB3">
        <w:rPr>
          <w:rStyle w:val="FootnoteReference"/>
          <w:sz w:val="22"/>
          <w:szCs w:val="22"/>
        </w:rPr>
        <w:footnoteReference w:id="8"/>
      </w:r>
      <w:r w:rsidR="00D07AC6">
        <w:rPr>
          <w:sz w:val="22"/>
          <w:szCs w:val="22"/>
        </w:rPr>
        <w:t xml:space="preserve"> </w:t>
      </w:r>
      <w:r w:rsidRPr="00F43E60">
        <w:rPr>
          <w:sz w:val="22"/>
          <w:szCs w:val="22"/>
        </w:rPr>
        <w:t>for high resolution water sampling or other missio</w:t>
      </w:r>
      <w:r w:rsidR="00D07AC6">
        <w:rPr>
          <w:sz w:val="22"/>
          <w:szCs w:val="22"/>
        </w:rPr>
        <w:t xml:space="preserve">ns that are rapidly </w:t>
      </w:r>
      <w:r>
        <w:rPr>
          <w:sz w:val="22"/>
          <w:szCs w:val="22"/>
        </w:rPr>
        <w:t>transmitted to the</w:t>
      </w:r>
      <w:r w:rsidRPr="00F43E60">
        <w:rPr>
          <w:sz w:val="22"/>
          <w:szCs w:val="22"/>
        </w:rPr>
        <w:t xml:space="preserve"> AUV through either a support vessel Gateway or a field Gateway. This scenario can </w:t>
      </w:r>
      <w:r w:rsidR="005C021D">
        <w:rPr>
          <w:sz w:val="22"/>
          <w:szCs w:val="22"/>
        </w:rPr>
        <w:t xml:space="preserve">also </w:t>
      </w:r>
      <w:r w:rsidRPr="00F43E60">
        <w:rPr>
          <w:sz w:val="22"/>
          <w:szCs w:val="22"/>
        </w:rPr>
        <w:t>be extended to include non-MBARI vehicles from outside collaborators participating in the experiment.</w:t>
      </w:r>
    </w:p>
    <w:p w14:paraId="09A8638B" w14:textId="77777777" w:rsidR="0064151C" w:rsidRDefault="0064151C" w:rsidP="00643EE7">
      <w:pPr>
        <w:ind w:left="900"/>
        <w:rPr>
          <w:sz w:val="22"/>
          <w:szCs w:val="22"/>
        </w:rPr>
      </w:pPr>
    </w:p>
    <w:p w14:paraId="4E723793" w14:textId="6ED678CB" w:rsidR="003E0372" w:rsidRDefault="006E0F1B" w:rsidP="00643EE7">
      <w:pPr>
        <w:ind w:left="900"/>
        <w:rPr>
          <w:sz w:val="22"/>
          <w:szCs w:val="22"/>
        </w:rPr>
      </w:pPr>
      <w:r>
        <w:rPr>
          <w:sz w:val="22"/>
          <w:szCs w:val="22"/>
        </w:rPr>
        <w:lastRenderedPageBreak/>
        <w:t>The G</w:t>
      </w:r>
      <w:r w:rsidR="00CB278C">
        <w:rPr>
          <w:sz w:val="22"/>
          <w:szCs w:val="22"/>
        </w:rPr>
        <w:t xml:space="preserve">ateway and the resulting data pipeline between </w:t>
      </w:r>
      <w:r w:rsidR="00F377F7">
        <w:rPr>
          <w:sz w:val="22"/>
          <w:szCs w:val="22"/>
        </w:rPr>
        <w:t xml:space="preserve">distant </w:t>
      </w:r>
      <w:r w:rsidR="00CB278C">
        <w:rPr>
          <w:sz w:val="22"/>
          <w:szCs w:val="22"/>
        </w:rPr>
        <w:t xml:space="preserve">mobile field platforms </w:t>
      </w:r>
      <w:r w:rsidR="00ED4A21">
        <w:rPr>
          <w:sz w:val="22"/>
          <w:szCs w:val="22"/>
        </w:rPr>
        <w:t xml:space="preserve">that is </w:t>
      </w:r>
      <w:r w:rsidR="00F377F7">
        <w:rPr>
          <w:sz w:val="22"/>
          <w:szCs w:val="22"/>
        </w:rPr>
        <w:t xml:space="preserve">providing the </w:t>
      </w:r>
      <w:r w:rsidR="00CB278C">
        <w:rPr>
          <w:sz w:val="22"/>
          <w:szCs w:val="22"/>
        </w:rPr>
        <w:t xml:space="preserve">ODSS </w:t>
      </w:r>
      <w:r w:rsidR="004125F0">
        <w:rPr>
          <w:sz w:val="22"/>
          <w:szCs w:val="22"/>
        </w:rPr>
        <w:t xml:space="preserve">application </w:t>
      </w:r>
      <w:r w:rsidR="00F377F7">
        <w:rPr>
          <w:sz w:val="22"/>
          <w:szCs w:val="22"/>
        </w:rPr>
        <w:t xml:space="preserve">with high resolution data sets </w:t>
      </w:r>
      <w:r w:rsidR="00ED4A21">
        <w:rPr>
          <w:sz w:val="22"/>
          <w:szCs w:val="22"/>
        </w:rPr>
        <w:t xml:space="preserve">fully supports </w:t>
      </w:r>
      <w:r w:rsidR="00CB278C">
        <w:rPr>
          <w:sz w:val="22"/>
          <w:szCs w:val="22"/>
        </w:rPr>
        <w:t>scientist-in-the-loop operations</w:t>
      </w:r>
      <w:r w:rsidR="00F377F7">
        <w:rPr>
          <w:sz w:val="22"/>
          <w:szCs w:val="22"/>
        </w:rPr>
        <w:t>. W</w:t>
      </w:r>
      <w:r>
        <w:rPr>
          <w:sz w:val="22"/>
          <w:szCs w:val="22"/>
        </w:rPr>
        <w:t xml:space="preserve">orking with </w:t>
      </w:r>
      <w:r w:rsidR="00F377F7">
        <w:rPr>
          <w:sz w:val="22"/>
          <w:szCs w:val="22"/>
        </w:rPr>
        <w:t xml:space="preserve">layered </w:t>
      </w:r>
      <w:r>
        <w:rPr>
          <w:sz w:val="22"/>
          <w:szCs w:val="22"/>
        </w:rPr>
        <w:t>visualizations of</w:t>
      </w:r>
      <w:r w:rsidR="00F377F7">
        <w:rPr>
          <w:sz w:val="22"/>
          <w:szCs w:val="22"/>
        </w:rPr>
        <w:t xml:space="preserve"> AUV sampling data, remote sensing imagery and other data sets allows for near real-time</w:t>
      </w:r>
      <w:r w:rsidR="00CB278C">
        <w:rPr>
          <w:sz w:val="22"/>
          <w:szCs w:val="22"/>
        </w:rPr>
        <w:t xml:space="preserve"> </w:t>
      </w:r>
      <w:r>
        <w:rPr>
          <w:sz w:val="22"/>
          <w:szCs w:val="22"/>
        </w:rPr>
        <w:t>interpretation and re</w:t>
      </w:r>
      <w:r w:rsidR="00D07AC6">
        <w:rPr>
          <w:sz w:val="22"/>
          <w:szCs w:val="22"/>
        </w:rPr>
        <w:t>-</w:t>
      </w:r>
      <w:r>
        <w:rPr>
          <w:sz w:val="22"/>
          <w:szCs w:val="22"/>
        </w:rPr>
        <w:t>tasking</w:t>
      </w:r>
      <w:r w:rsidR="0064151C">
        <w:rPr>
          <w:sz w:val="22"/>
          <w:szCs w:val="22"/>
        </w:rPr>
        <w:t xml:space="preserve"> of the </w:t>
      </w:r>
      <w:r w:rsidR="009C6BF0">
        <w:rPr>
          <w:sz w:val="22"/>
          <w:szCs w:val="22"/>
        </w:rPr>
        <w:t xml:space="preserve">field </w:t>
      </w:r>
      <w:r w:rsidR="0064151C">
        <w:rPr>
          <w:sz w:val="22"/>
          <w:szCs w:val="22"/>
        </w:rPr>
        <w:t>experiment</w:t>
      </w:r>
      <w:r w:rsidR="00CB278C">
        <w:rPr>
          <w:sz w:val="22"/>
          <w:szCs w:val="22"/>
        </w:rPr>
        <w:t xml:space="preserve"> as oceanic conditions evolve.</w:t>
      </w:r>
      <w:r w:rsidR="00E71D5B">
        <w:rPr>
          <w:sz w:val="22"/>
          <w:szCs w:val="22"/>
        </w:rPr>
        <w:t xml:space="preserve"> The Gateway concept specifically supports the CANON long term vision of conducting ecological process driven field experiments with intensive deployment of multiple platforms for carrying out analysis </w:t>
      </w:r>
      <w:r w:rsidR="00E71D5B" w:rsidRPr="00E71D5B">
        <w:rPr>
          <w:i/>
          <w:sz w:val="22"/>
          <w:szCs w:val="22"/>
        </w:rPr>
        <w:t>in situ</w:t>
      </w:r>
      <w:r w:rsidR="00E71D5B">
        <w:rPr>
          <w:sz w:val="22"/>
          <w:szCs w:val="22"/>
        </w:rPr>
        <w:t>.</w:t>
      </w:r>
    </w:p>
    <w:p w14:paraId="17FA01FE" w14:textId="77777777" w:rsidR="003E0372" w:rsidRDefault="003E0372" w:rsidP="00643EE7">
      <w:pPr>
        <w:ind w:left="900"/>
        <w:rPr>
          <w:sz w:val="22"/>
          <w:szCs w:val="22"/>
        </w:rPr>
      </w:pPr>
    </w:p>
    <w:p w14:paraId="593355FF" w14:textId="7EAE330C" w:rsidR="00CB278C" w:rsidRPr="00F43E60" w:rsidRDefault="00546D64" w:rsidP="00643EE7">
      <w:pPr>
        <w:ind w:left="900"/>
        <w:rPr>
          <w:sz w:val="22"/>
          <w:szCs w:val="22"/>
        </w:rPr>
      </w:pPr>
      <w:r>
        <w:rPr>
          <w:sz w:val="22"/>
          <w:szCs w:val="22"/>
        </w:rPr>
        <w:t>C</w:t>
      </w:r>
      <w:r w:rsidR="003E0372">
        <w:rPr>
          <w:sz w:val="22"/>
          <w:szCs w:val="22"/>
        </w:rPr>
        <w:t>ontrast</w:t>
      </w:r>
      <w:r>
        <w:rPr>
          <w:sz w:val="22"/>
          <w:szCs w:val="22"/>
        </w:rPr>
        <w:t xml:space="preserve"> the above scenario with </w:t>
      </w:r>
      <w:r w:rsidR="003E0372">
        <w:rPr>
          <w:sz w:val="22"/>
          <w:szCs w:val="22"/>
        </w:rPr>
        <w:t>the curre</w:t>
      </w:r>
      <w:r>
        <w:rPr>
          <w:sz w:val="22"/>
          <w:szCs w:val="22"/>
        </w:rPr>
        <w:t>nt method of operation for an AUV</w:t>
      </w:r>
      <w:r w:rsidR="003E0372">
        <w:rPr>
          <w:sz w:val="22"/>
          <w:szCs w:val="22"/>
        </w:rPr>
        <w:t xml:space="preserve"> </w:t>
      </w:r>
      <w:r>
        <w:rPr>
          <w:sz w:val="22"/>
          <w:szCs w:val="22"/>
        </w:rPr>
        <w:t>reporting</w:t>
      </w:r>
      <w:r w:rsidR="003E0372" w:rsidRPr="00F43E60">
        <w:rPr>
          <w:sz w:val="22"/>
          <w:szCs w:val="22"/>
        </w:rPr>
        <w:t xml:space="preserve"> health and status and optionally small subsets of the data to the operator using the SBD message service of the Iridium satellite link. An AUV typically produces data sets of about 7 to 10 meg</w:t>
      </w:r>
      <w:r w:rsidR="003E0372">
        <w:rPr>
          <w:sz w:val="22"/>
          <w:szCs w:val="22"/>
        </w:rPr>
        <w:t>a-bytes per hour of operation but o</w:t>
      </w:r>
      <w:r w:rsidR="003E0372" w:rsidRPr="00F43E60">
        <w:rPr>
          <w:sz w:val="22"/>
          <w:szCs w:val="22"/>
        </w:rPr>
        <w:t xml:space="preserve">nly a very small subset of data, typically several kilo-bytes, is telemetered </w:t>
      </w:r>
      <w:r w:rsidR="003E0372">
        <w:rPr>
          <w:sz w:val="22"/>
          <w:szCs w:val="22"/>
        </w:rPr>
        <w:t xml:space="preserve">during the mission execution. </w:t>
      </w:r>
      <w:r w:rsidR="003E0372" w:rsidRPr="00F43E60">
        <w:rPr>
          <w:sz w:val="22"/>
          <w:szCs w:val="22"/>
        </w:rPr>
        <w:t xml:space="preserve">At the completion </w:t>
      </w:r>
      <w:r w:rsidR="003E0372">
        <w:rPr>
          <w:sz w:val="22"/>
          <w:szCs w:val="22"/>
        </w:rPr>
        <w:t>of (and during)</w:t>
      </w:r>
      <w:r w:rsidR="003E0372" w:rsidRPr="00F43E60">
        <w:rPr>
          <w:sz w:val="22"/>
          <w:szCs w:val="22"/>
        </w:rPr>
        <w:t xml:space="preserve"> the mission the AUV </w:t>
      </w:r>
      <w:r w:rsidR="003E0372">
        <w:rPr>
          <w:sz w:val="22"/>
          <w:szCs w:val="22"/>
        </w:rPr>
        <w:t>sends brief messages notifying</w:t>
      </w:r>
      <w:r w:rsidR="003E0372" w:rsidRPr="00F43E60">
        <w:rPr>
          <w:sz w:val="22"/>
          <w:szCs w:val="22"/>
        </w:rPr>
        <w:t xml:space="preserve"> the operator </w:t>
      </w:r>
      <w:r w:rsidR="003E0372">
        <w:rPr>
          <w:sz w:val="22"/>
          <w:szCs w:val="22"/>
        </w:rPr>
        <w:t xml:space="preserve">of status </w:t>
      </w:r>
      <w:r w:rsidR="003E0372" w:rsidRPr="00F43E60">
        <w:rPr>
          <w:sz w:val="22"/>
          <w:szCs w:val="22"/>
        </w:rPr>
        <w:t>via the Iridium satellite link.</w:t>
      </w:r>
      <w:r w:rsidR="003E0372">
        <w:rPr>
          <w:sz w:val="22"/>
          <w:szCs w:val="22"/>
        </w:rPr>
        <w:t xml:space="preserve"> The vast majority of the data set from the mission is not available until downloaded post AUV recovery. In the case of an extended </w:t>
      </w:r>
      <w:r w:rsidR="00ED4A21">
        <w:rPr>
          <w:sz w:val="22"/>
          <w:szCs w:val="22"/>
        </w:rPr>
        <w:t xml:space="preserve">long range AUV </w:t>
      </w:r>
      <w:r w:rsidR="003E0372">
        <w:rPr>
          <w:sz w:val="22"/>
          <w:szCs w:val="22"/>
        </w:rPr>
        <w:t>mission, this could be several weeks.</w:t>
      </w:r>
      <w:r w:rsidR="00CB278C">
        <w:rPr>
          <w:sz w:val="22"/>
          <w:szCs w:val="22"/>
        </w:rPr>
        <w:t xml:space="preserve"> </w:t>
      </w:r>
    </w:p>
    <w:p w14:paraId="041B7474" w14:textId="77777777" w:rsidR="006334D7" w:rsidRPr="001A2448" w:rsidRDefault="006334D7" w:rsidP="00D83AE8">
      <w:pPr>
        <w:pStyle w:val="subheading1"/>
        <w:tabs>
          <w:tab w:val="clear" w:pos="1440"/>
          <w:tab w:val="left" w:pos="900"/>
        </w:tabs>
        <w:ind w:hanging="900"/>
        <w:rPr>
          <w:rFonts w:ascii="Verdana" w:hAnsi="Verdana"/>
          <w:sz w:val="24"/>
          <w:szCs w:val="24"/>
        </w:rPr>
      </w:pPr>
      <w:r w:rsidRPr="001A2448">
        <w:rPr>
          <w:rFonts w:ascii="Verdana" w:hAnsi="Verdana"/>
          <w:sz w:val="24"/>
          <w:szCs w:val="24"/>
        </w:rPr>
        <w:t>Surface ship-of-opportunity sampling mission</w:t>
      </w:r>
    </w:p>
    <w:p w14:paraId="2C4F3067" w14:textId="77777777" w:rsidR="006334D7" w:rsidRPr="00F43E60" w:rsidRDefault="006334D7" w:rsidP="00643EE7">
      <w:pPr>
        <w:ind w:left="900"/>
        <w:rPr>
          <w:sz w:val="22"/>
          <w:szCs w:val="22"/>
        </w:rPr>
      </w:pPr>
      <w:r w:rsidRPr="00F43E60">
        <w:rPr>
          <w:sz w:val="22"/>
          <w:szCs w:val="22"/>
        </w:rPr>
        <w:t>In this mission a surface vessel, for example the John Martin, performs a sampling mission and the data is linked back to the Shoreside ODSS or other application in real time or near real time. The ship does not have intrinsic communications connectivity. Mission data is transferred via portable Gateway and an Ethernet connection to MBARI from the ship via the public internet and VPN using G3 cellular or satellite modem connections.</w:t>
      </w:r>
    </w:p>
    <w:p w14:paraId="7500A3F9" w14:textId="77777777" w:rsidR="006334D7" w:rsidRPr="001A2448" w:rsidRDefault="006334D7" w:rsidP="000F08F7">
      <w:pPr>
        <w:pStyle w:val="subheading1"/>
        <w:tabs>
          <w:tab w:val="clear" w:pos="1440"/>
          <w:tab w:val="left" w:pos="900"/>
        </w:tabs>
        <w:ind w:left="900" w:hanging="360"/>
        <w:rPr>
          <w:rFonts w:ascii="Verdana" w:hAnsi="Verdana"/>
          <w:sz w:val="24"/>
          <w:szCs w:val="24"/>
        </w:rPr>
      </w:pPr>
      <w:r w:rsidRPr="001A2448">
        <w:rPr>
          <w:rFonts w:ascii="Verdana" w:hAnsi="Verdana"/>
          <w:sz w:val="24"/>
          <w:szCs w:val="24"/>
        </w:rPr>
        <w:t>Platform to platform direct communications (coordinated sampling).</w:t>
      </w:r>
    </w:p>
    <w:p w14:paraId="349F8F61" w14:textId="14EA8D33" w:rsidR="001E4D44" w:rsidRDefault="006334D7" w:rsidP="00643EE7">
      <w:pPr>
        <w:ind w:left="900"/>
        <w:rPr>
          <w:sz w:val="22"/>
          <w:szCs w:val="22"/>
        </w:rPr>
      </w:pPr>
      <w:r w:rsidRPr="00F43E60">
        <w:rPr>
          <w:sz w:val="22"/>
          <w:szCs w:val="22"/>
        </w:rPr>
        <w:t xml:space="preserve">In this mission sampling results data or the results of on-board data processing and/or commands would be passed </w:t>
      </w:r>
      <w:r w:rsidR="00370B2E">
        <w:rPr>
          <w:sz w:val="22"/>
          <w:szCs w:val="22"/>
        </w:rPr>
        <w:t xml:space="preserve">between several </w:t>
      </w:r>
      <w:r w:rsidRPr="00F43E60">
        <w:rPr>
          <w:sz w:val="22"/>
          <w:szCs w:val="22"/>
        </w:rPr>
        <w:t>AUV</w:t>
      </w:r>
      <w:r w:rsidR="00370B2E">
        <w:rPr>
          <w:sz w:val="22"/>
          <w:szCs w:val="22"/>
        </w:rPr>
        <w:t>’s collecting data in a coordinated mission</w:t>
      </w:r>
      <w:r w:rsidRPr="00F43E60">
        <w:rPr>
          <w:sz w:val="22"/>
          <w:szCs w:val="22"/>
        </w:rPr>
        <w:t xml:space="preserve">. The </w:t>
      </w:r>
      <w:r w:rsidR="00370B2E">
        <w:rPr>
          <w:sz w:val="22"/>
          <w:szCs w:val="22"/>
        </w:rPr>
        <w:t xml:space="preserve">communications </w:t>
      </w:r>
      <w:r w:rsidRPr="00F43E60">
        <w:rPr>
          <w:sz w:val="22"/>
          <w:szCs w:val="22"/>
        </w:rPr>
        <w:t xml:space="preserve">connection would be through a surface loitering buoy, Wave Glider or ship based Gateway connection or directly from AUV to AUV using the radio or acoustic links. </w:t>
      </w:r>
    </w:p>
    <w:p w14:paraId="0537980D" w14:textId="77777777" w:rsidR="001E4D44" w:rsidRDefault="001E4D44">
      <w:pPr>
        <w:ind w:left="0" w:right="0"/>
        <w:rPr>
          <w:sz w:val="22"/>
          <w:szCs w:val="22"/>
        </w:rPr>
      </w:pPr>
      <w:r>
        <w:rPr>
          <w:sz w:val="22"/>
          <w:szCs w:val="22"/>
        </w:rPr>
        <w:br w:type="page"/>
      </w:r>
    </w:p>
    <w:p w14:paraId="4E192503" w14:textId="77777777" w:rsidR="006C4355" w:rsidRPr="0097662E" w:rsidRDefault="006C4355" w:rsidP="0097662E">
      <w:pPr>
        <w:pStyle w:val="StyleHeading1Title112pt"/>
        <w:tabs>
          <w:tab w:val="clear" w:pos="1080"/>
          <w:tab w:val="num" w:pos="540"/>
        </w:tabs>
        <w:ind w:left="990" w:hanging="990"/>
        <w:rPr>
          <w:rFonts w:ascii="Verdana" w:hAnsi="Verdana"/>
          <w:bCs/>
          <w:sz w:val="28"/>
        </w:rPr>
      </w:pPr>
      <w:r w:rsidRPr="0097662E">
        <w:rPr>
          <w:rFonts w:ascii="Verdana" w:hAnsi="Verdana"/>
          <w:bCs/>
          <w:sz w:val="28"/>
        </w:rPr>
        <w:lastRenderedPageBreak/>
        <w:t>Summary of investigation of candidates for MBARI field networking standards.</w:t>
      </w:r>
    </w:p>
    <w:p w14:paraId="35ADB05E" w14:textId="45754FF2" w:rsidR="006C4355" w:rsidRPr="00AC0976" w:rsidRDefault="006C4355" w:rsidP="006C4355">
      <w:pPr>
        <w:ind w:left="540"/>
        <w:rPr>
          <w:sz w:val="22"/>
          <w:szCs w:val="22"/>
        </w:rPr>
      </w:pPr>
      <w:r w:rsidRPr="00AC0976">
        <w:rPr>
          <w:sz w:val="22"/>
          <w:szCs w:val="22"/>
        </w:rPr>
        <w:t>The project spent the most time configuring and testing the DTN</w:t>
      </w:r>
      <w:r w:rsidR="00222588">
        <w:rPr>
          <w:sz w:val="22"/>
          <w:szCs w:val="22"/>
        </w:rPr>
        <w:t xml:space="preserve">2 release of the delay tolerant networking </w:t>
      </w:r>
      <w:r w:rsidRPr="00AC0976">
        <w:rPr>
          <w:sz w:val="22"/>
          <w:szCs w:val="22"/>
        </w:rPr>
        <w:t>protocol</w:t>
      </w:r>
      <w:r w:rsidR="00222588">
        <w:rPr>
          <w:sz w:val="22"/>
          <w:szCs w:val="22"/>
        </w:rPr>
        <w:t>, initially in the lab, then in one field trial</w:t>
      </w:r>
      <w:r w:rsidRPr="00AC0976">
        <w:rPr>
          <w:sz w:val="22"/>
          <w:szCs w:val="22"/>
        </w:rPr>
        <w:t xml:space="preserve">. </w:t>
      </w:r>
      <w:r w:rsidR="00222588">
        <w:rPr>
          <w:sz w:val="22"/>
          <w:szCs w:val="22"/>
        </w:rPr>
        <w:t>Similar t</w:t>
      </w:r>
      <w:r w:rsidRPr="00AC0976">
        <w:rPr>
          <w:sz w:val="22"/>
          <w:szCs w:val="22"/>
        </w:rPr>
        <w:t xml:space="preserve">ests were also conducted on the </w:t>
      </w:r>
      <w:r w:rsidR="00222588">
        <w:rPr>
          <w:sz w:val="22"/>
          <w:szCs w:val="22"/>
        </w:rPr>
        <w:t>file synchronization utility rsync</w:t>
      </w:r>
      <w:r w:rsidRPr="00AC0976">
        <w:rPr>
          <w:sz w:val="22"/>
          <w:szCs w:val="22"/>
        </w:rPr>
        <w:t>.</w:t>
      </w:r>
    </w:p>
    <w:p w14:paraId="6353DC8A" w14:textId="77777777" w:rsidR="006C4355" w:rsidRPr="001A2448" w:rsidRDefault="006C4355" w:rsidP="006C4355">
      <w:pPr>
        <w:pStyle w:val="subheading1"/>
        <w:tabs>
          <w:tab w:val="clear" w:pos="1440"/>
          <w:tab w:val="left" w:pos="900"/>
        </w:tabs>
        <w:ind w:hanging="900"/>
        <w:rPr>
          <w:rFonts w:ascii="Verdana" w:hAnsi="Verdana"/>
          <w:sz w:val="24"/>
          <w:szCs w:val="24"/>
        </w:rPr>
      </w:pPr>
      <w:r w:rsidRPr="001A2448">
        <w:rPr>
          <w:rFonts w:ascii="Verdana" w:hAnsi="Verdana"/>
          <w:sz w:val="24"/>
          <w:szCs w:val="24"/>
        </w:rPr>
        <w:t>The DTN networking protocol.</w:t>
      </w:r>
    </w:p>
    <w:p w14:paraId="23408488" w14:textId="5303BC6D" w:rsidR="006C4355" w:rsidRPr="00AC0976" w:rsidRDefault="006C4355" w:rsidP="006C4355">
      <w:pPr>
        <w:ind w:left="900"/>
        <w:rPr>
          <w:sz w:val="22"/>
          <w:szCs w:val="22"/>
        </w:rPr>
      </w:pPr>
      <w:r w:rsidRPr="00AC0976">
        <w:rPr>
          <w:sz w:val="22"/>
          <w:szCs w:val="22"/>
        </w:rPr>
        <w:t>Del</w:t>
      </w:r>
      <w:r w:rsidR="000F1C67">
        <w:rPr>
          <w:sz w:val="22"/>
          <w:szCs w:val="22"/>
        </w:rPr>
        <w:t>ay tolerant networking is an</w:t>
      </w:r>
      <w:r w:rsidRPr="00AC0976">
        <w:rPr>
          <w:sz w:val="22"/>
          <w:szCs w:val="22"/>
        </w:rPr>
        <w:t xml:space="preserve"> active area of academic and applied research</w:t>
      </w:r>
      <w:r w:rsidR="00F36065">
        <w:rPr>
          <w:rStyle w:val="FootnoteReference"/>
          <w:sz w:val="22"/>
          <w:szCs w:val="22"/>
        </w:rPr>
        <w:footnoteReference w:id="9"/>
      </w:r>
      <w:r w:rsidRPr="00AC0976">
        <w:rPr>
          <w:sz w:val="22"/>
          <w:szCs w:val="22"/>
        </w:rPr>
        <w:t xml:space="preserve">. Numerous examples exist in the literature of interesting and relevant experimental applications of various DTN variants, however no cases could be found of the routine use of the reference DTN implementation in current permanently operational systems. </w:t>
      </w:r>
    </w:p>
    <w:p w14:paraId="2F9EDA37" w14:textId="6F11EE5B" w:rsidR="006C4355" w:rsidRPr="00AC0976" w:rsidRDefault="006C4355" w:rsidP="006C4355">
      <w:pPr>
        <w:ind w:left="900"/>
        <w:rPr>
          <w:sz w:val="22"/>
          <w:szCs w:val="22"/>
        </w:rPr>
      </w:pPr>
      <w:r w:rsidRPr="00AC0976">
        <w:rPr>
          <w:sz w:val="22"/>
          <w:szCs w:val="22"/>
        </w:rPr>
        <w:t xml:space="preserve">The laboratory and field tests of the DTN protocol </w:t>
      </w:r>
      <w:r w:rsidR="00154501">
        <w:rPr>
          <w:sz w:val="22"/>
          <w:szCs w:val="22"/>
        </w:rPr>
        <w:t xml:space="preserve">at MBARI </w:t>
      </w:r>
      <w:r w:rsidRPr="00AC0976">
        <w:rPr>
          <w:sz w:val="22"/>
          <w:szCs w:val="22"/>
        </w:rPr>
        <w:t>were successful, however three weeks of software effort were required to install and configure the DTN application.</w:t>
      </w:r>
      <w:r w:rsidR="00453468">
        <w:rPr>
          <w:sz w:val="22"/>
          <w:szCs w:val="22"/>
        </w:rPr>
        <w:t xml:space="preserve"> </w:t>
      </w:r>
      <w:r w:rsidRPr="00AC0976">
        <w:rPr>
          <w:sz w:val="22"/>
          <w:szCs w:val="22"/>
        </w:rPr>
        <w:t>Most of this effort was due to the complexity of the software configuration and the inadequacy of the available documentation.</w:t>
      </w:r>
    </w:p>
    <w:p w14:paraId="7C264445" w14:textId="77777777" w:rsidR="006C4355" w:rsidRPr="00AC0976" w:rsidRDefault="006C4355" w:rsidP="006C4355">
      <w:pPr>
        <w:ind w:left="900"/>
        <w:rPr>
          <w:sz w:val="22"/>
          <w:szCs w:val="22"/>
        </w:rPr>
      </w:pPr>
    </w:p>
    <w:p w14:paraId="4D70F577" w14:textId="5840323D" w:rsidR="00867379" w:rsidRDefault="006C4355" w:rsidP="00136DAA">
      <w:pPr>
        <w:keepNext/>
        <w:ind w:left="900"/>
      </w:pPr>
      <w:r w:rsidRPr="00AC0976">
        <w:rPr>
          <w:sz w:val="22"/>
          <w:szCs w:val="22"/>
        </w:rPr>
        <w:t>DTN operates on top of other networking protocols such as TCP/IP, Ethernet, 802.11, and acoustic</w:t>
      </w:r>
      <w:r w:rsidR="00136DAA">
        <w:rPr>
          <w:sz w:val="22"/>
          <w:szCs w:val="22"/>
        </w:rPr>
        <w:t xml:space="preserve"> transport layers</w:t>
      </w:r>
      <w:r w:rsidRPr="00AC0976">
        <w:rPr>
          <w:sz w:val="22"/>
          <w:szCs w:val="22"/>
        </w:rPr>
        <w:t xml:space="preserve">. DTN is connected to the lower level protocols through a convergence layer adapter (CLA). Our study </w:t>
      </w:r>
      <w:r w:rsidR="00136DAA" w:rsidRPr="00AC0976">
        <w:rPr>
          <w:sz w:val="22"/>
          <w:szCs w:val="22"/>
        </w:rPr>
        <w:t>utilized</w:t>
      </w:r>
      <w:r w:rsidRPr="00AC0976">
        <w:rPr>
          <w:sz w:val="22"/>
          <w:szCs w:val="22"/>
        </w:rPr>
        <w:t xml:space="preserve"> the TCP/IP CLA exclusively (with underlying </w:t>
      </w:r>
      <w:proofErr w:type="spellStart"/>
      <w:r w:rsidRPr="00AC0976">
        <w:rPr>
          <w:sz w:val="22"/>
          <w:szCs w:val="22"/>
        </w:rPr>
        <w:t>Freewave</w:t>
      </w:r>
      <w:proofErr w:type="spellEnd"/>
      <w:r w:rsidRPr="00AC0976">
        <w:rPr>
          <w:sz w:val="22"/>
          <w:szCs w:val="22"/>
        </w:rPr>
        <w:t xml:space="preserve"> and VSAT </w:t>
      </w:r>
      <w:r w:rsidR="00867379">
        <w:rPr>
          <w:noProof/>
          <w:sz w:val="22"/>
          <w:szCs w:val="22"/>
        </w:rPr>
        <w:drawing>
          <wp:inline distT="0" distB="0" distL="0" distR="0" wp14:anchorId="2BC3DDD6" wp14:editId="35B8EA25">
            <wp:extent cx="4820285" cy="30175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NStack.png"/>
                    <pic:cNvPicPr/>
                  </pic:nvPicPr>
                  <pic:blipFill rotWithShape="1">
                    <a:blip r:embed="rId11">
                      <a:extLst>
                        <a:ext uri="{28A0092B-C50C-407E-A947-70E740481C1C}">
                          <a14:useLocalDpi xmlns:a14="http://schemas.microsoft.com/office/drawing/2010/main" val="0"/>
                        </a:ext>
                      </a:extLst>
                    </a:blip>
                    <a:srcRect l="12859" t="15504" r="4680" b="15504"/>
                    <a:stretch/>
                  </pic:blipFill>
                  <pic:spPr bwMode="auto">
                    <a:xfrm>
                      <a:off x="0" y="0"/>
                      <a:ext cx="4837176" cy="3028094"/>
                    </a:xfrm>
                    <a:prstGeom prst="rect">
                      <a:avLst/>
                    </a:prstGeom>
                    <a:ln>
                      <a:noFill/>
                    </a:ln>
                    <a:extLst>
                      <a:ext uri="{53640926-AAD7-44D8-BBD7-CCE9431645EC}">
                        <a14:shadowObscured xmlns:a14="http://schemas.microsoft.com/office/drawing/2010/main"/>
                      </a:ext>
                    </a:extLst>
                  </pic:spPr>
                </pic:pic>
              </a:graphicData>
            </a:graphic>
          </wp:inline>
        </w:drawing>
      </w:r>
    </w:p>
    <w:p w14:paraId="0185AC8D" w14:textId="22437233" w:rsidR="00867379" w:rsidRDefault="00867379" w:rsidP="001E4D44">
      <w:pPr>
        <w:pStyle w:val="Caption"/>
        <w:spacing w:after="360"/>
        <w:ind w:left="706" w:right="-43"/>
      </w:pPr>
      <w:proofErr w:type="gramStart"/>
      <w:r>
        <w:t xml:space="preserve">Figure </w:t>
      </w:r>
      <w:r w:rsidR="000F56CB">
        <w:fldChar w:fldCharType="begin"/>
      </w:r>
      <w:r w:rsidR="000F56CB">
        <w:instrText xml:space="preserve"> SEQ Figure \* ARABIC </w:instrText>
      </w:r>
      <w:r w:rsidR="000F56CB">
        <w:fldChar w:fldCharType="separate"/>
      </w:r>
      <w:r w:rsidR="0020379C">
        <w:rPr>
          <w:noProof/>
        </w:rPr>
        <w:t>2</w:t>
      </w:r>
      <w:r w:rsidR="000F56CB">
        <w:rPr>
          <w:noProof/>
        </w:rPr>
        <w:fldChar w:fldCharType="end"/>
      </w:r>
      <w:r>
        <w:t>.</w:t>
      </w:r>
      <w:proofErr w:type="gramEnd"/>
      <w:r>
        <w:t xml:space="preserve"> Comparison of the Internet and DTN protocol stacks.</w:t>
      </w:r>
    </w:p>
    <w:p w14:paraId="61B7F0D9" w14:textId="31D43C02" w:rsidR="006C4355" w:rsidRDefault="00CF2311" w:rsidP="006C4355">
      <w:pPr>
        <w:ind w:left="900"/>
        <w:rPr>
          <w:sz w:val="22"/>
          <w:szCs w:val="22"/>
        </w:rPr>
      </w:pPr>
      <w:proofErr w:type="gramStart"/>
      <w:r w:rsidRPr="00AC0976">
        <w:rPr>
          <w:sz w:val="22"/>
          <w:szCs w:val="22"/>
        </w:rPr>
        <w:t>satellite</w:t>
      </w:r>
      <w:proofErr w:type="gramEnd"/>
      <w:r w:rsidRPr="00AC0976">
        <w:rPr>
          <w:sz w:val="22"/>
          <w:szCs w:val="22"/>
        </w:rPr>
        <w:t xml:space="preserve"> links). We believe that DTN is much more compelling in heterogeneous networks that include multiple protocols, such as Iridium SBD, acoustic, and GSM/CDMA, and recommend that a heterogeneous </w:t>
      </w:r>
      <w:r w:rsidR="006C4355" w:rsidRPr="00AC0976">
        <w:rPr>
          <w:sz w:val="22"/>
          <w:szCs w:val="22"/>
        </w:rPr>
        <w:t xml:space="preserve">DTN </w:t>
      </w:r>
      <w:proofErr w:type="spellStart"/>
      <w:r w:rsidR="006C4355" w:rsidRPr="00AC0976">
        <w:rPr>
          <w:sz w:val="22"/>
          <w:szCs w:val="22"/>
        </w:rPr>
        <w:t>testbed</w:t>
      </w:r>
      <w:proofErr w:type="spellEnd"/>
      <w:r w:rsidR="006C4355" w:rsidRPr="00AC0976">
        <w:rPr>
          <w:sz w:val="22"/>
          <w:szCs w:val="22"/>
        </w:rPr>
        <w:t xml:space="preserve"> be developed and evaluated. The </w:t>
      </w:r>
      <w:r w:rsidR="00136DAA">
        <w:rPr>
          <w:sz w:val="22"/>
          <w:szCs w:val="22"/>
        </w:rPr>
        <w:t xml:space="preserve">current release of DTN is referred </w:t>
      </w:r>
      <w:r w:rsidR="00136DAA">
        <w:rPr>
          <w:sz w:val="22"/>
          <w:szCs w:val="22"/>
        </w:rPr>
        <w:lastRenderedPageBreak/>
        <w:t xml:space="preserve">to as </w:t>
      </w:r>
      <w:r w:rsidR="006C4355" w:rsidRPr="00AC0976">
        <w:rPr>
          <w:sz w:val="22"/>
          <w:szCs w:val="22"/>
        </w:rPr>
        <w:t xml:space="preserve">DTN2 </w:t>
      </w:r>
      <w:r w:rsidR="00136DAA">
        <w:rPr>
          <w:sz w:val="22"/>
          <w:szCs w:val="22"/>
        </w:rPr>
        <w:t>and the available software includes t</w:t>
      </w:r>
      <w:r w:rsidR="006C4355" w:rsidRPr="00AC0976">
        <w:rPr>
          <w:sz w:val="22"/>
          <w:szCs w:val="22"/>
        </w:rPr>
        <w:t xml:space="preserve">he DTN2 distribution and the DTN2-compatible </w:t>
      </w:r>
      <w:proofErr w:type="gramStart"/>
      <w:r w:rsidR="006C4355" w:rsidRPr="00AC0976">
        <w:rPr>
          <w:sz w:val="22"/>
          <w:szCs w:val="22"/>
        </w:rPr>
        <w:t>Und</w:t>
      </w:r>
      <w:r w:rsidR="00136DAA">
        <w:rPr>
          <w:sz w:val="22"/>
          <w:szCs w:val="22"/>
        </w:rPr>
        <w:t>erwater</w:t>
      </w:r>
      <w:proofErr w:type="gramEnd"/>
      <w:r w:rsidR="00136DAA">
        <w:rPr>
          <w:sz w:val="22"/>
          <w:szCs w:val="22"/>
        </w:rPr>
        <w:t xml:space="preserve"> acoustic modem CLA</w:t>
      </w:r>
      <w:r w:rsidR="006C4355" w:rsidRPr="00AC0976">
        <w:rPr>
          <w:sz w:val="22"/>
          <w:szCs w:val="22"/>
        </w:rPr>
        <w:t xml:space="preserve"> developed by the University of Porto</w:t>
      </w:r>
      <w:r w:rsidR="00136DAA">
        <w:rPr>
          <w:sz w:val="22"/>
          <w:szCs w:val="22"/>
        </w:rPr>
        <w:t xml:space="preserve"> that supports the </w:t>
      </w:r>
      <w:r w:rsidR="00136DAA" w:rsidRPr="00AC0976">
        <w:rPr>
          <w:sz w:val="22"/>
          <w:szCs w:val="22"/>
        </w:rPr>
        <w:t xml:space="preserve">WHOI acoustic </w:t>
      </w:r>
      <w:proofErr w:type="spellStart"/>
      <w:r w:rsidR="00136DAA" w:rsidRPr="00AC0976">
        <w:rPr>
          <w:sz w:val="22"/>
          <w:szCs w:val="22"/>
        </w:rPr>
        <w:t>MicroModem</w:t>
      </w:r>
      <w:proofErr w:type="spellEnd"/>
      <w:r w:rsidR="00136DAA" w:rsidRPr="00AC0976">
        <w:rPr>
          <w:sz w:val="22"/>
          <w:szCs w:val="22"/>
        </w:rPr>
        <w:t xml:space="preserve">, and </w:t>
      </w:r>
      <w:r w:rsidR="00136DAA">
        <w:rPr>
          <w:sz w:val="22"/>
          <w:szCs w:val="22"/>
        </w:rPr>
        <w:t xml:space="preserve">the </w:t>
      </w:r>
      <w:proofErr w:type="spellStart"/>
      <w:r w:rsidR="00136DAA" w:rsidRPr="00AC0976">
        <w:rPr>
          <w:sz w:val="22"/>
          <w:szCs w:val="22"/>
        </w:rPr>
        <w:t>Evologics</w:t>
      </w:r>
      <w:proofErr w:type="spellEnd"/>
      <w:r w:rsidR="00136DAA" w:rsidRPr="00AC0976">
        <w:rPr>
          <w:sz w:val="22"/>
          <w:szCs w:val="22"/>
        </w:rPr>
        <w:t xml:space="preserve"> acoustic modem</w:t>
      </w:r>
      <w:r w:rsidR="00136DAA">
        <w:rPr>
          <w:sz w:val="22"/>
          <w:szCs w:val="22"/>
        </w:rPr>
        <w:t xml:space="preserve">. All communications links that support TCP/IP, such as </w:t>
      </w:r>
      <w:proofErr w:type="spellStart"/>
      <w:r w:rsidR="00136DAA">
        <w:rPr>
          <w:sz w:val="22"/>
          <w:szCs w:val="22"/>
        </w:rPr>
        <w:t>Wifi</w:t>
      </w:r>
      <w:proofErr w:type="spellEnd"/>
      <w:r w:rsidR="00136DAA">
        <w:rPr>
          <w:sz w:val="22"/>
          <w:szCs w:val="22"/>
        </w:rPr>
        <w:t xml:space="preserve"> and Ethernet radios, GSM cellular modems, etc. are also supported by this software distribution.</w:t>
      </w:r>
    </w:p>
    <w:p w14:paraId="2FA69EC4" w14:textId="77777777" w:rsidR="005841FE" w:rsidRPr="00AC0976" w:rsidRDefault="005841FE" w:rsidP="006C4355">
      <w:pPr>
        <w:ind w:left="900"/>
        <w:rPr>
          <w:sz w:val="22"/>
          <w:szCs w:val="22"/>
        </w:rPr>
      </w:pPr>
    </w:p>
    <w:p w14:paraId="689F8DB2" w14:textId="4303F0BB" w:rsidR="006C4355" w:rsidRPr="00AC0976" w:rsidRDefault="006C4355" w:rsidP="006C4355">
      <w:pPr>
        <w:ind w:left="900"/>
        <w:rPr>
          <w:sz w:val="22"/>
          <w:szCs w:val="22"/>
        </w:rPr>
      </w:pPr>
      <w:r w:rsidRPr="00AC0976">
        <w:rPr>
          <w:sz w:val="22"/>
          <w:szCs w:val="22"/>
        </w:rPr>
        <w:t xml:space="preserve">Our study did not explore many available DTN2 configuration options, </w:t>
      </w:r>
      <w:r w:rsidR="005841FE">
        <w:rPr>
          <w:sz w:val="22"/>
          <w:szCs w:val="22"/>
        </w:rPr>
        <w:t xml:space="preserve">due to time constraints and </w:t>
      </w:r>
      <w:r w:rsidRPr="00AC0976">
        <w:rPr>
          <w:sz w:val="22"/>
          <w:szCs w:val="22"/>
        </w:rPr>
        <w:t>lack of adequate documentation. E.g. our test network was configured for static</w:t>
      </w:r>
      <w:r w:rsidR="00453468">
        <w:rPr>
          <w:rStyle w:val="FootnoteReference"/>
          <w:sz w:val="22"/>
          <w:szCs w:val="22"/>
        </w:rPr>
        <w:footnoteReference w:id="10"/>
      </w:r>
      <w:r w:rsidRPr="00AC0976">
        <w:rPr>
          <w:sz w:val="22"/>
          <w:szCs w:val="22"/>
        </w:rPr>
        <w:t xml:space="preserve"> “always on” IP addresses throughout, which led to system fragility when the static ship address provided by satellite provider KVH changed unexpectedly. </w:t>
      </w:r>
      <w:r w:rsidR="00D21131">
        <w:rPr>
          <w:sz w:val="22"/>
          <w:szCs w:val="22"/>
        </w:rPr>
        <w:t xml:space="preserve">It should be noted that </w:t>
      </w:r>
      <w:r w:rsidRPr="00AC0976">
        <w:rPr>
          <w:sz w:val="22"/>
          <w:szCs w:val="22"/>
        </w:rPr>
        <w:t xml:space="preserve">DTN2 includes configuration options which </w:t>
      </w:r>
      <w:r w:rsidR="00D21131">
        <w:rPr>
          <w:sz w:val="22"/>
          <w:szCs w:val="22"/>
        </w:rPr>
        <w:t>invoke network functions that would eliminate some of the</w:t>
      </w:r>
      <w:r w:rsidRPr="00AC0976">
        <w:rPr>
          <w:sz w:val="22"/>
          <w:szCs w:val="22"/>
        </w:rPr>
        <w:t xml:space="preserve"> problems</w:t>
      </w:r>
      <w:r w:rsidR="00D21131">
        <w:rPr>
          <w:sz w:val="22"/>
          <w:szCs w:val="22"/>
        </w:rPr>
        <w:t xml:space="preserve"> we experienced such as invoking </w:t>
      </w:r>
      <w:r w:rsidRPr="00AC0976">
        <w:rPr>
          <w:sz w:val="22"/>
          <w:szCs w:val="22"/>
        </w:rPr>
        <w:t xml:space="preserve">limits on connection “time to live” and </w:t>
      </w:r>
      <w:r w:rsidR="008B5BC4">
        <w:rPr>
          <w:sz w:val="22"/>
          <w:szCs w:val="22"/>
        </w:rPr>
        <w:t xml:space="preserve">forcing </w:t>
      </w:r>
      <w:r w:rsidR="00D21131">
        <w:rPr>
          <w:sz w:val="22"/>
          <w:szCs w:val="22"/>
        </w:rPr>
        <w:t xml:space="preserve">the </w:t>
      </w:r>
      <w:r w:rsidRPr="00AC0976">
        <w:rPr>
          <w:sz w:val="22"/>
          <w:szCs w:val="22"/>
        </w:rPr>
        <w:t>dynamic discovery of DTN peers</w:t>
      </w:r>
      <w:r w:rsidR="00D21131">
        <w:rPr>
          <w:sz w:val="22"/>
          <w:szCs w:val="22"/>
        </w:rPr>
        <w:t>, however we did not have the resources in this s</w:t>
      </w:r>
      <w:r w:rsidR="008B5BC4">
        <w:rPr>
          <w:sz w:val="22"/>
          <w:szCs w:val="22"/>
        </w:rPr>
        <w:t>tudy to investigate these</w:t>
      </w:r>
      <w:r w:rsidR="00D21131">
        <w:rPr>
          <w:sz w:val="22"/>
          <w:szCs w:val="22"/>
        </w:rPr>
        <w:t xml:space="preserve"> </w:t>
      </w:r>
      <w:r w:rsidR="008B5BC4">
        <w:rPr>
          <w:sz w:val="22"/>
          <w:szCs w:val="22"/>
        </w:rPr>
        <w:t>functions</w:t>
      </w:r>
      <w:r w:rsidRPr="00AC0976">
        <w:rPr>
          <w:sz w:val="22"/>
          <w:szCs w:val="22"/>
        </w:rPr>
        <w:t>.</w:t>
      </w:r>
    </w:p>
    <w:p w14:paraId="4C0BCFD6" w14:textId="77777777" w:rsidR="006C4355" w:rsidRPr="001A2448" w:rsidRDefault="006C4355" w:rsidP="006C4355">
      <w:pPr>
        <w:pStyle w:val="subheading1"/>
        <w:tabs>
          <w:tab w:val="clear" w:pos="1440"/>
          <w:tab w:val="left" w:pos="900"/>
        </w:tabs>
        <w:ind w:hanging="900"/>
        <w:rPr>
          <w:rFonts w:ascii="Verdana" w:hAnsi="Verdana"/>
          <w:sz w:val="24"/>
          <w:szCs w:val="24"/>
        </w:rPr>
      </w:pPr>
      <w:proofErr w:type="spellStart"/>
      <w:r w:rsidRPr="001A2448">
        <w:rPr>
          <w:rFonts w:ascii="Verdana" w:hAnsi="Verdana"/>
          <w:sz w:val="24"/>
          <w:szCs w:val="24"/>
        </w:rPr>
        <w:t>Sendmail</w:t>
      </w:r>
      <w:proofErr w:type="spellEnd"/>
      <w:r w:rsidRPr="001A2448">
        <w:rPr>
          <w:rFonts w:ascii="Verdana" w:hAnsi="Verdana"/>
          <w:sz w:val="24"/>
          <w:szCs w:val="24"/>
        </w:rPr>
        <w:t xml:space="preserve"> or POSTIX email services.</w:t>
      </w:r>
    </w:p>
    <w:p w14:paraId="7C312D57" w14:textId="71B854A5" w:rsidR="006C4355" w:rsidRPr="00AC0976" w:rsidRDefault="006C4355" w:rsidP="006C4355">
      <w:pPr>
        <w:ind w:left="900"/>
        <w:rPr>
          <w:sz w:val="22"/>
          <w:szCs w:val="22"/>
        </w:rPr>
      </w:pPr>
      <w:proofErr w:type="spellStart"/>
      <w:proofErr w:type="gramStart"/>
      <w:r w:rsidRPr="00AC0976">
        <w:rPr>
          <w:sz w:val="22"/>
          <w:szCs w:val="22"/>
        </w:rPr>
        <w:t>Sendmail</w:t>
      </w:r>
      <w:proofErr w:type="spellEnd"/>
      <w:r w:rsidRPr="00AC0976">
        <w:rPr>
          <w:sz w:val="22"/>
          <w:szCs w:val="22"/>
        </w:rPr>
        <w:t>,</w:t>
      </w:r>
      <w:proofErr w:type="gramEnd"/>
      <w:r w:rsidRPr="00AC0976">
        <w:rPr>
          <w:sz w:val="22"/>
          <w:szCs w:val="22"/>
        </w:rPr>
        <w:t xml:space="preserve"> and POSTIX are applications that support the Simple Mail Transfer Protocol (SMTP) and are standard email transfer applications that have been ported to most operating systems including Linux. They operate in a store and forward mode and therefore appear to be suitable for applications such as this one where end-to-end network connectivity may not be available. Each </w:t>
      </w:r>
      <w:r w:rsidR="00EB0D63">
        <w:rPr>
          <w:sz w:val="22"/>
          <w:szCs w:val="22"/>
        </w:rPr>
        <w:t xml:space="preserve">communications link must support TCP/IP and each </w:t>
      </w:r>
      <w:r w:rsidRPr="00AC0976">
        <w:rPr>
          <w:sz w:val="22"/>
          <w:szCs w:val="22"/>
        </w:rPr>
        <w:t>node in a</w:t>
      </w:r>
      <w:r w:rsidR="00EB0D63">
        <w:rPr>
          <w:sz w:val="22"/>
          <w:szCs w:val="22"/>
        </w:rPr>
        <w:t>n</w:t>
      </w:r>
      <w:r w:rsidRPr="00AC0976">
        <w:rPr>
          <w:sz w:val="22"/>
          <w:szCs w:val="22"/>
        </w:rPr>
        <w:t xml:space="preserve"> email network hop must run an email server application known as a Mail Transfer Agent (MTA).</w:t>
      </w:r>
      <w:r w:rsidR="00EB0D63">
        <w:rPr>
          <w:sz w:val="22"/>
          <w:szCs w:val="22"/>
        </w:rPr>
        <w:t xml:space="preserve"> An MTA continues to attempt delivery until a message is rejected or the timeout value is reached.</w:t>
      </w:r>
      <w:r w:rsidRPr="00AC0976">
        <w:rPr>
          <w:sz w:val="22"/>
          <w:szCs w:val="22"/>
        </w:rPr>
        <w:t xml:space="preserve"> Limitations include </w:t>
      </w:r>
      <w:r w:rsidR="00DF6DC5">
        <w:rPr>
          <w:sz w:val="22"/>
          <w:szCs w:val="22"/>
        </w:rPr>
        <w:t xml:space="preserve">the </w:t>
      </w:r>
      <w:r w:rsidRPr="00AC0976">
        <w:rPr>
          <w:sz w:val="22"/>
          <w:szCs w:val="22"/>
        </w:rPr>
        <w:t>complexity of attaching files, unknowable file size limitations on intermediate MTA servers and timeouts on the connections to destination servers.</w:t>
      </w:r>
      <w:r w:rsidR="00BA4B63">
        <w:rPr>
          <w:sz w:val="22"/>
          <w:szCs w:val="22"/>
        </w:rPr>
        <w:t xml:space="preserve"> </w:t>
      </w:r>
      <w:r w:rsidR="00DF6DC5">
        <w:rPr>
          <w:sz w:val="22"/>
          <w:szCs w:val="22"/>
        </w:rPr>
        <w:t>For this report w</w:t>
      </w:r>
      <w:r w:rsidR="00BA4B63">
        <w:rPr>
          <w:sz w:val="22"/>
          <w:szCs w:val="22"/>
        </w:rPr>
        <w:t>e did not experiment with mail server protocols.</w:t>
      </w:r>
    </w:p>
    <w:p w14:paraId="05A55254" w14:textId="77777777" w:rsidR="006C4355" w:rsidRPr="001A2448" w:rsidRDefault="006C4355" w:rsidP="006C4355">
      <w:pPr>
        <w:pStyle w:val="subheading1"/>
        <w:tabs>
          <w:tab w:val="clear" w:pos="1440"/>
          <w:tab w:val="left" w:pos="900"/>
        </w:tabs>
        <w:ind w:left="900" w:hanging="360"/>
        <w:rPr>
          <w:rFonts w:ascii="Verdana" w:hAnsi="Verdana"/>
          <w:sz w:val="24"/>
          <w:szCs w:val="24"/>
        </w:rPr>
      </w:pPr>
      <w:r w:rsidRPr="001A2448">
        <w:rPr>
          <w:rFonts w:ascii="Verdana" w:hAnsi="Verdana"/>
          <w:sz w:val="24"/>
          <w:szCs w:val="24"/>
        </w:rPr>
        <w:t>Linux command-line utilities that can transfer files over intermittent TCP/IP links.</w:t>
      </w:r>
    </w:p>
    <w:p w14:paraId="32540D66" w14:textId="77777777" w:rsidR="006C4355" w:rsidRPr="00AC0976" w:rsidRDefault="000F56CB" w:rsidP="006C4355">
      <w:pPr>
        <w:ind w:left="900"/>
        <w:rPr>
          <w:sz w:val="22"/>
          <w:szCs w:val="22"/>
        </w:rPr>
      </w:pPr>
      <w:hyperlink r:id="rId12" w:tgtFrame="_blank" w:history="1">
        <w:proofErr w:type="gramStart"/>
        <w:r w:rsidR="006C4355" w:rsidRPr="00AC0976">
          <w:rPr>
            <w:sz w:val="22"/>
            <w:szCs w:val="22"/>
          </w:rPr>
          <w:t>rsync</w:t>
        </w:r>
        <w:proofErr w:type="gramEnd"/>
      </w:hyperlink>
      <w:r w:rsidR="006C4355" w:rsidRPr="00AC0976">
        <w:rPr>
          <w:sz w:val="22"/>
          <w:szCs w:val="22"/>
        </w:rPr>
        <w:t xml:space="preserve"> remote-update protocol transfers just the differences between two sets of files across a TCP/IP network connection. The source machine must run the </w:t>
      </w:r>
      <w:proofErr w:type="spellStart"/>
      <w:proofErr w:type="gramStart"/>
      <w:r w:rsidR="006C4355" w:rsidRPr="00AC0976">
        <w:rPr>
          <w:sz w:val="22"/>
          <w:szCs w:val="22"/>
        </w:rPr>
        <w:t>ssh</w:t>
      </w:r>
      <w:proofErr w:type="spellEnd"/>
      <w:proofErr w:type="gramEnd"/>
      <w:r w:rsidR="006C4355" w:rsidRPr="00AC0976">
        <w:rPr>
          <w:sz w:val="22"/>
          <w:szCs w:val="22"/>
        </w:rPr>
        <w:t xml:space="preserve"> daemon.  </w:t>
      </w:r>
      <w:proofErr w:type="spellStart"/>
      <w:proofErr w:type="gramStart"/>
      <w:r w:rsidR="006C4355" w:rsidRPr="00AC0976">
        <w:rPr>
          <w:sz w:val="22"/>
          <w:szCs w:val="22"/>
        </w:rPr>
        <w:t>rsync's</w:t>
      </w:r>
      <w:proofErr w:type="spellEnd"/>
      <w:proofErr w:type="gramEnd"/>
      <w:r w:rsidR="006C4355" w:rsidRPr="00AC0976">
        <w:rPr>
          <w:sz w:val="22"/>
          <w:szCs w:val="22"/>
        </w:rPr>
        <w:t xml:space="preserve"> is a very efficient algorithm that can transfer a single file or an entire directory tree. </w:t>
      </w:r>
      <w:proofErr w:type="gramStart"/>
      <w:r w:rsidR="006C4355" w:rsidRPr="00AC0976">
        <w:rPr>
          <w:sz w:val="22"/>
          <w:szCs w:val="22"/>
        </w:rPr>
        <w:t>rsync</w:t>
      </w:r>
      <w:proofErr w:type="gramEnd"/>
      <w:r w:rsidR="006C4355" w:rsidRPr="00AC0976">
        <w:rPr>
          <w:sz w:val="22"/>
          <w:szCs w:val="22"/>
        </w:rPr>
        <w:t xml:space="preserve"> works over intermittent connections; the partial option will preserve partially-retrieved files, so the next rsync session will pick up where it left off.</w:t>
      </w:r>
    </w:p>
    <w:p w14:paraId="5D92D453" w14:textId="77777777" w:rsidR="006C4355" w:rsidRPr="00AC0976" w:rsidRDefault="000F56CB" w:rsidP="006C4355">
      <w:pPr>
        <w:ind w:left="900"/>
        <w:rPr>
          <w:sz w:val="22"/>
          <w:szCs w:val="22"/>
        </w:rPr>
      </w:pPr>
      <w:hyperlink r:id="rId13" w:tgtFrame="_blank" w:history="1">
        <w:proofErr w:type="spellStart"/>
        <w:proofErr w:type="gramStart"/>
        <w:r w:rsidR="006C4355" w:rsidRPr="00AC0976">
          <w:rPr>
            <w:sz w:val="22"/>
            <w:szCs w:val="22"/>
          </w:rPr>
          <w:t>wget</w:t>
        </w:r>
        <w:proofErr w:type="spellEnd"/>
        <w:proofErr w:type="gramEnd"/>
      </w:hyperlink>
      <w:r w:rsidR="006C4355" w:rsidRPr="00AC0976">
        <w:rPr>
          <w:sz w:val="22"/>
          <w:szCs w:val="22"/>
        </w:rPr>
        <w:t xml:space="preserve">  is a utility for non-interactive download of files from the Web. It supports http, https, and ftp protocols (i.e. the file source machine must run an http server or ftp daemon). </w:t>
      </w:r>
      <w:proofErr w:type="spellStart"/>
      <w:proofErr w:type="gramStart"/>
      <w:r w:rsidR="006C4355" w:rsidRPr="00AC0976">
        <w:rPr>
          <w:sz w:val="22"/>
          <w:szCs w:val="22"/>
        </w:rPr>
        <w:t>wget</w:t>
      </w:r>
      <w:proofErr w:type="spellEnd"/>
      <w:proofErr w:type="gramEnd"/>
      <w:r w:rsidR="006C4355" w:rsidRPr="00AC0976">
        <w:rPr>
          <w:sz w:val="22"/>
          <w:szCs w:val="22"/>
        </w:rPr>
        <w:t xml:space="preserve"> is designed for slow or intermittent TCP/IP links; if a download fails due to a network problem, </w:t>
      </w:r>
      <w:proofErr w:type="spellStart"/>
      <w:r w:rsidR="006C4355" w:rsidRPr="00AC0976">
        <w:rPr>
          <w:sz w:val="22"/>
          <w:szCs w:val="22"/>
        </w:rPr>
        <w:t>wget</w:t>
      </w:r>
      <w:proofErr w:type="spellEnd"/>
      <w:r w:rsidR="006C4355" w:rsidRPr="00AC0976">
        <w:rPr>
          <w:sz w:val="22"/>
          <w:szCs w:val="22"/>
        </w:rPr>
        <w:t xml:space="preserve"> will keep </w:t>
      </w:r>
      <w:r w:rsidR="006C4355" w:rsidRPr="00AC0976">
        <w:rPr>
          <w:sz w:val="22"/>
          <w:szCs w:val="22"/>
        </w:rPr>
        <w:lastRenderedPageBreak/>
        <w:t xml:space="preserve">retrying until the whole file has been retrieved. If the server supports </w:t>
      </w:r>
      <w:proofErr w:type="spellStart"/>
      <w:r w:rsidR="006C4355" w:rsidRPr="00AC0976">
        <w:rPr>
          <w:sz w:val="22"/>
          <w:szCs w:val="22"/>
        </w:rPr>
        <w:t>regetting</w:t>
      </w:r>
      <w:proofErr w:type="spellEnd"/>
      <w:r w:rsidR="006C4355" w:rsidRPr="00AC0976">
        <w:rPr>
          <w:sz w:val="22"/>
          <w:szCs w:val="22"/>
        </w:rPr>
        <w:t xml:space="preserve">, </w:t>
      </w:r>
      <w:proofErr w:type="spellStart"/>
      <w:r w:rsidR="006C4355" w:rsidRPr="00AC0976">
        <w:rPr>
          <w:sz w:val="22"/>
          <w:szCs w:val="22"/>
        </w:rPr>
        <w:t>wget</w:t>
      </w:r>
      <w:proofErr w:type="spellEnd"/>
      <w:r w:rsidR="006C4355" w:rsidRPr="00AC0976">
        <w:rPr>
          <w:sz w:val="22"/>
          <w:szCs w:val="22"/>
        </w:rPr>
        <w:t xml:space="preserve"> will instruct the server to continue the download from where it left off.</w:t>
      </w:r>
    </w:p>
    <w:p w14:paraId="64E85EEC" w14:textId="77777777" w:rsidR="006C4355" w:rsidRPr="00AC0976" w:rsidRDefault="006C4355" w:rsidP="006C4355">
      <w:pPr>
        <w:ind w:left="900"/>
        <w:rPr>
          <w:sz w:val="22"/>
          <w:szCs w:val="22"/>
        </w:rPr>
      </w:pPr>
      <w:r w:rsidRPr="00AC0976">
        <w:rPr>
          <w:sz w:val="22"/>
          <w:szCs w:val="22"/>
        </w:rPr>
        <w:t xml:space="preserve">The use of one or both these utilities </w:t>
      </w:r>
      <w:r>
        <w:rPr>
          <w:sz w:val="22"/>
          <w:szCs w:val="22"/>
        </w:rPr>
        <w:t xml:space="preserve">in a Gateway application </w:t>
      </w:r>
      <w:r w:rsidRPr="00AC0976">
        <w:rPr>
          <w:sz w:val="22"/>
          <w:szCs w:val="22"/>
        </w:rPr>
        <w:t>would require some software effort to write a routine to periodically look for IP connections to targeted nodes and invoke the applications.</w:t>
      </w:r>
    </w:p>
    <w:p w14:paraId="418E7DB8" w14:textId="4FABF358" w:rsidR="006C4355" w:rsidRPr="00AC0976" w:rsidRDefault="006C4355" w:rsidP="006C4355">
      <w:pPr>
        <w:ind w:left="900"/>
        <w:rPr>
          <w:sz w:val="22"/>
          <w:szCs w:val="22"/>
        </w:rPr>
      </w:pPr>
      <w:r w:rsidRPr="00AC0976">
        <w:rPr>
          <w:sz w:val="22"/>
          <w:szCs w:val="22"/>
        </w:rPr>
        <w:t xml:space="preserve">Testing showed rsync </w:t>
      </w:r>
      <w:r>
        <w:rPr>
          <w:sz w:val="22"/>
          <w:szCs w:val="22"/>
        </w:rPr>
        <w:t>performed similarly to DTN in a</w:t>
      </w:r>
      <w:r w:rsidR="00EB0D63">
        <w:rPr>
          <w:sz w:val="22"/>
          <w:szCs w:val="22"/>
        </w:rPr>
        <w:t>n all</w:t>
      </w:r>
      <w:r w:rsidRPr="00AC0976">
        <w:rPr>
          <w:sz w:val="22"/>
          <w:szCs w:val="22"/>
        </w:rPr>
        <w:t xml:space="preserve"> TCP/IP</w:t>
      </w:r>
      <w:r w:rsidR="00EB0D63">
        <w:rPr>
          <w:sz w:val="22"/>
          <w:szCs w:val="22"/>
        </w:rPr>
        <w:t xml:space="preserve"> network</w:t>
      </w:r>
      <w:r w:rsidRPr="00AC0976">
        <w:rPr>
          <w:sz w:val="22"/>
          <w:szCs w:val="22"/>
        </w:rPr>
        <w:t xml:space="preserve"> </w:t>
      </w:r>
      <w:r>
        <w:rPr>
          <w:sz w:val="22"/>
          <w:szCs w:val="22"/>
        </w:rPr>
        <w:t xml:space="preserve">environment </w:t>
      </w:r>
      <w:r w:rsidRPr="00AC0976">
        <w:rPr>
          <w:sz w:val="22"/>
          <w:szCs w:val="22"/>
        </w:rPr>
        <w:t>and was easier to configure.</w:t>
      </w:r>
    </w:p>
    <w:p w14:paraId="1279CA99" w14:textId="77777777" w:rsidR="006C4355" w:rsidRPr="001A2448" w:rsidRDefault="006C4355" w:rsidP="006C4355">
      <w:pPr>
        <w:pStyle w:val="subheading1"/>
        <w:tabs>
          <w:tab w:val="clear" w:pos="1440"/>
          <w:tab w:val="left" w:pos="900"/>
        </w:tabs>
        <w:ind w:hanging="900"/>
        <w:rPr>
          <w:rFonts w:ascii="Verdana" w:hAnsi="Verdana"/>
          <w:sz w:val="24"/>
          <w:szCs w:val="24"/>
        </w:rPr>
      </w:pPr>
      <w:r w:rsidRPr="001A2448">
        <w:rPr>
          <w:rFonts w:ascii="Verdana" w:hAnsi="Verdana"/>
          <w:sz w:val="24"/>
          <w:szCs w:val="24"/>
        </w:rPr>
        <w:t>ESP remote communications method.</w:t>
      </w:r>
    </w:p>
    <w:p w14:paraId="655DFF62" w14:textId="60CA98BA" w:rsidR="006C4355" w:rsidRPr="00AC0976" w:rsidRDefault="006C4355" w:rsidP="006C4355">
      <w:pPr>
        <w:ind w:left="900"/>
        <w:rPr>
          <w:sz w:val="22"/>
          <w:szCs w:val="22"/>
        </w:rPr>
      </w:pPr>
      <w:r w:rsidRPr="00AC0976">
        <w:rPr>
          <w:sz w:val="22"/>
          <w:szCs w:val="22"/>
        </w:rPr>
        <w:t>GSM cell phone data service requires a specialized account for machine-to-machine (M2M) communications. For the AT&amp;T network M2M GSM service requires special “blue SIM” service to be able to have “mobile terminated” connections. In regular phone data service no traffic is accepted that is “mobile terminated” or addressed to the GSM modem. ESP works around this by opening a connection from the mobile site into MBARI and running an application that sets up a VPN connection. Once the VPN connection is established the remote computer appears on the internal MBARI network and is accessible to network services (including FTP and the DTN application). An additional trick is that it appears impossible for the VPN server at MBARI</w:t>
      </w:r>
      <w:r w:rsidR="00F01564">
        <w:rPr>
          <w:sz w:val="22"/>
          <w:szCs w:val="22"/>
        </w:rPr>
        <w:t xml:space="preserve"> </w:t>
      </w:r>
      <w:r w:rsidRPr="00AC0976">
        <w:rPr>
          <w:sz w:val="22"/>
          <w:szCs w:val="22"/>
        </w:rPr>
        <w:t xml:space="preserve">to support static IP addresses on the outside trying to establish a VPN connection with the server. The workaround an application that registers the VPN server assigned DNS address with a Dynamic DNS update service (DDNS) </w:t>
      </w:r>
      <w:r>
        <w:rPr>
          <w:sz w:val="22"/>
          <w:szCs w:val="22"/>
        </w:rPr>
        <w:t>under a hostname of choice (i.e</w:t>
      </w:r>
      <w:r w:rsidRPr="00AC0976">
        <w:rPr>
          <w:sz w:val="22"/>
          <w:szCs w:val="22"/>
        </w:rPr>
        <w:t>.</w:t>
      </w:r>
      <w:hyperlink r:id="rId14" w:history="1">
        <w:r>
          <w:rPr>
            <w:rStyle w:val="Hyperlink"/>
            <w:sz w:val="22"/>
            <w:szCs w:val="22"/>
          </w:rPr>
          <w:t>www.Brentx.org</w:t>
        </w:r>
      </w:hyperlink>
      <w:r>
        <w:rPr>
          <w:sz w:val="22"/>
          <w:szCs w:val="22"/>
        </w:rPr>
        <w:t>) T</w:t>
      </w:r>
      <w:r w:rsidRPr="00AC0976">
        <w:rPr>
          <w:sz w:val="22"/>
          <w:szCs w:val="22"/>
        </w:rPr>
        <w:t>h</w:t>
      </w:r>
      <w:r>
        <w:rPr>
          <w:sz w:val="22"/>
          <w:szCs w:val="22"/>
        </w:rPr>
        <w:t>is</w:t>
      </w:r>
      <w:r w:rsidRPr="00AC0976">
        <w:rPr>
          <w:sz w:val="22"/>
          <w:szCs w:val="22"/>
        </w:rPr>
        <w:t xml:space="preserve"> creates a routable address on the WWW and can be then reached (only from the MBARI internal net because of the VPN) by any IP process addressed to that host. The cost of maintaining the open VPN connection is minimal because it takes very little bandwidth to keep it open. The VPN connection sits on top of the normal TCP/IP transport layer connection and appears as a separate network.</w:t>
      </w:r>
    </w:p>
    <w:p w14:paraId="621B4E75" w14:textId="63E97E5D" w:rsidR="006C4355" w:rsidRDefault="006C4355" w:rsidP="006C4355">
      <w:pPr>
        <w:ind w:left="900"/>
        <w:rPr>
          <w:sz w:val="22"/>
          <w:szCs w:val="22"/>
        </w:rPr>
      </w:pPr>
      <w:r w:rsidRPr="00AC0976">
        <w:rPr>
          <w:sz w:val="22"/>
          <w:szCs w:val="22"/>
        </w:rPr>
        <w:t xml:space="preserve">No experiments were conducted </w:t>
      </w:r>
      <w:r w:rsidR="00BB3030">
        <w:rPr>
          <w:sz w:val="22"/>
          <w:szCs w:val="22"/>
        </w:rPr>
        <w:t>using this communication method</w:t>
      </w:r>
      <w:r w:rsidRPr="00AC0976">
        <w:rPr>
          <w:sz w:val="22"/>
          <w:szCs w:val="22"/>
        </w:rPr>
        <w:t xml:space="preserve"> however it </w:t>
      </w:r>
      <w:r w:rsidR="00BB3030">
        <w:rPr>
          <w:sz w:val="22"/>
          <w:szCs w:val="22"/>
        </w:rPr>
        <w:t>appears to work</w:t>
      </w:r>
      <w:r w:rsidRPr="00AC0976">
        <w:rPr>
          <w:sz w:val="22"/>
          <w:szCs w:val="22"/>
        </w:rPr>
        <w:t xml:space="preserve"> well for ESP. The recommendation </w:t>
      </w:r>
      <w:r w:rsidR="007A7047">
        <w:rPr>
          <w:sz w:val="22"/>
          <w:szCs w:val="22"/>
        </w:rPr>
        <w:t xml:space="preserve">however </w:t>
      </w:r>
      <w:r w:rsidRPr="00AC0976">
        <w:rPr>
          <w:sz w:val="22"/>
          <w:szCs w:val="22"/>
        </w:rPr>
        <w:t>is to use an M2M contracted account</w:t>
      </w:r>
      <w:r w:rsidR="007A7047">
        <w:rPr>
          <w:sz w:val="22"/>
          <w:szCs w:val="22"/>
        </w:rPr>
        <w:t xml:space="preserve"> with a routable address</w:t>
      </w:r>
      <w:r w:rsidRPr="00AC0976">
        <w:rPr>
          <w:sz w:val="22"/>
          <w:szCs w:val="22"/>
        </w:rPr>
        <w:t>.</w:t>
      </w:r>
    </w:p>
    <w:p w14:paraId="684C42E5" w14:textId="77777777" w:rsidR="006334D7" w:rsidRPr="001A2448" w:rsidRDefault="006334D7" w:rsidP="00B03761">
      <w:pPr>
        <w:pStyle w:val="StyleHeading1Title112pt"/>
        <w:tabs>
          <w:tab w:val="clear" w:pos="1080"/>
          <w:tab w:val="num" w:pos="540"/>
        </w:tabs>
        <w:ind w:left="990" w:hanging="990"/>
        <w:rPr>
          <w:rFonts w:ascii="Verdana" w:hAnsi="Verdana"/>
          <w:sz w:val="28"/>
          <w:szCs w:val="28"/>
        </w:rPr>
      </w:pPr>
      <w:r w:rsidRPr="001A2448">
        <w:rPr>
          <w:rFonts w:ascii="Verdana" w:hAnsi="Verdana"/>
          <w:sz w:val="28"/>
          <w:szCs w:val="28"/>
        </w:rPr>
        <w:t>Recommendations and conclusions.</w:t>
      </w:r>
    </w:p>
    <w:p w14:paraId="6BD30291" w14:textId="682FB915" w:rsidR="006334D7" w:rsidRPr="00F43E60" w:rsidRDefault="006334D7" w:rsidP="00AC0976">
      <w:pPr>
        <w:ind w:left="540"/>
        <w:rPr>
          <w:sz w:val="22"/>
          <w:szCs w:val="22"/>
        </w:rPr>
      </w:pPr>
      <w:r w:rsidRPr="00F43E60">
        <w:rPr>
          <w:sz w:val="22"/>
          <w:szCs w:val="22"/>
        </w:rPr>
        <w:t>The design and deployment of a communications Gateway that provides the capability to transfer large data sets from AUV’s is technically achievable with current technology and a reasonable amount of development effort.</w:t>
      </w:r>
      <w:r w:rsidR="00510039">
        <w:rPr>
          <w:sz w:val="22"/>
          <w:szCs w:val="22"/>
        </w:rPr>
        <w:t xml:space="preserve"> </w:t>
      </w:r>
      <w:r w:rsidRPr="00F43E60">
        <w:rPr>
          <w:sz w:val="22"/>
          <w:szCs w:val="22"/>
        </w:rPr>
        <w:t xml:space="preserve">The system hardware design should be required to be capable of supporting both </w:t>
      </w:r>
      <w:r w:rsidR="00227800">
        <w:rPr>
          <w:sz w:val="22"/>
          <w:szCs w:val="22"/>
        </w:rPr>
        <w:t xml:space="preserve">the </w:t>
      </w:r>
      <w:r w:rsidR="00845CD2">
        <w:rPr>
          <w:sz w:val="22"/>
          <w:szCs w:val="22"/>
        </w:rPr>
        <w:t xml:space="preserve">standard </w:t>
      </w:r>
      <w:r w:rsidRPr="00F43E60">
        <w:rPr>
          <w:sz w:val="22"/>
          <w:szCs w:val="22"/>
        </w:rPr>
        <w:t xml:space="preserve">DTN </w:t>
      </w:r>
      <w:r w:rsidR="00227800">
        <w:rPr>
          <w:sz w:val="22"/>
          <w:szCs w:val="22"/>
        </w:rPr>
        <w:t xml:space="preserve">networking application and </w:t>
      </w:r>
      <w:r w:rsidR="00845CD2">
        <w:rPr>
          <w:sz w:val="22"/>
          <w:szCs w:val="22"/>
        </w:rPr>
        <w:t xml:space="preserve">simple </w:t>
      </w:r>
      <w:r w:rsidRPr="00F43E60">
        <w:rPr>
          <w:sz w:val="22"/>
          <w:szCs w:val="22"/>
        </w:rPr>
        <w:t xml:space="preserve">rsync </w:t>
      </w:r>
      <w:r w:rsidR="00227800">
        <w:rPr>
          <w:sz w:val="22"/>
          <w:szCs w:val="22"/>
        </w:rPr>
        <w:t>software utilities</w:t>
      </w:r>
      <w:r w:rsidRPr="00F43E60">
        <w:rPr>
          <w:sz w:val="22"/>
          <w:szCs w:val="22"/>
        </w:rPr>
        <w:t xml:space="preserve"> for data and missions tasking information transfer. The specific communication protocol should be specified between these two alternatives at the implementation stage and different applications may choose to implement either or both of the alternatives. For example an implementation that takes place in an entirely TCP/IP environment may choose to use </w:t>
      </w:r>
      <w:proofErr w:type="spellStart"/>
      <w:r w:rsidRPr="00F43E60">
        <w:rPr>
          <w:sz w:val="22"/>
          <w:szCs w:val="22"/>
        </w:rPr>
        <w:t>rync</w:t>
      </w:r>
      <w:proofErr w:type="spellEnd"/>
      <w:r w:rsidRPr="00F43E60">
        <w:rPr>
          <w:sz w:val="22"/>
          <w:szCs w:val="22"/>
        </w:rPr>
        <w:t xml:space="preserve"> for simplicity</w:t>
      </w:r>
      <w:r w:rsidR="00227800">
        <w:rPr>
          <w:sz w:val="22"/>
          <w:szCs w:val="22"/>
        </w:rPr>
        <w:t xml:space="preserve"> and low </w:t>
      </w:r>
      <w:r w:rsidR="00080C51">
        <w:rPr>
          <w:sz w:val="22"/>
          <w:szCs w:val="22"/>
        </w:rPr>
        <w:t xml:space="preserve">initial </w:t>
      </w:r>
      <w:r w:rsidR="00227800">
        <w:rPr>
          <w:sz w:val="22"/>
          <w:szCs w:val="22"/>
        </w:rPr>
        <w:t>development effort</w:t>
      </w:r>
      <w:r w:rsidRPr="00F43E60">
        <w:rPr>
          <w:sz w:val="22"/>
          <w:szCs w:val="22"/>
        </w:rPr>
        <w:t xml:space="preserve">, while an application that includes </w:t>
      </w:r>
      <w:r w:rsidR="00227800">
        <w:rPr>
          <w:sz w:val="22"/>
          <w:szCs w:val="22"/>
        </w:rPr>
        <w:t xml:space="preserve">multiple </w:t>
      </w:r>
      <w:r w:rsidRPr="00F43E60">
        <w:rPr>
          <w:sz w:val="22"/>
          <w:szCs w:val="22"/>
        </w:rPr>
        <w:t>links that are not TCP compliant but are currently supported by DTN – such as the WHOI acoustic micro modem- may choose to use DTN.</w:t>
      </w:r>
      <w:r w:rsidR="006A0126">
        <w:rPr>
          <w:sz w:val="22"/>
          <w:szCs w:val="22"/>
        </w:rPr>
        <w:t xml:space="preserve"> MBARI should monitor the progress of DTN development and participate in the work of the </w:t>
      </w:r>
      <w:r w:rsidR="00524AE0" w:rsidRPr="00524AE0">
        <w:rPr>
          <w:sz w:val="22"/>
          <w:szCs w:val="22"/>
        </w:rPr>
        <w:t>Delay-Tolerant Networking Research Group (DTNRG)</w:t>
      </w:r>
      <w:r w:rsidR="00524AE0">
        <w:rPr>
          <w:sz w:val="22"/>
          <w:szCs w:val="22"/>
        </w:rPr>
        <w:t xml:space="preserve"> </w:t>
      </w:r>
      <w:r w:rsidR="006A0126">
        <w:rPr>
          <w:sz w:val="22"/>
          <w:szCs w:val="22"/>
        </w:rPr>
        <w:t xml:space="preserve">where appropriate with </w:t>
      </w:r>
      <w:r w:rsidR="006A0126">
        <w:rPr>
          <w:sz w:val="22"/>
          <w:szCs w:val="22"/>
        </w:rPr>
        <w:lastRenderedPageBreak/>
        <w:t xml:space="preserve">the goal of moving toward a consistent standard for networking field platforms over intermittent communications links. </w:t>
      </w:r>
      <w:r w:rsidR="00845CD2">
        <w:rPr>
          <w:sz w:val="22"/>
          <w:szCs w:val="22"/>
        </w:rPr>
        <w:t>Concurrently,</w:t>
      </w:r>
      <w:r w:rsidR="006A0126">
        <w:rPr>
          <w:sz w:val="22"/>
          <w:szCs w:val="22"/>
        </w:rPr>
        <w:t xml:space="preserve"> the use of simple file </w:t>
      </w:r>
      <w:r w:rsidR="00524AE0">
        <w:rPr>
          <w:sz w:val="22"/>
          <w:szCs w:val="22"/>
        </w:rPr>
        <w:t>synchronization</w:t>
      </w:r>
      <w:r w:rsidR="006A0126">
        <w:rPr>
          <w:sz w:val="22"/>
          <w:szCs w:val="22"/>
        </w:rPr>
        <w:t xml:space="preserve"> </w:t>
      </w:r>
      <w:r w:rsidR="00524AE0">
        <w:rPr>
          <w:sz w:val="22"/>
          <w:szCs w:val="22"/>
        </w:rPr>
        <w:t>utilities</w:t>
      </w:r>
      <w:r w:rsidR="006A0126">
        <w:rPr>
          <w:sz w:val="22"/>
          <w:szCs w:val="22"/>
        </w:rPr>
        <w:t xml:space="preserve"> for data transfer should </w:t>
      </w:r>
      <w:r w:rsidR="00845CD2">
        <w:rPr>
          <w:sz w:val="22"/>
          <w:szCs w:val="22"/>
        </w:rPr>
        <w:t>not be overlooked as an initial step in implementing a successful gateway function and developing a user base for near-real-time over-the-horizon oceanography.</w:t>
      </w:r>
    </w:p>
    <w:p w14:paraId="19165616" w14:textId="77777777" w:rsidR="006334D7" w:rsidRPr="001A2448" w:rsidRDefault="006334D7" w:rsidP="00D83AE8">
      <w:pPr>
        <w:pStyle w:val="subheading1"/>
        <w:tabs>
          <w:tab w:val="clear" w:pos="1440"/>
          <w:tab w:val="left" w:pos="900"/>
        </w:tabs>
        <w:ind w:hanging="900"/>
        <w:rPr>
          <w:rFonts w:ascii="Verdana" w:hAnsi="Verdana"/>
          <w:sz w:val="24"/>
          <w:szCs w:val="24"/>
        </w:rPr>
      </w:pPr>
      <w:r w:rsidRPr="001A2448">
        <w:rPr>
          <w:rFonts w:ascii="Verdana" w:hAnsi="Verdana"/>
          <w:sz w:val="24"/>
          <w:szCs w:val="24"/>
        </w:rPr>
        <w:t>Proposed system architecture and requirements.</w:t>
      </w:r>
    </w:p>
    <w:p w14:paraId="46E22882" w14:textId="1DD4FEC0" w:rsidR="00F43E60" w:rsidRPr="00F43E60" w:rsidRDefault="0020379C" w:rsidP="00643EE7">
      <w:pPr>
        <w:ind w:left="900"/>
        <w:rPr>
          <w:sz w:val="22"/>
          <w:szCs w:val="22"/>
        </w:rPr>
      </w:pPr>
      <w:r>
        <w:rPr>
          <w:noProof/>
        </w:rPr>
        <mc:AlternateContent>
          <mc:Choice Requires="wps">
            <w:drawing>
              <wp:anchor distT="0" distB="0" distL="114300" distR="114300" simplePos="0" relativeHeight="251661312" behindDoc="0" locked="0" layoutInCell="1" allowOverlap="1" wp14:anchorId="0F3DBAF5" wp14:editId="4E3A0D1D">
                <wp:simplePos x="0" y="0"/>
                <wp:positionH relativeFrom="column">
                  <wp:posOffset>134620</wp:posOffset>
                </wp:positionH>
                <wp:positionV relativeFrom="paragraph">
                  <wp:posOffset>5000625</wp:posOffset>
                </wp:positionV>
                <wp:extent cx="6159500" cy="635"/>
                <wp:effectExtent l="0" t="0" r="0" b="0"/>
                <wp:wrapNone/>
                <wp:docPr id="3" name="Text Box 3"/>
                <wp:cNvGraphicFramePr/>
                <a:graphic xmlns:a="http://schemas.openxmlformats.org/drawingml/2006/main">
                  <a:graphicData uri="http://schemas.microsoft.com/office/word/2010/wordprocessingShape">
                    <wps:wsp>
                      <wps:cNvSpPr txBox="1"/>
                      <wps:spPr>
                        <a:xfrm>
                          <a:off x="0" y="0"/>
                          <a:ext cx="6159500" cy="635"/>
                        </a:xfrm>
                        <a:prstGeom prst="rect">
                          <a:avLst/>
                        </a:prstGeom>
                        <a:solidFill>
                          <a:prstClr val="white"/>
                        </a:solidFill>
                        <a:ln>
                          <a:noFill/>
                        </a:ln>
                        <a:effectLst/>
                      </wps:spPr>
                      <wps:txbx>
                        <w:txbxContent>
                          <w:p w14:paraId="30F18DAA" w14:textId="3ACC9944" w:rsidR="0020379C" w:rsidRPr="00C05392" w:rsidRDefault="0020379C" w:rsidP="0020379C">
                            <w:pPr>
                              <w:pStyle w:val="Caption"/>
                              <w:rPr>
                                <w:noProof/>
                              </w:rPr>
                            </w:pPr>
                            <w:proofErr w:type="gramStart"/>
                            <w:r>
                              <w:t xml:space="preserve">Figure </w:t>
                            </w:r>
                            <w:r w:rsidR="000F56CB">
                              <w:fldChar w:fldCharType="begin"/>
                            </w:r>
                            <w:r w:rsidR="000F56CB">
                              <w:instrText xml:space="preserve"> SEQ Figure \* ARABIC </w:instrText>
                            </w:r>
                            <w:r w:rsidR="000F56CB">
                              <w:fldChar w:fldCharType="separate"/>
                            </w:r>
                            <w:r>
                              <w:rPr>
                                <w:noProof/>
                              </w:rPr>
                              <w:t>3</w:t>
                            </w:r>
                            <w:r w:rsidR="000F56CB">
                              <w:rPr>
                                <w:noProof/>
                              </w:rPr>
                              <w:fldChar w:fldCharType="end"/>
                            </w:r>
                            <w:r>
                              <w:t>.</w:t>
                            </w:r>
                            <w:proofErr w:type="gramEnd"/>
                            <w:r w:rsidRPr="0020379C">
                              <w:t xml:space="preserve"> Example of a ship based Gateway relay to shore.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0.6pt;margin-top:393.75pt;width:48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" stroked="f">
                <v:textbox style="mso-fit-shape-to-text:t" inset="0,0,0,0">
                  <w:txbxContent>
                    <w:p w14:paraId="30F18DAA" w14:textId="3ACC9944" w:rsidR="0020379C" w:rsidRPr="00C05392" w:rsidRDefault="0020379C" w:rsidP="0020379C">
                      <w:pPr>
                        <w:pStyle w:val="Caption"/>
                        <w:rPr>
                          <w:noProof/>
                        </w:rPr>
                      </w:pPr>
                      <w:proofErr w:type="gramStart"/>
                      <w:r>
                        <w:t xml:space="preserve">Figure </w:t>
                      </w:r>
                      <w:r>
                        <w:fldChar w:fldCharType="begin"/>
                      </w:r>
                      <w:r>
                        <w:instrText xml:space="preserve"> SEQ Figure \* ARABIC </w:instrText>
                      </w:r>
                      <w:r>
                        <w:fldChar w:fldCharType="separate"/>
                      </w:r>
                      <w:r>
                        <w:rPr>
                          <w:noProof/>
                        </w:rPr>
                        <w:t>3</w:t>
                      </w:r>
                      <w:r>
                        <w:fldChar w:fldCharType="end"/>
                      </w:r>
                      <w:r>
                        <w:t>.</w:t>
                      </w:r>
                      <w:proofErr w:type="gramEnd"/>
                      <w:r w:rsidRPr="0020379C">
                        <w:t xml:space="preserve"> Example of a ship based Gateway relay to shore.</w:t>
                      </w:r>
                    </w:p>
                  </w:txbxContent>
                </v:textbox>
              </v:shape>
            </w:pict>
          </mc:Fallback>
        </mc:AlternateContent>
      </w:r>
      <w:r w:rsidRPr="00F43E60">
        <w:rPr>
          <w:noProof/>
          <w:sz w:val="22"/>
          <w:szCs w:val="22"/>
        </w:rPr>
        <w:drawing>
          <wp:anchor distT="274320" distB="274320" distL="114300" distR="114300" simplePos="0" relativeHeight="251659264" behindDoc="0" locked="0" layoutInCell="1" allowOverlap="1" wp14:anchorId="5B47D7F1" wp14:editId="45891102">
            <wp:simplePos x="0" y="0"/>
            <wp:positionH relativeFrom="column">
              <wp:posOffset>134620</wp:posOffset>
            </wp:positionH>
            <wp:positionV relativeFrom="paragraph">
              <wp:posOffset>1793875</wp:posOffset>
            </wp:positionV>
            <wp:extent cx="6159500" cy="3149600"/>
            <wp:effectExtent l="0" t="0" r="0" b="0"/>
            <wp:wrapTopAndBottom/>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l="5000" t="16002" b="24004"/>
                    <a:stretch>
                      <a:fillRect/>
                    </a:stretch>
                  </pic:blipFill>
                  <pic:spPr bwMode="auto">
                    <a:xfrm>
                      <a:off x="0" y="0"/>
                      <a:ext cx="6159500" cy="3149600"/>
                    </a:xfrm>
                    <a:prstGeom prst="rect">
                      <a:avLst/>
                    </a:prstGeom>
                    <a:noFill/>
                  </pic:spPr>
                </pic:pic>
              </a:graphicData>
            </a:graphic>
            <wp14:sizeRelH relativeFrom="page">
              <wp14:pctWidth>0</wp14:pctWidth>
            </wp14:sizeRelH>
            <wp14:sizeRelV relativeFrom="page">
              <wp14:pctHeight>0</wp14:pctHeight>
            </wp14:sizeRelV>
          </wp:anchor>
        </w:drawing>
      </w:r>
      <w:r w:rsidR="00F43E60" w:rsidRPr="00F43E60">
        <w:rPr>
          <w:sz w:val="22"/>
          <w:szCs w:val="22"/>
        </w:rPr>
        <w:t>The proposed system architecture consists of three major elements: First there are the highly mobile remote data collection platforms. The best examples of these are the Tethys long range AUV and Dorado. The second element is the mobile communications Gateway. This system consist of a minimum of hardware for handing communications processing and radios for communicating locally with platforms through short range, line-of-sight (LOS) radio communications and back to shore either through the cellular phone network (if within cellular range), or through satellite communications</w:t>
      </w:r>
      <w:r w:rsidR="00DD0323">
        <w:rPr>
          <w:rStyle w:val="FootnoteReference"/>
          <w:sz w:val="22"/>
          <w:szCs w:val="22"/>
        </w:rPr>
        <w:footnoteReference w:id="11"/>
      </w:r>
      <w:r w:rsidR="00F43E60" w:rsidRPr="00F43E60">
        <w:rPr>
          <w:sz w:val="22"/>
          <w:szCs w:val="22"/>
        </w:rPr>
        <w:t>. The Gateway is a small portable system-in-a-box that can be temporarily installed on ships of opportunity, a small buoy, or ideally on a non-moored platform such as the Liquid Robotics “Wave Glider”. The final element in the architecture is the shoreside or ship based “Operational Decision Support System” or ODSS software application and the data serving computers that support it.</w:t>
      </w:r>
    </w:p>
    <w:p w14:paraId="2A936D79" w14:textId="3882C05D" w:rsidR="006334D7" w:rsidRPr="001A2448" w:rsidRDefault="006334D7" w:rsidP="00F43E60">
      <w:pPr>
        <w:ind w:left="900"/>
      </w:pPr>
    </w:p>
    <w:p w14:paraId="25167CBC" w14:textId="77777777" w:rsidR="006334D7" w:rsidRPr="001A2448" w:rsidRDefault="0047591A" w:rsidP="003E784A">
      <w:pPr>
        <w:pStyle w:val="subheading1"/>
        <w:widowControl w:val="0"/>
        <w:numPr>
          <w:ilvl w:val="0"/>
          <w:numId w:val="0"/>
        </w:numPr>
        <w:tabs>
          <w:tab w:val="num" w:pos="0"/>
        </w:tabs>
        <w:ind w:right="-43"/>
        <w:jc w:val="center"/>
        <w:rPr>
          <w:rFonts w:ascii="Verdana" w:hAnsi="Verdana"/>
          <w:sz w:val="28"/>
          <w:szCs w:val="28"/>
        </w:rPr>
      </w:pPr>
      <w:r w:rsidRPr="001A2448">
        <w:rPr>
          <w:rFonts w:ascii="Verdana" w:hAnsi="Verdana"/>
          <w:noProof/>
          <w:sz w:val="28"/>
          <w:szCs w:val="28"/>
        </w:rPr>
        <w:lastRenderedPageBreak/>
        <w:drawing>
          <wp:inline distT="0" distB="0" distL="0" distR="0" wp14:anchorId="5FE8CA08" wp14:editId="009B7DBC">
            <wp:extent cx="6319520" cy="350520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l="4001" t="13335" b="14668"/>
                    <a:stretch>
                      <a:fillRect/>
                    </a:stretch>
                  </pic:blipFill>
                  <pic:spPr bwMode="auto">
                    <a:xfrm>
                      <a:off x="0" y="0"/>
                      <a:ext cx="6319520" cy="3505200"/>
                    </a:xfrm>
                    <a:prstGeom prst="rect">
                      <a:avLst/>
                    </a:prstGeom>
                    <a:noFill/>
                    <a:ln>
                      <a:noFill/>
                    </a:ln>
                  </pic:spPr>
                </pic:pic>
              </a:graphicData>
            </a:graphic>
          </wp:inline>
        </w:drawing>
      </w:r>
    </w:p>
    <w:p w14:paraId="6ABBFAC2" w14:textId="1386F87E" w:rsidR="00BE50D1" w:rsidRDefault="006334D7" w:rsidP="00E3198C">
      <w:pPr>
        <w:pStyle w:val="Caption"/>
        <w:jc w:val="center"/>
      </w:pPr>
      <w:r w:rsidRPr="001A2448">
        <w:t xml:space="preserve">Figure </w:t>
      </w:r>
      <w:r w:rsidR="000F56CB">
        <w:fldChar w:fldCharType="begin"/>
      </w:r>
      <w:r w:rsidR="000F56CB">
        <w:instrText xml:space="preserve"> SEQ Figure \* ARABIC </w:instrText>
      </w:r>
      <w:r w:rsidR="000F56CB">
        <w:fldChar w:fldCharType="separate"/>
      </w:r>
      <w:r w:rsidR="0020379C">
        <w:rPr>
          <w:noProof/>
        </w:rPr>
        <w:t>4</w:t>
      </w:r>
      <w:r w:rsidR="000F56CB">
        <w:rPr>
          <w:noProof/>
        </w:rPr>
        <w:fldChar w:fldCharType="end"/>
      </w:r>
      <w:r w:rsidRPr="001A2448">
        <w:t>. Wave Glider Gateway relay to shore.</w:t>
      </w:r>
    </w:p>
    <w:p w14:paraId="1A0D83D3" w14:textId="46474698" w:rsidR="006334D7" w:rsidRPr="001A2448" w:rsidRDefault="006334D7" w:rsidP="00E124DE">
      <w:pPr>
        <w:ind w:left="0" w:right="0"/>
      </w:pPr>
    </w:p>
    <w:p w14:paraId="488FC2BC" w14:textId="77777777" w:rsidR="006334D7" w:rsidRPr="001A2448" w:rsidRDefault="006334D7" w:rsidP="000F08F7">
      <w:pPr>
        <w:pStyle w:val="subheading1"/>
        <w:tabs>
          <w:tab w:val="clear" w:pos="1440"/>
          <w:tab w:val="left" w:pos="900"/>
        </w:tabs>
        <w:ind w:left="900" w:hanging="360"/>
        <w:rPr>
          <w:rFonts w:ascii="Verdana" w:hAnsi="Verdana"/>
          <w:sz w:val="24"/>
          <w:szCs w:val="24"/>
        </w:rPr>
      </w:pPr>
      <w:r w:rsidRPr="001A2448">
        <w:rPr>
          <w:rFonts w:ascii="Verdana" w:hAnsi="Verdana"/>
          <w:sz w:val="24"/>
          <w:szCs w:val="24"/>
        </w:rPr>
        <w:t>Mobile research platform (AUV) recommended design requirements.</w:t>
      </w:r>
    </w:p>
    <w:p w14:paraId="4E2E9378" w14:textId="77777777" w:rsidR="006334D7" w:rsidRPr="001A2448" w:rsidRDefault="006334D7" w:rsidP="00BE50D1">
      <w:pPr>
        <w:pStyle w:val="subheading1"/>
        <w:numPr>
          <w:ilvl w:val="2"/>
          <w:numId w:val="1"/>
        </w:numPr>
        <w:tabs>
          <w:tab w:val="clear" w:pos="2160"/>
          <w:tab w:val="left" w:pos="1530"/>
        </w:tabs>
        <w:ind w:hanging="1260"/>
        <w:rPr>
          <w:rFonts w:ascii="Verdana" w:hAnsi="Verdana"/>
          <w:sz w:val="24"/>
          <w:szCs w:val="24"/>
        </w:rPr>
      </w:pPr>
      <w:r w:rsidRPr="001A2448">
        <w:rPr>
          <w:rFonts w:ascii="Verdana" w:hAnsi="Verdana"/>
          <w:sz w:val="24"/>
          <w:szCs w:val="24"/>
        </w:rPr>
        <w:t>Software.</w:t>
      </w:r>
    </w:p>
    <w:p w14:paraId="6BDC2F05" w14:textId="155E6CDA" w:rsidR="006334D7" w:rsidRPr="001A2448" w:rsidRDefault="006334D7" w:rsidP="00BE50D1">
      <w:pPr>
        <w:numPr>
          <w:ilvl w:val="0"/>
          <w:numId w:val="2"/>
        </w:numPr>
        <w:tabs>
          <w:tab w:val="clear" w:pos="1420"/>
        </w:tabs>
        <w:ind w:left="1710" w:hanging="200"/>
      </w:pPr>
      <w:r w:rsidRPr="001A2448">
        <w:t>Communications application capable of supporting automatic data transfer</w:t>
      </w:r>
      <w:r w:rsidR="00556A8A" w:rsidRPr="001A2448">
        <w:t xml:space="preserve">, </w:t>
      </w:r>
      <w:r w:rsidRPr="001A2448">
        <w:t>DTN network stack running on the platform processor that handles communications.</w:t>
      </w:r>
    </w:p>
    <w:p w14:paraId="7904B724" w14:textId="31DFB877" w:rsidR="006334D7" w:rsidRPr="001A2448" w:rsidRDefault="006334D7" w:rsidP="00BE50D1">
      <w:pPr>
        <w:numPr>
          <w:ilvl w:val="0"/>
          <w:numId w:val="2"/>
        </w:numPr>
        <w:tabs>
          <w:tab w:val="clear" w:pos="1420"/>
        </w:tabs>
        <w:ind w:left="1710" w:hanging="200"/>
      </w:pPr>
      <w:r w:rsidRPr="001A2448">
        <w:t>Convergence layer adapter</w:t>
      </w:r>
      <w:r w:rsidR="00090A70">
        <w:t xml:space="preserve"> (CLA)</w:t>
      </w:r>
      <w:r w:rsidRPr="001A2448">
        <w:t xml:space="preserve"> for 802.11b </w:t>
      </w:r>
      <w:proofErr w:type="spellStart"/>
      <w:r w:rsidRPr="001A2448">
        <w:t>WiFi</w:t>
      </w:r>
      <w:proofErr w:type="spellEnd"/>
      <w:r w:rsidRPr="001A2448">
        <w:t xml:space="preserve"> radio</w:t>
      </w:r>
      <w:r w:rsidR="00556A8A" w:rsidRPr="001A2448">
        <w:t xml:space="preserve"> if DTN is used</w:t>
      </w:r>
      <w:r w:rsidRPr="001A2448">
        <w:t>.</w:t>
      </w:r>
      <w:r w:rsidR="0014727F">
        <w:t xml:space="preserve"> Note: the standard DTN release includes a CLA for TCP/IP networks.</w:t>
      </w:r>
    </w:p>
    <w:p w14:paraId="44A50108" w14:textId="5E045BBF" w:rsidR="006334D7" w:rsidRPr="001A2448" w:rsidRDefault="006334D7" w:rsidP="00BE50D1">
      <w:pPr>
        <w:ind w:left="1510"/>
      </w:pPr>
      <w:r w:rsidRPr="001A2448">
        <w:t>Or, depending on implementation chosen,</w:t>
      </w:r>
    </w:p>
    <w:p w14:paraId="09255D9C" w14:textId="77777777" w:rsidR="006334D7" w:rsidRPr="001A2448" w:rsidRDefault="006334D7" w:rsidP="00BE50D1">
      <w:pPr>
        <w:numPr>
          <w:ilvl w:val="0"/>
          <w:numId w:val="2"/>
        </w:numPr>
        <w:tabs>
          <w:tab w:val="clear" w:pos="1420"/>
        </w:tabs>
        <w:ind w:left="1710" w:hanging="200"/>
      </w:pPr>
      <w:r w:rsidRPr="001A2448">
        <w:t xml:space="preserve">Software application utilizing rsync for file transfer that synchronizes files between the mobile platform and the </w:t>
      </w:r>
      <w:r w:rsidRPr="00BE50D1">
        <w:t>Gateway</w:t>
      </w:r>
      <w:r w:rsidRPr="001A2448">
        <w:t xml:space="preserve"> and the </w:t>
      </w:r>
      <w:r w:rsidRPr="00BE50D1">
        <w:t>Gateway</w:t>
      </w:r>
      <w:r w:rsidRPr="001A2448">
        <w:t xml:space="preserve"> and shore.</w:t>
      </w:r>
    </w:p>
    <w:p w14:paraId="7984EB02" w14:textId="77777777" w:rsidR="006334D7" w:rsidRPr="001A2448" w:rsidRDefault="006334D7" w:rsidP="00BE50D1">
      <w:pPr>
        <w:pStyle w:val="subheading1"/>
        <w:numPr>
          <w:ilvl w:val="2"/>
          <w:numId w:val="1"/>
        </w:numPr>
        <w:tabs>
          <w:tab w:val="clear" w:pos="2160"/>
          <w:tab w:val="left" w:pos="1530"/>
        </w:tabs>
        <w:ind w:hanging="1260"/>
        <w:rPr>
          <w:rFonts w:ascii="Verdana" w:hAnsi="Verdana"/>
          <w:sz w:val="24"/>
          <w:szCs w:val="24"/>
        </w:rPr>
      </w:pPr>
      <w:r w:rsidRPr="001A2448">
        <w:rPr>
          <w:rFonts w:ascii="Verdana" w:hAnsi="Verdana"/>
          <w:sz w:val="24"/>
          <w:szCs w:val="24"/>
        </w:rPr>
        <w:t>Hardware.</w:t>
      </w:r>
    </w:p>
    <w:p w14:paraId="7B38948C" w14:textId="77777777" w:rsidR="006334D7" w:rsidRPr="001A2448" w:rsidRDefault="006334D7" w:rsidP="00BE50D1">
      <w:pPr>
        <w:numPr>
          <w:ilvl w:val="0"/>
          <w:numId w:val="2"/>
        </w:numPr>
        <w:tabs>
          <w:tab w:val="clear" w:pos="1420"/>
        </w:tabs>
        <w:ind w:left="1710" w:hanging="200"/>
      </w:pPr>
      <w:r w:rsidRPr="001A2448">
        <w:t>802.11b Wi-Fi radio modem with a 2.4 GHz antenna able to provide signal connectivity to reciprocal radio modem and 2 meter high antenna at 1nm range while platform is on the water surface. Maximum sea state TBD.</w:t>
      </w:r>
    </w:p>
    <w:p w14:paraId="44A7C38F" w14:textId="77777777" w:rsidR="006334D7" w:rsidRPr="001A2448" w:rsidRDefault="006334D7" w:rsidP="00BE50D1">
      <w:pPr>
        <w:numPr>
          <w:ilvl w:val="0"/>
          <w:numId w:val="2"/>
        </w:numPr>
        <w:tabs>
          <w:tab w:val="clear" w:pos="1420"/>
        </w:tabs>
        <w:ind w:left="1710" w:hanging="200"/>
      </w:pPr>
      <w:r w:rsidRPr="001A2448">
        <w:t xml:space="preserve">As an alternate to upgrading to a high speed Wi-Fi modem, the existing 900mHz </w:t>
      </w:r>
      <w:proofErr w:type="spellStart"/>
      <w:r w:rsidRPr="001A2448">
        <w:t>Freewave</w:t>
      </w:r>
      <w:proofErr w:type="spellEnd"/>
      <w:r w:rsidRPr="001A2448">
        <w:t xml:space="preserve"> radios and antennas can be used, but with longer data transfer and AUV on the surface times.</w:t>
      </w:r>
    </w:p>
    <w:p w14:paraId="730612CC" w14:textId="77777777" w:rsidR="006334D7" w:rsidRPr="001A2448" w:rsidRDefault="006334D7" w:rsidP="00BE50D1">
      <w:pPr>
        <w:numPr>
          <w:ilvl w:val="0"/>
          <w:numId w:val="2"/>
        </w:numPr>
        <w:tabs>
          <w:tab w:val="clear" w:pos="1420"/>
        </w:tabs>
        <w:ind w:left="1710" w:hanging="200"/>
      </w:pPr>
      <w:r w:rsidRPr="001A2448">
        <w:t xml:space="preserve">Acoustic modem. There is an existing DTN convergence layer adapter for the WHOI micro-modem that is designed for the low overhead. Other acoustic modems could also be specified. (optional) </w:t>
      </w:r>
    </w:p>
    <w:p w14:paraId="4B0C11BF" w14:textId="77777777" w:rsidR="006334D7" w:rsidRPr="001A2448" w:rsidRDefault="006334D7" w:rsidP="00D83AE8">
      <w:pPr>
        <w:pStyle w:val="subheading1"/>
        <w:tabs>
          <w:tab w:val="clear" w:pos="1440"/>
          <w:tab w:val="left" w:pos="900"/>
        </w:tabs>
        <w:ind w:hanging="900"/>
        <w:rPr>
          <w:rFonts w:ascii="Verdana" w:hAnsi="Verdana"/>
          <w:sz w:val="24"/>
          <w:szCs w:val="24"/>
        </w:rPr>
      </w:pPr>
      <w:r w:rsidRPr="001A2448">
        <w:rPr>
          <w:rFonts w:ascii="Verdana" w:hAnsi="Verdana"/>
          <w:sz w:val="24"/>
          <w:szCs w:val="24"/>
        </w:rPr>
        <w:t>Field Gateway recommended design requirements.</w:t>
      </w:r>
    </w:p>
    <w:p w14:paraId="2911AD1F" w14:textId="69D8478D" w:rsidR="006334D7" w:rsidRPr="00BE50D1" w:rsidRDefault="006334D7" w:rsidP="00BE50D1">
      <w:pPr>
        <w:ind w:left="900"/>
        <w:rPr>
          <w:sz w:val="22"/>
          <w:szCs w:val="22"/>
        </w:rPr>
      </w:pPr>
      <w:r w:rsidRPr="00BE50D1">
        <w:rPr>
          <w:sz w:val="22"/>
          <w:szCs w:val="22"/>
        </w:rPr>
        <w:t xml:space="preserve">The field Gateway is a proposed platform that would act as a communication hub for field assets. It can be an existing asset such as a </w:t>
      </w:r>
      <w:r w:rsidRPr="00BE50D1">
        <w:rPr>
          <w:sz w:val="22"/>
          <w:szCs w:val="22"/>
        </w:rPr>
        <w:lastRenderedPageBreak/>
        <w:t>ship with Internet connectivity and a Gateway or it can be a stand al</w:t>
      </w:r>
      <w:r w:rsidR="0079340D">
        <w:rPr>
          <w:sz w:val="22"/>
          <w:szCs w:val="22"/>
        </w:rPr>
        <w:t>one platform such as a buoy or Wave G</w:t>
      </w:r>
      <w:r w:rsidRPr="00BE50D1">
        <w:rPr>
          <w:sz w:val="22"/>
          <w:szCs w:val="22"/>
        </w:rPr>
        <w:t>lider with a Gateway</w:t>
      </w:r>
      <w:r w:rsidR="00F82B97">
        <w:rPr>
          <w:rStyle w:val="FootnoteReference"/>
          <w:sz w:val="22"/>
          <w:szCs w:val="22"/>
        </w:rPr>
        <w:footnoteReference w:id="12"/>
      </w:r>
      <w:r w:rsidRPr="00BE50D1">
        <w:rPr>
          <w:sz w:val="22"/>
          <w:szCs w:val="22"/>
        </w:rPr>
        <w:t xml:space="preserve">. The function of the field Gateway is to act as a bridge between the approximately 1nm range of the AUV (or other power and height limited surface platforms) line-of-site radio systems and the public Internet and VPN connection to MBARI. The connection to the public Internet can be via G3 cellular phone, satellite modem such as Globalstar, or FreeWave radio connection to shore. </w:t>
      </w:r>
    </w:p>
    <w:p w14:paraId="262B44D9" w14:textId="77777777" w:rsidR="006334D7" w:rsidRPr="001A2448" w:rsidRDefault="006334D7" w:rsidP="00BE50D1">
      <w:pPr>
        <w:pStyle w:val="subheading1"/>
        <w:numPr>
          <w:ilvl w:val="2"/>
          <w:numId w:val="1"/>
        </w:numPr>
        <w:tabs>
          <w:tab w:val="clear" w:pos="2160"/>
          <w:tab w:val="left" w:pos="1530"/>
        </w:tabs>
        <w:ind w:hanging="1260"/>
        <w:rPr>
          <w:rFonts w:ascii="Verdana" w:hAnsi="Verdana"/>
          <w:sz w:val="24"/>
          <w:szCs w:val="24"/>
        </w:rPr>
      </w:pPr>
      <w:r w:rsidRPr="001A2448">
        <w:rPr>
          <w:rFonts w:ascii="Verdana" w:hAnsi="Verdana"/>
          <w:sz w:val="24"/>
          <w:szCs w:val="24"/>
        </w:rPr>
        <w:t>Software</w:t>
      </w:r>
    </w:p>
    <w:p w14:paraId="64FCF05A" w14:textId="5207505E" w:rsidR="006334D7" w:rsidRPr="001A2448" w:rsidRDefault="006334D7" w:rsidP="00BE50D1">
      <w:pPr>
        <w:numPr>
          <w:ilvl w:val="0"/>
          <w:numId w:val="2"/>
        </w:numPr>
        <w:tabs>
          <w:tab w:val="clear" w:pos="1420"/>
        </w:tabs>
        <w:ind w:left="1710" w:hanging="200"/>
      </w:pPr>
      <w:r w:rsidRPr="001A2448">
        <w:t xml:space="preserve">DTN </w:t>
      </w:r>
      <w:r w:rsidR="002134F3">
        <w:t xml:space="preserve">application and </w:t>
      </w:r>
      <w:r w:rsidRPr="001A2448">
        <w:t>network stack running on the platform processor that handles communications.</w:t>
      </w:r>
    </w:p>
    <w:p w14:paraId="569D9D63" w14:textId="77777777" w:rsidR="00556A8A" w:rsidRPr="001A2448" w:rsidRDefault="00556A8A" w:rsidP="00BE50D1">
      <w:pPr>
        <w:numPr>
          <w:ilvl w:val="0"/>
          <w:numId w:val="2"/>
        </w:numPr>
        <w:tabs>
          <w:tab w:val="clear" w:pos="1420"/>
        </w:tabs>
        <w:ind w:left="1710" w:hanging="200"/>
      </w:pPr>
      <w:r w:rsidRPr="001A2448">
        <w:t>For DTN implementation:</w:t>
      </w:r>
    </w:p>
    <w:p w14:paraId="77ABBFFE" w14:textId="77777777" w:rsidR="006334D7" w:rsidRPr="001A2448" w:rsidRDefault="006334D7" w:rsidP="00C8036A">
      <w:pPr>
        <w:numPr>
          <w:ilvl w:val="1"/>
          <w:numId w:val="2"/>
        </w:numPr>
      </w:pPr>
      <w:r w:rsidRPr="001A2448">
        <w:t xml:space="preserve">TCP/IP Convergence layer adapter (CLA) for 802.11b </w:t>
      </w:r>
      <w:proofErr w:type="spellStart"/>
      <w:r w:rsidRPr="001A2448">
        <w:t>WiFi</w:t>
      </w:r>
      <w:proofErr w:type="spellEnd"/>
      <w:r w:rsidRPr="001A2448">
        <w:t xml:space="preserve"> radio.</w:t>
      </w:r>
    </w:p>
    <w:p w14:paraId="12F17C18" w14:textId="77777777" w:rsidR="006334D7" w:rsidRPr="001A2448" w:rsidRDefault="006334D7" w:rsidP="00C8036A">
      <w:pPr>
        <w:numPr>
          <w:ilvl w:val="1"/>
          <w:numId w:val="2"/>
        </w:numPr>
      </w:pPr>
      <w:r w:rsidRPr="001A2448">
        <w:t>TCP/IP CLA for G3 or G4 cellular phone modem.</w:t>
      </w:r>
    </w:p>
    <w:p w14:paraId="0B569AD6" w14:textId="1E850EA3" w:rsidR="006334D7" w:rsidRDefault="006334D7" w:rsidP="00702355">
      <w:pPr>
        <w:numPr>
          <w:ilvl w:val="1"/>
          <w:numId w:val="2"/>
        </w:numPr>
      </w:pPr>
      <w:r w:rsidRPr="001A2448">
        <w:t>TCP/IP CLA for Globalstar MCM-4 or similar satellite modem (for outer Monterey Bay and California coastal operations).</w:t>
      </w:r>
    </w:p>
    <w:p w14:paraId="03E52C81" w14:textId="77777777" w:rsidR="002134F3" w:rsidRPr="001A2448" w:rsidRDefault="002134F3" w:rsidP="002134F3">
      <w:pPr>
        <w:numPr>
          <w:ilvl w:val="0"/>
          <w:numId w:val="2"/>
        </w:numPr>
        <w:tabs>
          <w:tab w:val="clear" w:pos="1420"/>
        </w:tabs>
        <w:ind w:left="1710" w:hanging="200"/>
      </w:pPr>
      <w:r>
        <w:t>Note: the standard DTN release includes a CLA for TCP/IP networks.</w:t>
      </w:r>
    </w:p>
    <w:p w14:paraId="25352BFC" w14:textId="77777777" w:rsidR="002134F3" w:rsidRPr="001A2448" w:rsidRDefault="002134F3" w:rsidP="002134F3">
      <w:pPr>
        <w:ind w:left="2140"/>
      </w:pPr>
    </w:p>
    <w:p w14:paraId="5A030B23" w14:textId="718F3B2F" w:rsidR="006334D7" w:rsidRPr="001A2448" w:rsidRDefault="006334D7" w:rsidP="00702355">
      <w:pPr>
        <w:ind w:left="1510"/>
      </w:pPr>
      <w:r w:rsidRPr="001A2448">
        <w:t>Or, depending on implementation chosen,</w:t>
      </w:r>
    </w:p>
    <w:p w14:paraId="41CF31EE" w14:textId="167F20F8" w:rsidR="00702355" w:rsidRDefault="006334D7" w:rsidP="00702355">
      <w:pPr>
        <w:numPr>
          <w:ilvl w:val="0"/>
          <w:numId w:val="2"/>
        </w:numPr>
        <w:tabs>
          <w:tab w:val="clear" w:pos="1420"/>
        </w:tabs>
        <w:ind w:left="1710" w:hanging="200"/>
      </w:pPr>
      <w:r w:rsidRPr="001A2448">
        <w:t xml:space="preserve">Software application utilizing rsync for file transfer that synchronizes files between the mobile platform and the </w:t>
      </w:r>
      <w:r w:rsidRPr="00702355">
        <w:t>Gateway</w:t>
      </w:r>
      <w:r w:rsidRPr="001A2448">
        <w:t xml:space="preserve"> and the </w:t>
      </w:r>
      <w:r w:rsidRPr="00702355">
        <w:t>Gateway</w:t>
      </w:r>
      <w:r w:rsidRPr="001A2448">
        <w:t xml:space="preserve"> and shore utilizing the TCP/IP over the above physical communications links.</w:t>
      </w:r>
    </w:p>
    <w:p w14:paraId="44BB46BC" w14:textId="77777777" w:rsidR="006334D7" w:rsidRPr="001A2448" w:rsidRDefault="006334D7" w:rsidP="00BE50D1">
      <w:pPr>
        <w:pStyle w:val="subheading1"/>
        <w:numPr>
          <w:ilvl w:val="2"/>
          <w:numId w:val="1"/>
        </w:numPr>
        <w:tabs>
          <w:tab w:val="clear" w:pos="2160"/>
          <w:tab w:val="left" w:pos="1530"/>
        </w:tabs>
        <w:ind w:hanging="1260"/>
        <w:rPr>
          <w:rFonts w:ascii="Verdana" w:hAnsi="Verdana"/>
          <w:sz w:val="24"/>
          <w:szCs w:val="24"/>
        </w:rPr>
      </w:pPr>
      <w:r w:rsidRPr="001A2448">
        <w:rPr>
          <w:rFonts w:ascii="Verdana" w:hAnsi="Verdana"/>
          <w:sz w:val="24"/>
          <w:szCs w:val="24"/>
        </w:rPr>
        <w:t>Hardware</w:t>
      </w:r>
    </w:p>
    <w:p w14:paraId="5F957AE1" w14:textId="477FDFA9" w:rsidR="006334D7" w:rsidRPr="001A2448" w:rsidRDefault="006334D7" w:rsidP="00702355">
      <w:pPr>
        <w:numPr>
          <w:ilvl w:val="0"/>
          <w:numId w:val="2"/>
        </w:numPr>
        <w:tabs>
          <w:tab w:val="clear" w:pos="1420"/>
        </w:tabs>
        <w:ind w:left="1710" w:hanging="200"/>
      </w:pPr>
      <w:r w:rsidRPr="001A2448">
        <w:t xml:space="preserve">802.11b </w:t>
      </w:r>
      <w:proofErr w:type="spellStart"/>
      <w:r w:rsidRPr="001A2448">
        <w:t>WiFi</w:t>
      </w:r>
      <w:proofErr w:type="spellEnd"/>
      <w:r w:rsidRPr="001A2448">
        <w:t xml:space="preserve"> radio modem with a 2.4 GHz antenna able to provide signal connectivity to reciprocal radio modem and antenna at 1nm range while platform is on the water surface. Maximum sea state TBD.</w:t>
      </w:r>
    </w:p>
    <w:p w14:paraId="0497E8C0" w14:textId="77777777" w:rsidR="006334D7" w:rsidRPr="001A2448" w:rsidRDefault="006334D7" w:rsidP="00702355">
      <w:pPr>
        <w:numPr>
          <w:ilvl w:val="0"/>
          <w:numId w:val="2"/>
        </w:numPr>
        <w:tabs>
          <w:tab w:val="clear" w:pos="1420"/>
        </w:tabs>
        <w:ind w:left="1710" w:hanging="200"/>
      </w:pPr>
      <w:r w:rsidRPr="001A2448">
        <w:t>Globalstar MCM-4 or similar satellite modem (for outer Monterey Bay and California coastal operations). 19.2 kbs.</w:t>
      </w:r>
    </w:p>
    <w:p w14:paraId="52C8CD83" w14:textId="77777777" w:rsidR="006334D7" w:rsidRPr="001A2448" w:rsidRDefault="006334D7" w:rsidP="00702355">
      <w:pPr>
        <w:numPr>
          <w:ilvl w:val="0"/>
          <w:numId w:val="2"/>
        </w:numPr>
        <w:tabs>
          <w:tab w:val="clear" w:pos="1420"/>
        </w:tabs>
        <w:ind w:left="1710" w:hanging="200"/>
      </w:pPr>
      <w:r w:rsidRPr="001A2448">
        <w:t>Iridium Open Port 128 kbs.</w:t>
      </w:r>
    </w:p>
    <w:p w14:paraId="7C810A88" w14:textId="77777777" w:rsidR="006334D7" w:rsidRPr="001A2448" w:rsidRDefault="006334D7" w:rsidP="00702355">
      <w:pPr>
        <w:numPr>
          <w:ilvl w:val="0"/>
          <w:numId w:val="2"/>
        </w:numPr>
        <w:tabs>
          <w:tab w:val="clear" w:pos="1420"/>
        </w:tabs>
        <w:ind w:left="1710" w:hanging="200"/>
      </w:pPr>
      <w:r w:rsidRPr="001A2448">
        <w:t>G3 or G4 cellular modem. These modems offer data rates of 500kbs or greater at a cost of around $99 for 3 gigabytes per month (100 megabytes per day)</w:t>
      </w:r>
      <w:r w:rsidRPr="002E2AF3">
        <w:rPr>
          <w:rStyle w:val="FootnoteReference"/>
          <w:sz w:val="22"/>
        </w:rPr>
        <w:footnoteReference w:id="13"/>
      </w:r>
      <w:r w:rsidRPr="001A2448">
        <w:t>.</w:t>
      </w:r>
    </w:p>
    <w:p w14:paraId="7D7DEB7A" w14:textId="77777777" w:rsidR="006334D7" w:rsidRPr="001A2448" w:rsidRDefault="006334D7" w:rsidP="00702355">
      <w:pPr>
        <w:numPr>
          <w:ilvl w:val="0"/>
          <w:numId w:val="2"/>
        </w:numPr>
        <w:tabs>
          <w:tab w:val="clear" w:pos="1420"/>
        </w:tabs>
        <w:ind w:left="1710" w:hanging="200"/>
      </w:pPr>
      <w:r w:rsidRPr="001A2448">
        <w:t>Acoustic modem. (optional)</w:t>
      </w:r>
    </w:p>
    <w:p w14:paraId="62BFB30F" w14:textId="77777777" w:rsidR="006334D7" w:rsidRPr="001A2448" w:rsidRDefault="006334D7" w:rsidP="00D83AE8">
      <w:pPr>
        <w:pStyle w:val="subheading1"/>
        <w:tabs>
          <w:tab w:val="clear" w:pos="1440"/>
          <w:tab w:val="left" w:pos="900"/>
        </w:tabs>
        <w:ind w:hanging="900"/>
        <w:rPr>
          <w:rFonts w:ascii="Verdana" w:hAnsi="Verdana"/>
          <w:sz w:val="24"/>
          <w:szCs w:val="24"/>
        </w:rPr>
      </w:pPr>
      <w:r w:rsidRPr="001A2448">
        <w:rPr>
          <w:rFonts w:ascii="Verdana" w:hAnsi="Verdana"/>
          <w:sz w:val="24"/>
          <w:szCs w:val="24"/>
        </w:rPr>
        <w:t>Shipboard design requirements</w:t>
      </w:r>
    </w:p>
    <w:p w14:paraId="6F453D82" w14:textId="77777777" w:rsidR="006334D7" w:rsidRPr="00BE50D1" w:rsidRDefault="006334D7" w:rsidP="00643EE7">
      <w:pPr>
        <w:ind w:left="900"/>
        <w:rPr>
          <w:sz w:val="22"/>
          <w:szCs w:val="22"/>
        </w:rPr>
      </w:pPr>
      <w:r w:rsidRPr="00BE50D1">
        <w:rPr>
          <w:sz w:val="22"/>
          <w:szCs w:val="22"/>
        </w:rPr>
        <w:t>A shipboard based Gateway would include the equipment of a Gateway above with the option of substituting existing shipboard Internet access for the Gateway satellite or G3 cellular modem.</w:t>
      </w:r>
    </w:p>
    <w:p w14:paraId="4E55961E" w14:textId="77777777" w:rsidR="006334D7" w:rsidRPr="001A2448" w:rsidRDefault="006334D7" w:rsidP="003066E8"/>
    <w:p w14:paraId="446CDA56" w14:textId="77777777" w:rsidR="006334D7" w:rsidRPr="001A2448" w:rsidRDefault="006334D7" w:rsidP="00D83AE8">
      <w:pPr>
        <w:pStyle w:val="subheading1"/>
        <w:tabs>
          <w:tab w:val="clear" w:pos="1440"/>
          <w:tab w:val="left" w:pos="900"/>
        </w:tabs>
        <w:ind w:hanging="900"/>
        <w:rPr>
          <w:rFonts w:ascii="Verdana" w:hAnsi="Verdana"/>
          <w:sz w:val="24"/>
          <w:szCs w:val="24"/>
        </w:rPr>
      </w:pPr>
      <w:r w:rsidRPr="001A2448">
        <w:rPr>
          <w:rFonts w:ascii="Verdana" w:hAnsi="Verdana"/>
          <w:sz w:val="24"/>
          <w:szCs w:val="24"/>
        </w:rPr>
        <w:t>Additional general requirements and recommendations.</w:t>
      </w:r>
    </w:p>
    <w:p w14:paraId="1F00DC20" w14:textId="77777777" w:rsidR="006334D7" w:rsidRPr="00702355" w:rsidRDefault="006334D7" w:rsidP="00702355">
      <w:pPr>
        <w:pStyle w:val="subheading1"/>
        <w:numPr>
          <w:ilvl w:val="2"/>
          <w:numId w:val="1"/>
        </w:numPr>
        <w:tabs>
          <w:tab w:val="clear" w:pos="2160"/>
          <w:tab w:val="left" w:pos="1530"/>
        </w:tabs>
        <w:ind w:hanging="1260"/>
        <w:rPr>
          <w:rFonts w:ascii="Verdana" w:hAnsi="Verdana"/>
          <w:sz w:val="24"/>
          <w:szCs w:val="24"/>
        </w:rPr>
      </w:pPr>
      <w:r w:rsidRPr="001A2448">
        <w:rPr>
          <w:rFonts w:ascii="Verdana" w:hAnsi="Verdana"/>
          <w:sz w:val="24"/>
          <w:szCs w:val="24"/>
        </w:rPr>
        <w:t>Packaging</w:t>
      </w:r>
      <w:r w:rsidRPr="00702355">
        <w:rPr>
          <w:rFonts w:ascii="Verdana" w:hAnsi="Verdana"/>
          <w:sz w:val="24"/>
          <w:szCs w:val="24"/>
        </w:rPr>
        <w:t>.</w:t>
      </w:r>
    </w:p>
    <w:p w14:paraId="7F098B04" w14:textId="3389A94F" w:rsidR="006334D7" w:rsidRPr="001A2448" w:rsidRDefault="006334D7" w:rsidP="00702355">
      <w:pPr>
        <w:ind w:left="1530"/>
      </w:pPr>
      <w:r w:rsidRPr="001A2448">
        <w:t xml:space="preserve">The field </w:t>
      </w:r>
      <w:r w:rsidRPr="001A2448">
        <w:rPr>
          <w:u w:val="single"/>
        </w:rPr>
        <w:t>Gateway</w:t>
      </w:r>
      <w:r w:rsidRPr="001A2448">
        <w:t xml:space="preserve"> system must be stand-alone and </w:t>
      </w:r>
      <w:r w:rsidRPr="001A2448">
        <w:rPr>
          <w:i/>
        </w:rPr>
        <w:t>portable</w:t>
      </w:r>
      <w:r w:rsidRPr="001A2448">
        <w:t xml:space="preserve">. It must be capable of installation on a buoy, ship-of-opportunity, or </w:t>
      </w:r>
      <w:r w:rsidR="004E7470">
        <w:t xml:space="preserve">other robotic assets such as the </w:t>
      </w:r>
      <w:r w:rsidRPr="001A2448">
        <w:t xml:space="preserve">Wave Glider. </w:t>
      </w:r>
    </w:p>
    <w:p w14:paraId="2C271F07" w14:textId="77777777" w:rsidR="006334D7" w:rsidRPr="001A2448" w:rsidRDefault="006334D7" w:rsidP="00702355">
      <w:pPr>
        <w:pStyle w:val="subheading1"/>
        <w:numPr>
          <w:ilvl w:val="2"/>
          <w:numId w:val="1"/>
        </w:numPr>
        <w:tabs>
          <w:tab w:val="clear" w:pos="2160"/>
          <w:tab w:val="left" w:pos="1530"/>
        </w:tabs>
        <w:ind w:hanging="1260"/>
        <w:rPr>
          <w:rFonts w:ascii="Verdana" w:hAnsi="Verdana"/>
          <w:sz w:val="24"/>
          <w:szCs w:val="24"/>
        </w:rPr>
      </w:pPr>
      <w:r w:rsidRPr="001A2448">
        <w:rPr>
          <w:rFonts w:ascii="Verdana" w:hAnsi="Verdana"/>
          <w:sz w:val="24"/>
          <w:szCs w:val="24"/>
        </w:rPr>
        <w:lastRenderedPageBreak/>
        <w:t>Installation of 802.11b/g radio communications.</w:t>
      </w:r>
    </w:p>
    <w:p w14:paraId="73DE0BB5" w14:textId="73AFE7EB" w:rsidR="006334D7" w:rsidRPr="001A2448" w:rsidRDefault="006334D7" w:rsidP="00702355">
      <w:pPr>
        <w:ind w:left="1530"/>
      </w:pPr>
      <w:r w:rsidRPr="001A2448">
        <w:t xml:space="preserve">It is recommended that </w:t>
      </w:r>
      <w:proofErr w:type="spellStart"/>
      <w:r w:rsidRPr="001A2448">
        <w:t>Wifi</w:t>
      </w:r>
      <w:proofErr w:type="spellEnd"/>
      <w:r w:rsidRPr="001A2448">
        <w:t xml:space="preserve"> 802.11b/g/n compatible antennas be designed for installation on the Dorado and LRAUV class vehicles and the appropriate radios installed. This will significantly decrease the download time for large data sets. The goal is to reduce the data download time to the GPS fix acquisition time.</w:t>
      </w:r>
      <w:r w:rsidR="002134F3">
        <w:t xml:space="preserve"> To accomplish this task a new AUV antenna must be designed </w:t>
      </w:r>
      <w:r w:rsidR="00D45FF8">
        <w:t xml:space="preserve">and tested </w:t>
      </w:r>
      <w:r w:rsidR="002134F3">
        <w:t>for 2.4 GHz.</w:t>
      </w:r>
    </w:p>
    <w:p w14:paraId="2874197D" w14:textId="77777777" w:rsidR="006334D7" w:rsidRPr="001A2448" w:rsidRDefault="006334D7" w:rsidP="00AC0976">
      <w:pPr>
        <w:pStyle w:val="subheading1"/>
        <w:numPr>
          <w:ilvl w:val="2"/>
          <w:numId w:val="1"/>
        </w:numPr>
        <w:tabs>
          <w:tab w:val="clear" w:pos="2160"/>
          <w:tab w:val="left" w:pos="1530"/>
        </w:tabs>
        <w:ind w:left="1530" w:hanging="630"/>
        <w:rPr>
          <w:rFonts w:ascii="Verdana" w:hAnsi="Verdana"/>
          <w:sz w:val="24"/>
          <w:szCs w:val="24"/>
        </w:rPr>
      </w:pPr>
      <w:r w:rsidRPr="001A2448">
        <w:rPr>
          <w:rFonts w:ascii="Verdana" w:hAnsi="Verdana"/>
          <w:sz w:val="24"/>
          <w:szCs w:val="24"/>
        </w:rPr>
        <w:t>AUV systems known to be currently using 802.11b/g radio communications when on the surface.</w:t>
      </w:r>
    </w:p>
    <w:p w14:paraId="09029845" w14:textId="77777777" w:rsidR="006334D7" w:rsidRPr="001A2448" w:rsidRDefault="006334D7" w:rsidP="00AC0976">
      <w:pPr>
        <w:pStyle w:val="subheading1"/>
        <w:numPr>
          <w:ilvl w:val="0"/>
          <w:numId w:val="0"/>
        </w:numPr>
        <w:ind w:left="1530"/>
        <w:rPr>
          <w:rFonts w:ascii="Verdana" w:hAnsi="Verdana"/>
          <w:b w:val="0"/>
          <w:sz w:val="20"/>
        </w:rPr>
      </w:pPr>
      <w:r w:rsidRPr="001A2448">
        <w:rPr>
          <w:rFonts w:ascii="Verdana" w:hAnsi="Verdana"/>
          <w:sz w:val="20"/>
        </w:rPr>
        <w:t xml:space="preserve">GAVIA - </w:t>
      </w:r>
      <w:r w:rsidRPr="001A2448">
        <w:rPr>
          <w:rFonts w:ascii="Verdana" w:hAnsi="Verdana"/>
          <w:b w:val="0"/>
          <w:sz w:val="20"/>
        </w:rPr>
        <w:t xml:space="preserve">Teledyne </w:t>
      </w:r>
      <w:proofErr w:type="spellStart"/>
      <w:r w:rsidRPr="001A2448">
        <w:rPr>
          <w:rFonts w:ascii="Verdana" w:hAnsi="Verdana"/>
          <w:b w:val="0"/>
          <w:sz w:val="20"/>
        </w:rPr>
        <w:t>Gavia</w:t>
      </w:r>
      <w:proofErr w:type="spellEnd"/>
      <w:r w:rsidRPr="001A2448">
        <w:rPr>
          <w:rFonts w:ascii="Verdana" w:hAnsi="Verdana"/>
          <w:b w:val="0"/>
          <w:sz w:val="20"/>
        </w:rPr>
        <w:t xml:space="preserve"> </w:t>
      </w:r>
      <w:proofErr w:type="spellStart"/>
      <w:proofErr w:type="gramStart"/>
      <w:r w:rsidRPr="001A2448">
        <w:rPr>
          <w:rFonts w:ascii="Verdana" w:hAnsi="Verdana"/>
          <w:b w:val="0"/>
          <w:sz w:val="20"/>
        </w:rPr>
        <w:t>ehf</w:t>
      </w:r>
      <w:proofErr w:type="spellEnd"/>
      <w:proofErr w:type="gramEnd"/>
    </w:p>
    <w:p w14:paraId="439849F6" w14:textId="77777777" w:rsidR="006334D7" w:rsidRPr="001A2448" w:rsidRDefault="006334D7" w:rsidP="00AC0976">
      <w:pPr>
        <w:pStyle w:val="subheading1"/>
        <w:numPr>
          <w:ilvl w:val="0"/>
          <w:numId w:val="0"/>
        </w:numPr>
        <w:ind w:left="1530"/>
        <w:rPr>
          <w:rFonts w:ascii="Verdana" w:hAnsi="Verdana"/>
          <w:b w:val="0"/>
          <w:sz w:val="20"/>
        </w:rPr>
      </w:pPr>
      <w:r w:rsidRPr="001A2448">
        <w:rPr>
          <w:rFonts w:ascii="Verdana" w:hAnsi="Verdana"/>
          <w:sz w:val="20"/>
        </w:rPr>
        <w:t xml:space="preserve">REMUS – </w:t>
      </w:r>
      <w:r w:rsidRPr="001A2448">
        <w:rPr>
          <w:rFonts w:ascii="Verdana" w:hAnsi="Verdana"/>
          <w:b w:val="0"/>
          <w:sz w:val="20"/>
        </w:rPr>
        <w:t>Hydroid Inc.</w:t>
      </w:r>
    </w:p>
    <w:p w14:paraId="445A335D" w14:textId="77777777" w:rsidR="006334D7" w:rsidRPr="001A2448" w:rsidRDefault="006334D7" w:rsidP="00AC0976">
      <w:pPr>
        <w:pStyle w:val="subheading1"/>
        <w:numPr>
          <w:ilvl w:val="0"/>
          <w:numId w:val="0"/>
        </w:numPr>
        <w:ind w:left="1530"/>
        <w:rPr>
          <w:rFonts w:ascii="Verdana" w:hAnsi="Verdana"/>
          <w:sz w:val="20"/>
        </w:rPr>
      </w:pPr>
      <w:proofErr w:type="spellStart"/>
      <w:r w:rsidRPr="001A2448">
        <w:rPr>
          <w:rFonts w:ascii="Verdana" w:hAnsi="Verdana"/>
          <w:sz w:val="20"/>
        </w:rPr>
        <w:t>Iver</w:t>
      </w:r>
      <w:proofErr w:type="spellEnd"/>
      <w:r w:rsidRPr="001A2448">
        <w:rPr>
          <w:rFonts w:ascii="Verdana" w:hAnsi="Verdana"/>
          <w:sz w:val="20"/>
        </w:rPr>
        <w:t xml:space="preserve"> – </w:t>
      </w:r>
      <w:proofErr w:type="spellStart"/>
      <w:r w:rsidRPr="001A2448">
        <w:rPr>
          <w:rFonts w:ascii="Verdana" w:hAnsi="Verdana"/>
          <w:b w:val="0"/>
          <w:sz w:val="20"/>
        </w:rPr>
        <w:t>OceanServer</w:t>
      </w:r>
      <w:proofErr w:type="spellEnd"/>
      <w:r w:rsidRPr="001A2448">
        <w:rPr>
          <w:rFonts w:ascii="Verdana" w:hAnsi="Verdana"/>
          <w:b w:val="0"/>
          <w:sz w:val="20"/>
        </w:rPr>
        <w:t xml:space="preserve"> Technology Inc.</w:t>
      </w:r>
    </w:p>
    <w:p w14:paraId="53715E2F" w14:textId="69118285" w:rsidR="003F109C" w:rsidRDefault="006334D7" w:rsidP="00AC0976">
      <w:pPr>
        <w:pStyle w:val="subheading1"/>
        <w:numPr>
          <w:ilvl w:val="0"/>
          <w:numId w:val="0"/>
        </w:numPr>
        <w:ind w:left="1530"/>
        <w:rPr>
          <w:rFonts w:ascii="Verdana" w:hAnsi="Verdana"/>
          <w:b w:val="0"/>
          <w:sz w:val="20"/>
        </w:rPr>
      </w:pPr>
      <w:r w:rsidRPr="001A2448">
        <w:rPr>
          <w:rFonts w:ascii="Verdana" w:hAnsi="Verdana"/>
          <w:sz w:val="20"/>
        </w:rPr>
        <w:t xml:space="preserve">HUGIN </w:t>
      </w:r>
      <w:r w:rsidRPr="001C52CC">
        <w:rPr>
          <w:rFonts w:ascii="Verdana" w:hAnsi="Verdana"/>
          <w:sz w:val="20"/>
        </w:rPr>
        <w:t xml:space="preserve">- </w:t>
      </w:r>
      <w:r w:rsidRPr="001C52CC">
        <w:rPr>
          <w:rFonts w:ascii="Verdana" w:hAnsi="Verdana"/>
          <w:b w:val="0"/>
          <w:sz w:val="20"/>
        </w:rPr>
        <w:t>Kongsberg Maritime</w:t>
      </w:r>
    </w:p>
    <w:p w14:paraId="5FC90DFE" w14:textId="77777777" w:rsidR="003F109C" w:rsidRDefault="003F109C">
      <w:pPr>
        <w:ind w:left="0" w:right="0"/>
        <w:rPr>
          <w:kern w:val="32"/>
        </w:rPr>
      </w:pPr>
      <w:r>
        <w:rPr>
          <w:b/>
        </w:rPr>
        <w:br w:type="page"/>
      </w:r>
    </w:p>
    <w:p w14:paraId="1CE21BB1" w14:textId="77777777" w:rsidR="006334D7" w:rsidRPr="001A2448" w:rsidRDefault="006334D7" w:rsidP="00FC77E1">
      <w:pPr>
        <w:pStyle w:val="StyleHeading1Title112pt"/>
        <w:tabs>
          <w:tab w:val="clear" w:pos="1080"/>
          <w:tab w:val="left" w:pos="540"/>
        </w:tabs>
        <w:ind w:left="540" w:hanging="540"/>
        <w:rPr>
          <w:rFonts w:ascii="Verdana" w:hAnsi="Verdana"/>
          <w:sz w:val="28"/>
          <w:szCs w:val="28"/>
        </w:rPr>
      </w:pPr>
      <w:r w:rsidRPr="001A2448">
        <w:rPr>
          <w:rFonts w:ascii="Verdana" w:hAnsi="Verdana"/>
          <w:sz w:val="28"/>
          <w:szCs w:val="28"/>
        </w:rPr>
        <w:lastRenderedPageBreak/>
        <w:t>Appendix 1. DTN References</w:t>
      </w:r>
    </w:p>
    <w:p w14:paraId="294D0542" w14:textId="77777777" w:rsidR="006334D7" w:rsidRPr="001A2448" w:rsidRDefault="006334D7" w:rsidP="00D83AE8">
      <w:pPr>
        <w:pStyle w:val="subheading1"/>
        <w:tabs>
          <w:tab w:val="clear" w:pos="1440"/>
          <w:tab w:val="left" w:pos="900"/>
        </w:tabs>
        <w:ind w:hanging="900"/>
        <w:rPr>
          <w:rFonts w:ascii="Verdana" w:hAnsi="Verdana"/>
          <w:sz w:val="24"/>
          <w:szCs w:val="24"/>
        </w:rPr>
      </w:pPr>
      <w:r w:rsidRPr="001A2448">
        <w:rPr>
          <w:rFonts w:ascii="Verdana" w:hAnsi="Verdana"/>
          <w:sz w:val="24"/>
          <w:szCs w:val="24"/>
        </w:rPr>
        <w:t>DTN Research Group References and DTN2 implementations</w:t>
      </w:r>
    </w:p>
    <w:p w14:paraId="0ACF720C" w14:textId="0553A3B8" w:rsidR="006334D7" w:rsidRPr="00AC0976" w:rsidRDefault="000F56CB" w:rsidP="00643EE7">
      <w:pPr>
        <w:ind w:left="900"/>
        <w:rPr>
          <w:sz w:val="22"/>
          <w:szCs w:val="22"/>
        </w:rPr>
      </w:pPr>
      <w:hyperlink r:id="rId17" w:history="1">
        <w:r w:rsidR="006334D7" w:rsidRPr="00641484">
          <w:rPr>
            <w:rStyle w:val="Hyperlink"/>
            <w:sz w:val="22"/>
            <w:szCs w:val="22"/>
          </w:rPr>
          <w:t>http://sourceforge.net/projects/dtn/files/</w:t>
        </w:r>
      </w:hyperlink>
      <w:r w:rsidR="006334D7" w:rsidRPr="00AC0976">
        <w:rPr>
          <w:sz w:val="22"/>
          <w:szCs w:val="22"/>
        </w:rPr>
        <w:t xml:space="preserve"> Source for the DTN2 ver. 2.8.0 application files used for MBARI’s laboratory and field testing.</w:t>
      </w:r>
    </w:p>
    <w:p w14:paraId="5356EB42" w14:textId="77777777" w:rsidR="006334D7" w:rsidRPr="00AC0976" w:rsidRDefault="000F56CB" w:rsidP="00643EE7">
      <w:pPr>
        <w:ind w:left="900"/>
        <w:rPr>
          <w:sz w:val="22"/>
          <w:szCs w:val="22"/>
        </w:rPr>
      </w:pPr>
      <w:hyperlink r:id="rId18" w:history="1">
        <w:r w:rsidR="006334D7" w:rsidRPr="00641484">
          <w:rPr>
            <w:rStyle w:val="Hyperlink"/>
            <w:sz w:val="22"/>
            <w:szCs w:val="22"/>
          </w:rPr>
          <w:t>http://www.dtnrg.org/docs/code/DTN2/doc/manual/</w:t>
        </w:r>
      </w:hyperlink>
      <w:r w:rsidR="006334D7" w:rsidRPr="00AC0976">
        <w:rPr>
          <w:sz w:val="22"/>
          <w:szCs w:val="22"/>
        </w:rPr>
        <w:t xml:space="preserve"> Detailed information on DTN2, the current reference implementation of DTN. The section on the DTN2 API details all of the functions needed to code an application which interfaces to the DTN2 protocol at a fairly low level.</w:t>
      </w:r>
    </w:p>
    <w:p w14:paraId="488C25F5" w14:textId="77777777" w:rsidR="006334D7" w:rsidRPr="00AC0976" w:rsidRDefault="000F56CB" w:rsidP="00643EE7">
      <w:pPr>
        <w:ind w:left="900"/>
        <w:rPr>
          <w:sz w:val="22"/>
          <w:szCs w:val="22"/>
        </w:rPr>
      </w:pPr>
      <w:hyperlink r:id="rId19" w:history="1">
        <w:r w:rsidR="006334D7" w:rsidRPr="00641484">
          <w:rPr>
            <w:rStyle w:val="Hyperlink"/>
            <w:sz w:val="22"/>
            <w:szCs w:val="22"/>
          </w:rPr>
          <w:t>http://www.rfc-editor.org/rfc/rfc5050.txt</w:t>
        </w:r>
      </w:hyperlink>
      <w:r w:rsidR="006334D7" w:rsidRPr="00AC0976">
        <w:rPr>
          <w:sz w:val="22"/>
          <w:szCs w:val="22"/>
        </w:rPr>
        <w:t xml:space="preserve"> reference for DTN2 message (bundle) specifications.</w:t>
      </w:r>
    </w:p>
    <w:p w14:paraId="4398FFD2" w14:textId="77777777" w:rsidR="006334D7" w:rsidRPr="00AC0976" w:rsidRDefault="000F56CB" w:rsidP="00643EE7">
      <w:pPr>
        <w:ind w:left="900"/>
        <w:rPr>
          <w:sz w:val="22"/>
          <w:szCs w:val="22"/>
        </w:rPr>
      </w:pPr>
      <w:hyperlink r:id="rId20" w:history="1">
        <w:r w:rsidR="006334D7" w:rsidRPr="00641484">
          <w:rPr>
            <w:rStyle w:val="Hyperlink"/>
            <w:sz w:val="22"/>
            <w:szCs w:val="22"/>
          </w:rPr>
          <w:t>http://ieeexplore.ieee.org/xpls/abs_all.jsp?arnumber=5733227&amp;tag=1</w:t>
        </w:r>
      </w:hyperlink>
      <w:r w:rsidR="006334D7" w:rsidRPr="00AC0976">
        <w:rPr>
          <w:sz w:val="22"/>
          <w:szCs w:val="22"/>
        </w:rPr>
        <w:t xml:space="preserve"> Porto Group paper on implementing DTN2 and developing Convergence Layer Adapter (CLA) for the WHOI </w:t>
      </w:r>
      <w:proofErr w:type="spellStart"/>
      <w:r w:rsidR="006334D7" w:rsidRPr="00AC0976">
        <w:rPr>
          <w:sz w:val="22"/>
          <w:szCs w:val="22"/>
        </w:rPr>
        <w:t>MicroModem</w:t>
      </w:r>
      <w:proofErr w:type="spellEnd"/>
      <w:r w:rsidR="006334D7" w:rsidRPr="00AC0976">
        <w:rPr>
          <w:sz w:val="22"/>
          <w:szCs w:val="22"/>
        </w:rPr>
        <w:t>.</w:t>
      </w:r>
    </w:p>
    <w:p w14:paraId="5F9AF0A1" w14:textId="77777777" w:rsidR="006334D7" w:rsidRPr="001A2448" w:rsidRDefault="006334D7" w:rsidP="00D83AE8">
      <w:pPr>
        <w:pStyle w:val="subheading1"/>
        <w:tabs>
          <w:tab w:val="clear" w:pos="1440"/>
          <w:tab w:val="left" w:pos="900"/>
        </w:tabs>
        <w:ind w:hanging="900"/>
        <w:rPr>
          <w:rFonts w:ascii="Verdana" w:hAnsi="Verdana"/>
          <w:sz w:val="24"/>
          <w:szCs w:val="24"/>
        </w:rPr>
      </w:pPr>
      <w:r w:rsidRPr="001A2448">
        <w:rPr>
          <w:rFonts w:ascii="Verdana" w:hAnsi="Verdana"/>
          <w:sz w:val="24"/>
          <w:szCs w:val="24"/>
        </w:rPr>
        <w:t>Trinity College Dublin DTN implementation</w:t>
      </w:r>
    </w:p>
    <w:p w14:paraId="560E4C6B" w14:textId="77777777" w:rsidR="006334D7" w:rsidRPr="00AC0976" w:rsidRDefault="000F56CB" w:rsidP="00643EE7">
      <w:pPr>
        <w:ind w:left="900"/>
        <w:rPr>
          <w:sz w:val="22"/>
          <w:szCs w:val="22"/>
        </w:rPr>
      </w:pPr>
      <w:hyperlink r:id="rId21" w:tgtFrame="_blank" w:history="1">
        <w:r w:rsidR="006334D7" w:rsidRPr="00641484">
          <w:rPr>
            <w:rStyle w:val="Hyperlink"/>
            <w:sz w:val="22"/>
            <w:szCs w:val="22"/>
          </w:rPr>
          <w:t>http://www.n4c.eu/Download/n4c-tcd-007-d4_1-FINAL.pdf</w:t>
        </w:r>
      </w:hyperlink>
      <w:r w:rsidR="006334D7" w:rsidRPr="00AC0976">
        <w:rPr>
          <w:sz w:val="22"/>
          <w:szCs w:val="22"/>
        </w:rPr>
        <w:t xml:space="preserve">  Description of installing and configuring a DTN node with some good examples of how to use DTN2 without modifying the underlying code.</w:t>
      </w:r>
    </w:p>
    <w:p w14:paraId="7D968F57" w14:textId="77777777" w:rsidR="006334D7" w:rsidRPr="001A2448" w:rsidRDefault="006334D7" w:rsidP="00D83AE8">
      <w:pPr>
        <w:pStyle w:val="subheading1"/>
        <w:tabs>
          <w:tab w:val="clear" w:pos="1440"/>
          <w:tab w:val="left" w:pos="900"/>
        </w:tabs>
        <w:ind w:hanging="900"/>
        <w:rPr>
          <w:rFonts w:ascii="Verdana" w:hAnsi="Verdana"/>
          <w:sz w:val="24"/>
          <w:szCs w:val="24"/>
        </w:rPr>
      </w:pPr>
      <w:r w:rsidRPr="001A2448">
        <w:rPr>
          <w:rFonts w:ascii="Verdana" w:hAnsi="Verdana"/>
          <w:sz w:val="24"/>
          <w:szCs w:val="24"/>
        </w:rPr>
        <w:t>IBR-DTN implementation</w:t>
      </w:r>
    </w:p>
    <w:p w14:paraId="14060115" w14:textId="77777777" w:rsidR="006334D7" w:rsidRPr="00641484" w:rsidRDefault="000F56CB" w:rsidP="00643EE7">
      <w:pPr>
        <w:ind w:left="900"/>
        <w:rPr>
          <w:rStyle w:val="Hyperlink"/>
          <w:sz w:val="22"/>
          <w:szCs w:val="22"/>
        </w:rPr>
      </w:pPr>
      <w:hyperlink r:id="rId22" w:history="1">
        <w:r w:rsidR="006334D7" w:rsidRPr="00641484">
          <w:rPr>
            <w:rStyle w:val="Hyperlink"/>
            <w:sz w:val="22"/>
            <w:szCs w:val="22"/>
          </w:rPr>
          <w:t>http://www.ibr.cs.tu-bs.de/projects/ibr-dtn/</w:t>
        </w:r>
      </w:hyperlink>
    </w:p>
    <w:p w14:paraId="45643B80" w14:textId="77777777" w:rsidR="006334D7" w:rsidRPr="00AC0976" w:rsidRDefault="006334D7" w:rsidP="00643EE7">
      <w:pPr>
        <w:ind w:left="900"/>
        <w:rPr>
          <w:sz w:val="22"/>
          <w:szCs w:val="22"/>
        </w:rPr>
      </w:pPr>
      <w:proofErr w:type="gramStart"/>
      <w:r w:rsidRPr="00AC0976">
        <w:rPr>
          <w:sz w:val="22"/>
          <w:szCs w:val="22"/>
        </w:rPr>
        <w:t xml:space="preserve">Website of the German </w:t>
      </w:r>
      <w:proofErr w:type="spellStart"/>
      <w:r w:rsidRPr="00AC0976">
        <w:rPr>
          <w:sz w:val="22"/>
          <w:szCs w:val="22"/>
        </w:rPr>
        <w:t>Institut</w:t>
      </w:r>
      <w:proofErr w:type="spellEnd"/>
      <w:r w:rsidRPr="00AC0976">
        <w:rPr>
          <w:sz w:val="22"/>
          <w:szCs w:val="22"/>
        </w:rPr>
        <w:t xml:space="preserve"> </w:t>
      </w:r>
      <w:proofErr w:type="spellStart"/>
      <w:r w:rsidRPr="00AC0976">
        <w:rPr>
          <w:sz w:val="22"/>
          <w:szCs w:val="22"/>
        </w:rPr>
        <w:t>für</w:t>
      </w:r>
      <w:proofErr w:type="spellEnd"/>
      <w:r w:rsidRPr="00AC0976">
        <w:rPr>
          <w:sz w:val="22"/>
          <w:szCs w:val="22"/>
        </w:rPr>
        <w:t xml:space="preserve"> </w:t>
      </w:r>
      <w:proofErr w:type="spellStart"/>
      <w:r w:rsidRPr="00AC0976">
        <w:rPr>
          <w:sz w:val="22"/>
          <w:szCs w:val="22"/>
        </w:rPr>
        <w:t>Betriebssysteme</w:t>
      </w:r>
      <w:proofErr w:type="spellEnd"/>
      <w:r w:rsidRPr="00AC0976">
        <w:rPr>
          <w:sz w:val="22"/>
          <w:szCs w:val="22"/>
        </w:rPr>
        <w:t xml:space="preserve"> und </w:t>
      </w:r>
      <w:proofErr w:type="spellStart"/>
      <w:r w:rsidRPr="00AC0976">
        <w:rPr>
          <w:sz w:val="22"/>
          <w:szCs w:val="22"/>
        </w:rPr>
        <w:t>Rechnerverbund</w:t>
      </w:r>
      <w:proofErr w:type="spellEnd"/>
      <w:r w:rsidRPr="00AC0976">
        <w:rPr>
          <w:sz w:val="22"/>
          <w:szCs w:val="22"/>
        </w:rPr>
        <w:t xml:space="preserve"> (IBR) DTN implementation.</w:t>
      </w:r>
      <w:proofErr w:type="gramEnd"/>
    </w:p>
    <w:p w14:paraId="314B722C" w14:textId="77777777" w:rsidR="006334D7" w:rsidRPr="00AC0976" w:rsidRDefault="000F56CB" w:rsidP="00643EE7">
      <w:pPr>
        <w:ind w:left="900"/>
        <w:rPr>
          <w:sz w:val="22"/>
          <w:szCs w:val="22"/>
        </w:rPr>
      </w:pPr>
      <w:hyperlink r:id="rId23" w:history="1">
        <w:r w:rsidR="006334D7" w:rsidRPr="00641484">
          <w:rPr>
            <w:rStyle w:val="Hyperlink"/>
            <w:sz w:val="22"/>
            <w:szCs w:val="22"/>
          </w:rPr>
          <w:t>http://journal.ub.tu-berlin.de/eceasst/article/view/512</w:t>
        </w:r>
      </w:hyperlink>
      <w:r w:rsidR="006334D7" w:rsidRPr="00AC0976">
        <w:rPr>
          <w:sz w:val="22"/>
          <w:szCs w:val="22"/>
        </w:rPr>
        <w:t xml:space="preserve"> Detailed paper describing the IBR-DTN implementation designed for embedded systems.</w:t>
      </w:r>
    </w:p>
    <w:p w14:paraId="3667BF34" w14:textId="77777777" w:rsidR="006334D7" w:rsidRPr="00AC0976" w:rsidRDefault="000F56CB" w:rsidP="00643EE7">
      <w:pPr>
        <w:ind w:left="900"/>
        <w:rPr>
          <w:sz w:val="22"/>
          <w:szCs w:val="22"/>
        </w:rPr>
      </w:pPr>
      <w:hyperlink r:id="rId24" w:history="1">
        <w:r w:rsidR="006334D7" w:rsidRPr="00360297">
          <w:rPr>
            <w:rStyle w:val="Hyperlink"/>
            <w:sz w:val="22"/>
            <w:szCs w:val="22"/>
          </w:rPr>
          <w:t>http://tools.ietf.org/html/draft-irtf-dtnrg-tcp-clayer-02</w:t>
        </w:r>
      </w:hyperlink>
      <w:r w:rsidR="006334D7" w:rsidRPr="00AC0976">
        <w:rPr>
          <w:sz w:val="22"/>
          <w:szCs w:val="22"/>
        </w:rPr>
        <w:t xml:space="preserve"> This document describes the protocol for the TCP-based Convergence Layer Adapter (CLA) for Delay Tolerant Networking (DTN).</w:t>
      </w:r>
    </w:p>
    <w:p w14:paraId="451EF0BA" w14:textId="77777777" w:rsidR="006334D7" w:rsidRPr="001A2448" w:rsidRDefault="006334D7" w:rsidP="00D83AE8">
      <w:pPr>
        <w:pStyle w:val="subheading1"/>
        <w:tabs>
          <w:tab w:val="clear" w:pos="1440"/>
          <w:tab w:val="left" w:pos="900"/>
        </w:tabs>
        <w:ind w:hanging="900"/>
        <w:rPr>
          <w:rFonts w:ascii="Verdana" w:hAnsi="Verdana"/>
          <w:sz w:val="24"/>
          <w:szCs w:val="24"/>
        </w:rPr>
      </w:pPr>
      <w:r w:rsidRPr="001A2448">
        <w:rPr>
          <w:rFonts w:ascii="Verdana" w:hAnsi="Verdana"/>
          <w:sz w:val="24"/>
          <w:szCs w:val="24"/>
        </w:rPr>
        <w:t>Postellation implementation</w:t>
      </w:r>
    </w:p>
    <w:p w14:paraId="4F05EA4F" w14:textId="77777777" w:rsidR="006334D7" w:rsidRPr="00641484" w:rsidRDefault="000F56CB" w:rsidP="00643EE7">
      <w:pPr>
        <w:ind w:left="900"/>
        <w:rPr>
          <w:rStyle w:val="Hyperlink"/>
          <w:sz w:val="22"/>
          <w:szCs w:val="22"/>
        </w:rPr>
      </w:pPr>
      <w:hyperlink r:id="rId25" w:history="1">
        <w:r w:rsidR="006334D7" w:rsidRPr="00641484">
          <w:rPr>
            <w:rStyle w:val="Hyperlink"/>
            <w:sz w:val="22"/>
            <w:szCs w:val="22"/>
          </w:rPr>
          <w:t>http://www.ietf.org/proceedings/79/slides/DTNRG-3.pdf</w:t>
        </w:r>
      </w:hyperlink>
    </w:p>
    <w:p w14:paraId="30FAB144" w14:textId="77777777" w:rsidR="006334D7" w:rsidRPr="001A2448" w:rsidRDefault="006334D7" w:rsidP="00D83AE8">
      <w:pPr>
        <w:pStyle w:val="subheading1"/>
        <w:tabs>
          <w:tab w:val="clear" w:pos="1440"/>
          <w:tab w:val="left" w:pos="900"/>
        </w:tabs>
        <w:ind w:hanging="900"/>
        <w:rPr>
          <w:rFonts w:ascii="Verdana" w:hAnsi="Verdana"/>
          <w:sz w:val="24"/>
          <w:szCs w:val="24"/>
        </w:rPr>
      </w:pPr>
      <w:r w:rsidRPr="001A2448">
        <w:rPr>
          <w:rFonts w:ascii="Verdana" w:hAnsi="Verdana"/>
          <w:sz w:val="24"/>
          <w:szCs w:val="24"/>
        </w:rPr>
        <w:t>General</w:t>
      </w:r>
    </w:p>
    <w:p w14:paraId="1C6F4C01" w14:textId="77777777" w:rsidR="006334D7" w:rsidRPr="00360297" w:rsidRDefault="000F56CB" w:rsidP="00643EE7">
      <w:pPr>
        <w:ind w:left="900"/>
        <w:rPr>
          <w:rStyle w:val="Hyperlink"/>
          <w:sz w:val="22"/>
          <w:szCs w:val="22"/>
        </w:rPr>
      </w:pPr>
      <w:hyperlink r:id="rId26" w:history="1">
        <w:r w:rsidR="006334D7" w:rsidRPr="00360297">
          <w:rPr>
            <w:rStyle w:val="Hyperlink"/>
            <w:sz w:val="22"/>
            <w:szCs w:val="22"/>
          </w:rPr>
          <w:t>http://www.ipnsig.org/reports/DTN_Tutorial11.pdf</w:t>
        </w:r>
      </w:hyperlink>
    </w:p>
    <w:p w14:paraId="74C39515" w14:textId="77777777" w:rsidR="006334D7" w:rsidRPr="001A2448" w:rsidRDefault="006334D7" w:rsidP="00643EE7">
      <w:pPr>
        <w:ind w:left="900"/>
      </w:pPr>
    </w:p>
    <w:p w14:paraId="0E3B34DA" w14:textId="172EC964" w:rsidR="006334D7" w:rsidRPr="00AC0976" w:rsidRDefault="000F56CB" w:rsidP="00643EE7">
      <w:pPr>
        <w:ind w:left="900"/>
        <w:rPr>
          <w:sz w:val="22"/>
          <w:szCs w:val="22"/>
        </w:rPr>
      </w:pPr>
      <w:hyperlink r:id="rId27" w:history="1">
        <w:r w:rsidR="00360297" w:rsidRPr="001C72C2">
          <w:rPr>
            <w:rStyle w:val="Hyperlink"/>
            <w:sz w:val="22"/>
            <w:szCs w:val="22"/>
          </w:rPr>
          <w:t>http://csd.xen.ssvl.kth.se/csdlive/sites/default/files/projects/Condroid%20Final%20Report%20V1.0_0.pdf</w:t>
        </w:r>
      </w:hyperlink>
      <w:r w:rsidR="006334D7" w:rsidRPr="00AC0976">
        <w:rPr>
          <w:sz w:val="22"/>
          <w:szCs w:val="22"/>
        </w:rPr>
        <w:t xml:space="preserve"> </w:t>
      </w:r>
      <w:proofErr w:type="gramStart"/>
      <w:r w:rsidR="006334D7" w:rsidRPr="00AC0976">
        <w:rPr>
          <w:sz w:val="22"/>
          <w:szCs w:val="22"/>
        </w:rPr>
        <w:t>This</w:t>
      </w:r>
      <w:proofErr w:type="gramEnd"/>
      <w:r w:rsidR="006334D7" w:rsidRPr="00AC0976">
        <w:rPr>
          <w:sz w:val="22"/>
          <w:szCs w:val="22"/>
        </w:rPr>
        <w:t xml:space="preserve"> is a well documented experiment that included construction and verification of a DTN Gateway and has useful details on the implementation and testing.</w:t>
      </w:r>
    </w:p>
    <w:p w14:paraId="10674A2B" w14:textId="77777777" w:rsidR="006334D7" w:rsidRPr="001A2448" w:rsidRDefault="006334D7" w:rsidP="00D83AE8">
      <w:pPr>
        <w:pStyle w:val="subheading1"/>
        <w:tabs>
          <w:tab w:val="clear" w:pos="1440"/>
          <w:tab w:val="left" w:pos="900"/>
        </w:tabs>
        <w:ind w:hanging="900"/>
        <w:rPr>
          <w:rFonts w:ascii="Verdana" w:hAnsi="Verdana"/>
          <w:sz w:val="24"/>
          <w:szCs w:val="24"/>
        </w:rPr>
      </w:pPr>
      <w:r w:rsidRPr="001A2448">
        <w:rPr>
          <w:rFonts w:ascii="Verdana" w:hAnsi="Verdana"/>
          <w:sz w:val="24"/>
          <w:szCs w:val="24"/>
        </w:rPr>
        <w:t>Some interesting DTN based field trials</w:t>
      </w:r>
    </w:p>
    <w:p w14:paraId="65950539" w14:textId="77777777" w:rsidR="006334D7" w:rsidRPr="00AC0976" w:rsidRDefault="000F56CB" w:rsidP="00643EE7">
      <w:pPr>
        <w:ind w:left="900"/>
        <w:rPr>
          <w:sz w:val="22"/>
          <w:szCs w:val="22"/>
        </w:rPr>
      </w:pPr>
      <w:hyperlink r:id="rId28" w:history="1">
        <w:r w:rsidR="006334D7" w:rsidRPr="00360297">
          <w:rPr>
            <w:rStyle w:val="Hyperlink"/>
            <w:sz w:val="22"/>
            <w:szCs w:val="22"/>
          </w:rPr>
          <w:t>http://www.cse.iitk.ac.in/users/braman/dgp.html</w:t>
        </w:r>
      </w:hyperlink>
      <w:r w:rsidR="006334D7" w:rsidRPr="00AC0976">
        <w:rPr>
          <w:sz w:val="22"/>
          <w:szCs w:val="22"/>
        </w:rPr>
        <w:t xml:space="preserve"> Low cost networking in India experiment.</w:t>
      </w:r>
    </w:p>
    <w:p w14:paraId="20F63EFD" w14:textId="77777777" w:rsidR="006334D7" w:rsidRPr="00AC0976" w:rsidRDefault="000F56CB" w:rsidP="00643EE7">
      <w:pPr>
        <w:ind w:left="900"/>
        <w:rPr>
          <w:sz w:val="22"/>
          <w:szCs w:val="22"/>
        </w:rPr>
      </w:pPr>
      <w:hyperlink r:id="rId29" w:history="1">
        <w:r w:rsidR="006334D7" w:rsidRPr="00360297">
          <w:rPr>
            <w:rStyle w:val="Hyperlink"/>
            <w:sz w:val="22"/>
          </w:rPr>
          <w:t>http://www.snc.sapmi.net/</w:t>
        </w:r>
      </w:hyperlink>
      <w:r w:rsidR="006334D7" w:rsidRPr="00AC0976">
        <w:rPr>
          <w:sz w:val="22"/>
          <w:szCs w:val="22"/>
        </w:rPr>
        <w:t xml:space="preserve"> Internet connectivity using opportunistic relays through reindeer herds.</w:t>
      </w:r>
    </w:p>
    <w:p w14:paraId="21DB3D3D" w14:textId="77777777" w:rsidR="006334D7" w:rsidRPr="00AC0976" w:rsidRDefault="000F56CB" w:rsidP="00643EE7">
      <w:pPr>
        <w:ind w:left="900"/>
        <w:rPr>
          <w:sz w:val="22"/>
          <w:szCs w:val="22"/>
        </w:rPr>
      </w:pPr>
      <w:hyperlink r:id="rId30" w:history="1">
        <w:r w:rsidR="006334D7" w:rsidRPr="00360297">
          <w:rPr>
            <w:rStyle w:val="Hyperlink"/>
            <w:sz w:val="22"/>
          </w:rPr>
          <w:t>http://www.princeton.edu/~mrm/zebranet.html</w:t>
        </w:r>
      </w:hyperlink>
      <w:r w:rsidR="006334D7" w:rsidRPr="00AC0976">
        <w:rPr>
          <w:sz w:val="22"/>
          <w:szCs w:val="22"/>
        </w:rPr>
        <w:t xml:space="preserve"> Tracking animal migration using tracking collars and DTN connections.</w:t>
      </w:r>
    </w:p>
    <w:p w14:paraId="72C91204" w14:textId="77777777" w:rsidR="006334D7" w:rsidRPr="00643EE7" w:rsidRDefault="006334D7" w:rsidP="00643EE7">
      <w:pPr>
        <w:ind w:left="900"/>
      </w:pPr>
    </w:p>
    <w:p w14:paraId="26C520E3" w14:textId="77777777" w:rsidR="006334D7" w:rsidRPr="001A2448" w:rsidRDefault="006334D7" w:rsidP="00FC77E1">
      <w:pPr>
        <w:pStyle w:val="StyleHeading1Title112pt"/>
        <w:tabs>
          <w:tab w:val="clear" w:pos="1080"/>
          <w:tab w:val="left" w:pos="540"/>
        </w:tabs>
        <w:ind w:left="540" w:hanging="540"/>
        <w:rPr>
          <w:rFonts w:ascii="Verdana" w:hAnsi="Verdana"/>
          <w:sz w:val="28"/>
          <w:szCs w:val="28"/>
        </w:rPr>
      </w:pPr>
      <w:r w:rsidRPr="001A2448">
        <w:rPr>
          <w:rFonts w:ascii="Verdana" w:hAnsi="Verdana"/>
          <w:sz w:val="28"/>
          <w:szCs w:val="28"/>
        </w:rPr>
        <w:lastRenderedPageBreak/>
        <w:t>Appendix 2. Acronyms and other definitions</w:t>
      </w:r>
    </w:p>
    <w:p w14:paraId="738B5AA3" w14:textId="77777777" w:rsidR="00206FCC" w:rsidRPr="00670052" w:rsidRDefault="00206FCC" w:rsidP="00AC0976">
      <w:pPr>
        <w:ind w:left="540"/>
      </w:pPr>
      <w:r w:rsidRPr="00670052">
        <w:rPr>
          <w:b/>
        </w:rPr>
        <w:t>Broadband</w:t>
      </w:r>
      <w:r w:rsidRPr="00670052">
        <w:t xml:space="preserve"> – Vague marketing term for high </w:t>
      </w:r>
      <w:proofErr w:type="gramStart"/>
      <w:r w:rsidRPr="00670052">
        <w:t>speed,</w:t>
      </w:r>
      <w:proofErr w:type="gramEnd"/>
      <w:r w:rsidRPr="00670052">
        <w:t xml:space="preserve"> usually refers to Internet access.</w:t>
      </w:r>
    </w:p>
    <w:p w14:paraId="44210591" w14:textId="77777777" w:rsidR="00F9145A" w:rsidRPr="00670052" w:rsidRDefault="00F9145A" w:rsidP="00AC0976">
      <w:pPr>
        <w:ind w:left="540"/>
      </w:pPr>
      <w:r w:rsidRPr="00670052">
        <w:rPr>
          <w:b/>
        </w:rPr>
        <w:t>CANON</w:t>
      </w:r>
      <w:r w:rsidRPr="00670052">
        <w:t xml:space="preserve"> - Controlled, Agile and Novel Observing Network project, F. Chavez PI</w:t>
      </w:r>
    </w:p>
    <w:p w14:paraId="583DABEF" w14:textId="06C4D3D0" w:rsidR="00470EAB" w:rsidRPr="00670052" w:rsidRDefault="00470EAB" w:rsidP="00AC0976">
      <w:pPr>
        <w:ind w:left="540"/>
      </w:pPr>
      <w:proofErr w:type="gramStart"/>
      <w:r w:rsidRPr="00670052">
        <w:rPr>
          <w:b/>
        </w:rPr>
        <w:t xml:space="preserve">CLA – </w:t>
      </w:r>
      <w:r w:rsidRPr="00670052">
        <w:t>Convergence Layer Adapter.</w:t>
      </w:r>
      <w:proofErr w:type="gramEnd"/>
      <w:r w:rsidRPr="00670052">
        <w:t xml:space="preserve"> </w:t>
      </w:r>
      <w:proofErr w:type="gramStart"/>
      <w:r w:rsidRPr="00670052">
        <w:t xml:space="preserve">A DTN software module that adapts the DTN application to a specific data transport </w:t>
      </w:r>
      <w:r w:rsidR="00AB0B84" w:rsidRPr="00670052">
        <w:t>and physical layer.</w:t>
      </w:r>
      <w:proofErr w:type="gramEnd"/>
      <w:r w:rsidR="00AB0B84" w:rsidRPr="00670052">
        <w:t xml:space="preserve"> The current DTN release includes a CLA for TCP/IP networks.</w:t>
      </w:r>
    </w:p>
    <w:p w14:paraId="41DF6A4F" w14:textId="77777777" w:rsidR="006334D7" w:rsidRPr="00670052" w:rsidRDefault="006334D7" w:rsidP="00AC0976">
      <w:pPr>
        <w:ind w:left="540"/>
      </w:pPr>
      <w:r w:rsidRPr="00670052">
        <w:rPr>
          <w:b/>
        </w:rPr>
        <w:t>DHCP</w:t>
      </w:r>
      <w:r w:rsidRPr="00670052">
        <w:t xml:space="preserve"> – Dynamic Host Configuration Protocol (Ethernet)</w:t>
      </w:r>
    </w:p>
    <w:p w14:paraId="32FE4259" w14:textId="77777777" w:rsidR="00F9145A" w:rsidRPr="00670052" w:rsidRDefault="00F9145A" w:rsidP="00AC0976">
      <w:pPr>
        <w:ind w:left="540"/>
      </w:pPr>
      <w:r w:rsidRPr="00670052">
        <w:rPr>
          <w:b/>
        </w:rPr>
        <w:t>DNS</w:t>
      </w:r>
      <w:r w:rsidRPr="00670052">
        <w:t xml:space="preserve"> – Domain Name Server (Ethernet)</w:t>
      </w:r>
    </w:p>
    <w:p w14:paraId="5F442E84" w14:textId="36FE0A43" w:rsidR="00F9145A" w:rsidRPr="00670052" w:rsidRDefault="00F9145A" w:rsidP="00AC0976">
      <w:pPr>
        <w:ind w:left="540"/>
      </w:pPr>
      <w:r w:rsidRPr="00670052">
        <w:rPr>
          <w:b/>
        </w:rPr>
        <w:t>DTN</w:t>
      </w:r>
      <w:r w:rsidRPr="00670052">
        <w:t xml:space="preserve"> – Delay Tolerant Networking</w:t>
      </w:r>
      <w:r w:rsidR="00292225" w:rsidRPr="00670052">
        <w:t>. A software application that is designed for intermittent communications networks with long latencies.</w:t>
      </w:r>
    </w:p>
    <w:p w14:paraId="44442314" w14:textId="77777777" w:rsidR="00F9145A" w:rsidRPr="00670052" w:rsidRDefault="00F9145A" w:rsidP="00AC0976">
      <w:pPr>
        <w:ind w:left="540"/>
      </w:pPr>
      <w:proofErr w:type="gramStart"/>
      <w:r w:rsidRPr="00670052">
        <w:rPr>
          <w:b/>
        </w:rPr>
        <w:t>Globalstar satellite link</w:t>
      </w:r>
      <w:r w:rsidRPr="00670052">
        <w:t xml:space="preserve"> – Low earth orbit satellite constellation that provides “bent pipe” 4800 bps communications to coverage areas around the major continents.</w:t>
      </w:r>
      <w:proofErr w:type="gramEnd"/>
    </w:p>
    <w:p w14:paraId="05029A39" w14:textId="77777777" w:rsidR="00F9145A" w:rsidRPr="00670052" w:rsidRDefault="00F9145A" w:rsidP="00AC0976">
      <w:pPr>
        <w:ind w:left="540"/>
      </w:pPr>
      <w:r w:rsidRPr="00670052">
        <w:rPr>
          <w:b/>
        </w:rPr>
        <w:t>Globalstar MCM-4</w:t>
      </w:r>
      <w:r w:rsidRPr="00670052">
        <w:t>, four channel binding of up to 28kbs</w:t>
      </w:r>
    </w:p>
    <w:p w14:paraId="4FE33C05" w14:textId="77777777" w:rsidR="00F9145A" w:rsidRPr="00670052" w:rsidRDefault="00F9145A" w:rsidP="00AC0976">
      <w:pPr>
        <w:ind w:left="540"/>
      </w:pPr>
      <w:r w:rsidRPr="00670052">
        <w:rPr>
          <w:b/>
        </w:rPr>
        <w:t>GSM</w:t>
      </w:r>
      <w:r w:rsidRPr="00670052">
        <w:t xml:space="preserve"> - </w:t>
      </w:r>
      <w:proofErr w:type="spellStart"/>
      <w:r w:rsidRPr="00670052">
        <w:t>Groupe</w:t>
      </w:r>
      <w:proofErr w:type="spellEnd"/>
      <w:r w:rsidRPr="00670052">
        <w:t xml:space="preserve"> </w:t>
      </w:r>
      <w:proofErr w:type="spellStart"/>
      <w:r w:rsidRPr="00670052">
        <w:t>Spécial</w:t>
      </w:r>
      <w:proofErr w:type="spellEnd"/>
      <w:r w:rsidRPr="00670052">
        <w:t xml:space="preserve"> Mobile, a collection of cellular phone protocols.</w:t>
      </w:r>
    </w:p>
    <w:p w14:paraId="5B827850" w14:textId="77777777" w:rsidR="00206FCC" w:rsidRPr="00670052" w:rsidRDefault="00206FCC" w:rsidP="00AC0976">
      <w:pPr>
        <w:ind w:left="540"/>
      </w:pPr>
      <w:r w:rsidRPr="00670052">
        <w:rPr>
          <w:b/>
        </w:rPr>
        <w:t>3G</w:t>
      </w:r>
      <w:r w:rsidRPr="00670052">
        <w:t xml:space="preserve"> – Shorthand for third generation </w:t>
      </w:r>
      <w:proofErr w:type="spellStart"/>
      <w:r w:rsidRPr="00670052">
        <w:t>celluar</w:t>
      </w:r>
      <w:proofErr w:type="spellEnd"/>
      <w:r w:rsidRPr="00670052">
        <w:t xml:space="preserve"> phone service. </w:t>
      </w:r>
      <w:proofErr w:type="gramStart"/>
      <w:r w:rsidRPr="00670052">
        <w:t xml:space="preserve">First phone protocol with </w:t>
      </w:r>
      <w:proofErr w:type="spellStart"/>
      <w:r w:rsidRPr="00670052">
        <w:t>sufficent</w:t>
      </w:r>
      <w:proofErr w:type="spellEnd"/>
      <w:r w:rsidRPr="00670052">
        <w:t xml:space="preserve"> bandwidth to support broadband connectivity from mobile devices.</w:t>
      </w:r>
      <w:proofErr w:type="gramEnd"/>
    </w:p>
    <w:p w14:paraId="3D0CBA9E" w14:textId="77777777" w:rsidR="00756C3A" w:rsidRPr="00670052" w:rsidRDefault="00206FCC" w:rsidP="00AC0976">
      <w:pPr>
        <w:ind w:left="540"/>
      </w:pPr>
      <w:proofErr w:type="gramStart"/>
      <w:r w:rsidRPr="00670052">
        <w:rPr>
          <w:b/>
        </w:rPr>
        <w:t>4G</w:t>
      </w:r>
      <w:r w:rsidRPr="00670052">
        <w:t xml:space="preserve"> – Latest generation broadband cell service, over 1Mbs possible.</w:t>
      </w:r>
      <w:proofErr w:type="gramEnd"/>
    </w:p>
    <w:p w14:paraId="374E6F80" w14:textId="2C601831" w:rsidR="00F9145A" w:rsidRPr="00670052" w:rsidRDefault="00F9145A" w:rsidP="00AC0976">
      <w:pPr>
        <w:ind w:left="540"/>
      </w:pPr>
      <w:r w:rsidRPr="00670052">
        <w:rPr>
          <w:b/>
        </w:rPr>
        <w:t>GPRS/EDGE</w:t>
      </w:r>
      <w:r w:rsidRPr="00670052">
        <w:t xml:space="preserve"> – General Packet Data Service on cell phone networks. Typical speeds of approximately 70 to 135 kbps.</w:t>
      </w:r>
    </w:p>
    <w:p w14:paraId="5718648E" w14:textId="77777777" w:rsidR="00206FCC" w:rsidRPr="00670052" w:rsidRDefault="00206FCC" w:rsidP="00AC0976">
      <w:pPr>
        <w:ind w:left="540"/>
      </w:pPr>
      <w:r w:rsidRPr="00670052">
        <w:rPr>
          <w:b/>
        </w:rPr>
        <w:t>Hotfix</w:t>
      </w:r>
      <w:r w:rsidRPr="00670052">
        <w:t xml:space="preserve"> – GPS position calculation where the local receiver satellite ephemeris table is current. Usually takes less than 20-30 seconds after seeing the sky or power up. Some receivers can forward calculate the table and maintain short times to first fix (TTFF).  Without this feature an ephemeris table over 4 hours old can take several minutes to get a position.</w:t>
      </w:r>
    </w:p>
    <w:p w14:paraId="5DD67A5E" w14:textId="77777777" w:rsidR="00F9145A" w:rsidRPr="00670052" w:rsidRDefault="00F9145A" w:rsidP="00AC0976">
      <w:pPr>
        <w:ind w:left="540"/>
      </w:pPr>
      <w:r w:rsidRPr="00670052">
        <w:rPr>
          <w:b/>
        </w:rPr>
        <w:t>HSDPA</w:t>
      </w:r>
      <w:r w:rsidRPr="00670052">
        <w:t xml:space="preserve"> </w:t>
      </w:r>
      <w:proofErr w:type="gramStart"/>
      <w:r w:rsidRPr="00670052">
        <w:t>-  High</w:t>
      </w:r>
      <w:proofErr w:type="gramEnd"/>
      <w:r w:rsidRPr="00670052">
        <w:t>-Speed Downlink Packet Access  is a 3G mobile telephony protocol in the HSPA family with down-link speeds between 1.8 and 14 Mbit/s</w:t>
      </w:r>
    </w:p>
    <w:p w14:paraId="08215FBD" w14:textId="77777777" w:rsidR="006334D7" w:rsidRPr="00670052" w:rsidRDefault="006334D7" w:rsidP="00AC0976">
      <w:pPr>
        <w:ind w:left="540"/>
      </w:pPr>
      <w:r w:rsidRPr="00670052">
        <w:rPr>
          <w:b/>
        </w:rPr>
        <w:t>HSUPA</w:t>
      </w:r>
      <w:r w:rsidRPr="00670052">
        <w:t xml:space="preserve"> - High-Speed Uplink Packet Access is a 3G mobile telephony protocol in the HSPA family with up-link speeds up to 5.76 Mbit/s</w:t>
      </w:r>
    </w:p>
    <w:p w14:paraId="0362853E" w14:textId="77777777" w:rsidR="006334D7" w:rsidRPr="00670052" w:rsidRDefault="006334D7" w:rsidP="00AC0976">
      <w:pPr>
        <w:ind w:left="540"/>
      </w:pPr>
      <w:r w:rsidRPr="00670052">
        <w:rPr>
          <w:b/>
        </w:rPr>
        <w:t>IPsec VPN</w:t>
      </w:r>
      <w:r w:rsidR="00981AD2" w:rsidRPr="00670052">
        <w:t xml:space="preserve"> – IP protocol for providing end-to-end security of content message.</w:t>
      </w:r>
    </w:p>
    <w:p w14:paraId="759E5C1C" w14:textId="77777777" w:rsidR="00206FCC" w:rsidRPr="00670052" w:rsidRDefault="00206FCC" w:rsidP="00AC0976">
      <w:pPr>
        <w:ind w:left="540"/>
      </w:pPr>
      <w:proofErr w:type="gramStart"/>
      <w:r w:rsidRPr="00670052">
        <w:rPr>
          <w:b/>
        </w:rPr>
        <w:t>Iridium satellite link</w:t>
      </w:r>
      <w:r w:rsidRPr="00670052">
        <w:t xml:space="preserve"> – Low earth orbit satellite that provides world wide low power communications at 2.4 </w:t>
      </w:r>
      <w:proofErr w:type="spellStart"/>
      <w:r w:rsidRPr="00670052">
        <w:t>kbits</w:t>
      </w:r>
      <w:proofErr w:type="spellEnd"/>
      <w:r w:rsidRPr="00670052">
        <w:t xml:space="preserve"> per second.</w:t>
      </w:r>
      <w:proofErr w:type="gramEnd"/>
      <w:r w:rsidRPr="00670052">
        <w:t xml:space="preserve"> </w:t>
      </w:r>
    </w:p>
    <w:p w14:paraId="57408E0A" w14:textId="7D8CCCA4" w:rsidR="00206FCC" w:rsidRPr="00670052" w:rsidRDefault="00206FCC" w:rsidP="00AC0976">
      <w:pPr>
        <w:ind w:left="540"/>
      </w:pPr>
      <w:r w:rsidRPr="00670052">
        <w:rPr>
          <w:b/>
        </w:rPr>
        <w:t>Iridium open port</w:t>
      </w:r>
      <w:r w:rsidRPr="00670052">
        <w:t xml:space="preserve"> (9.6-128 kbps with per-MB pricing for airtime)</w:t>
      </w:r>
    </w:p>
    <w:p w14:paraId="6295F6D0" w14:textId="77777777" w:rsidR="00206FCC" w:rsidRPr="00670052" w:rsidRDefault="00206FCC" w:rsidP="00AC0976">
      <w:pPr>
        <w:ind w:left="540"/>
      </w:pPr>
      <w:proofErr w:type="gramStart"/>
      <w:r w:rsidRPr="00670052">
        <w:rPr>
          <w:b/>
        </w:rPr>
        <w:t>KVH VSAT link</w:t>
      </w:r>
      <w:r w:rsidRPr="00670052">
        <w:t xml:space="preserve"> (</w:t>
      </w:r>
      <w:proofErr w:type="spellStart"/>
      <w:r w:rsidRPr="00670052">
        <w:t>TracPhone</w:t>
      </w:r>
      <w:proofErr w:type="spellEnd"/>
      <w:r w:rsidRPr="00670052">
        <w:t xml:space="preserve"> V7) commercial </w:t>
      </w:r>
      <w:proofErr w:type="spellStart"/>
      <w:r w:rsidRPr="00670052">
        <w:t>satcom</w:t>
      </w:r>
      <w:proofErr w:type="spellEnd"/>
      <w:r w:rsidRPr="00670052">
        <w:t xml:space="preserve"> system providing internet connectivity for marine vessels.</w:t>
      </w:r>
      <w:proofErr w:type="gramEnd"/>
    </w:p>
    <w:p w14:paraId="2E2A79F5" w14:textId="77777777" w:rsidR="00206FCC" w:rsidRPr="00670052" w:rsidRDefault="00206FCC" w:rsidP="00AC0976">
      <w:pPr>
        <w:ind w:left="540"/>
      </w:pPr>
      <w:r w:rsidRPr="00670052">
        <w:rPr>
          <w:b/>
        </w:rPr>
        <w:t>MMS messages</w:t>
      </w:r>
      <w:r w:rsidRPr="00670052">
        <w:t xml:space="preserve"> – Standard protocol for sending messages from mobile phones.</w:t>
      </w:r>
    </w:p>
    <w:p w14:paraId="2E95712A" w14:textId="77777777" w:rsidR="00F9145A" w:rsidRPr="00670052" w:rsidRDefault="00F9145A" w:rsidP="00AC0976">
      <w:pPr>
        <w:ind w:left="540"/>
      </w:pPr>
      <w:r w:rsidRPr="00670052">
        <w:rPr>
          <w:b/>
        </w:rPr>
        <w:t>ODSS</w:t>
      </w:r>
      <w:r w:rsidRPr="00670052">
        <w:t xml:space="preserve"> – Operational Decision Support System project.</w:t>
      </w:r>
    </w:p>
    <w:p w14:paraId="382A5A78" w14:textId="0D9BC600" w:rsidR="001342CB" w:rsidRPr="00670052" w:rsidRDefault="001342CB" w:rsidP="00AC0976">
      <w:pPr>
        <w:ind w:left="540"/>
        <w:rPr>
          <w:b/>
        </w:rPr>
      </w:pPr>
      <w:proofErr w:type="gramStart"/>
      <w:r w:rsidRPr="00670052">
        <w:rPr>
          <w:b/>
        </w:rPr>
        <w:t>rsync</w:t>
      </w:r>
      <w:proofErr w:type="gramEnd"/>
      <w:r w:rsidRPr="00670052">
        <w:t xml:space="preserve"> Unix/Linux</w:t>
      </w:r>
      <w:r w:rsidR="006C2586" w:rsidRPr="00670052">
        <w:t>/windows</w:t>
      </w:r>
      <w:r w:rsidRPr="00670052">
        <w:t xml:space="preserve"> utility that is designed for efficient file synchronization across TCP/IP networks.</w:t>
      </w:r>
    </w:p>
    <w:p w14:paraId="362324D6" w14:textId="4BDD7ED1" w:rsidR="006334D7" w:rsidRPr="00670052" w:rsidRDefault="006334D7" w:rsidP="00AC0976">
      <w:pPr>
        <w:ind w:left="540"/>
      </w:pPr>
      <w:r w:rsidRPr="00670052">
        <w:rPr>
          <w:b/>
        </w:rPr>
        <w:t>SBD</w:t>
      </w:r>
      <w:r w:rsidRPr="00670052">
        <w:t xml:space="preserve"> – Short Burst Data, an Iridium radio service that forwards messages of up to 1960 bytes each when a satellite connection is available.</w:t>
      </w:r>
    </w:p>
    <w:p w14:paraId="7D48F1A4" w14:textId="246F1E29" w:rsidR="006334D7" w:rsidRPr="00670052" w:rsidRDefault="006334D7" w:rsidP="00AC0976">
      <w:pPr>
        <w:ind w:left="540"/>
      </w:pPr>
      <w:r w:rsidRPr="00670052">
        <w:rPr>
          <w:b/>
        </w:rPr>
        <w:t>TCP/IP</w:t>
      </w:r>
      <w:r w:rsidRPr="00670052">
        <w:t xml:space="preserve"> – Transmission Control and Internet Protocol, the two initial specifications for defining Internet communications</w:t>
      </w:r>
      <w:r w:rsidR="00B93FC4">
        <w:t xml:space="preserve"> and the protocol that underlies almost all internet communications.</w:t>
      </w:r>
    </w:p>
    <w:p w14:paraId="1D939C4D" w14:textId="77777777" w:rsidR="00756C3A" w:rsidRPr="00670052" w:rsidRDefault="00F9145A" w:rsidP="00AC0976">
      <w:pPr>
        <w:ind w:left="540"/>
      </w:pPr>
      <w:proofErr w:type="gramStart"/>
      <w:r w:rsidRPr="00670052">
        <w:rPr>
          <w:b/>
        </w:rPr>
        <w:t>T-Rex</w:t>
      </w:r>
      <w:r w:rsidRPr="00670052">
        <w:t xml:space="preserve"> – Autonomy application running on the Dorado AUV.</w:t>
      </w:r>
      <w:proofErr w:type="gramEnd"/>
    </w:p>
    <w:p w14:paraId="726B20DA" w14:textId="5F2549E7" w:rsidR="00206FCC" w:rsidRPr="00670052" w:rsidRDefault="006334D7" w:rsidP="00AC0976">
      <w:pPr>
        <w:ind w:left="540"/>
      </w:pPr>
      <w:r w:rsidRPr="00670052">
        <w:rPr>
          <w:b/>
        </w:rPr>
        <w:t>802.11</w:t>
      </w:r>
      <w:r w:rsidRPr="00670052">
        <w:t xml:space="preserve"> </w:t>
      </w:r>
      <w:r w:rsidR="00756C3A" w:rsidRPr="00670052">
        <w:t xml:space="preserve">- </w:t>
      </w:r>
      <w:r w:rsidRPr="00670052">
        <w:t xml:space="preserve">Ethernet radio standard commonly called </w:t>
      </w:r>
      <w:proofErr w:type="spellStart"/>
      <w:r w:rsidRPr="00670052">
        <w:t>WiFi</w:t>
      </w:r>
      <w:proofErr w:type="spellEnd"/>
      <w:r w:rsidRPr="00670052">
        <w:t xml:space="preserve"> (2.4 GHz, up to 10Mbs). Different modulat</w:t>
      </w:r>
      <w:r w:rsidR="00756C3A" w:rsidRPr="00670052">
        <w:t xml:space="preserve">ion schemes are </w:t>
      </w:r>
      <w:r w:rsidRPr="00670052">
        <w:t>802.11b, 802.11g, etc.</w:t>
      </w:r>
    </w:p>
    <w:p w14:paraId="12D84A34" w14:textId="77777777" w:rsidR="00206FCC" w:rsidRPr="00670052" w:rsidRDefault="00206FCC" w:rsidP="00AC0976">
      <w:pPr>
        <w:ind w:left="540"/>
      </w:pPr>
      <w:r w:rsidRPr="00670052">
        <w:rPr>
          <w:b/>
        </w:rPr>
        <w:t>UAV</w:t>
      </w:r>
      <w:r w:rsidRPr="00670052">
        <w:t xml:space="preserve"> – Unmanned Aerial Vehicle</w:t>
      </w:r>
    </w:p>
    <w:p w14:paraId="0EA35BE0" w14:textId="77777777" w:rsidR="00206FCC" w:rsidRPr="00670052" w:rsidRDefault="00206FCC" w:rsidP="00AC0976">
      <w:pPr>
        <w:ind w:left="540"/>
      </w:pPr>
      <w:r w:rsidRPr="00670052">
        <w:rPr>
          <w:b/>
        </w:rPr>
        <w:t>VSIP</w:t>
      </w:r>
      <w:r w:rsidRPr="00670052">
        <w:t xml:space="preserve"> – Virtual Static IP addressing. </w:t>
      </w:r>
      <w:proofErr w:type="gramStart"/>
      <w:r w:rsidRPr="00670052">
        <w:t>Can also be used with VPN.</w:t>
      </w:r>
      <w:proofErr w:type="gramEnd"/>
    </w:p>
    <w:p w14:paraId="2C084F95" w14:textId="77777777" w:rsidR="006334D7" w:rsidRPr="00670052" w:rsidRDefault="00206FCC" w:rsidP="00AC0976">
      <w:pPr>
        <w:ind w:left="540"/>
      </w:pPr>
      <w:r w:rsidRPr="00670052">
        <w:rPr>
          <w:b/>
        </w:rPr>
        <w:t>VSAT</w:t>
      </w:r>
      <w:r w:rsidRPr="00670052">
        <w:t xml:space="preserve"> – Very Small Aperture Terminal (antenna diameter less than three meters).</w:t>
      </w:r>
    </w:p>
    <w:p w14:paraId="55E1CB3D" w14:textId="77777777" w:rsidR="006334D7" w:rsidRPr="001A2448" w:rsidRDefault="006334D7" w:rsidP="00FC77E1">
      <w:pPr>
        <w:pStyle w:val="StyleHeading1Title112pt"/>
        <w:tabs>
          <w:tab w:val="clear" w:pos="1080"/>
          <w:tab w:val="num" w:pos="540"/>
        </w:tabs>
        <w:ind w:left="540" w:hanging="540"/>
        <w:rPr>
          <w:rFonts w:ascii="Verdana" w:hAnsi="Verdana"/>
          <w:sz w:val="28"/>
          <w:szCs w:val="28"/>
        </w:rPr>
      </w:pPr>
      <w:r w:rsidRPr="001A2448">
        <w:rPr>
          <w:rFonts w:ascii="Verdana" w:hAnsi="Verdana"/>
          <w:sz w:val="28"/>
          <w:szCs w:val="28"/>
        </w:rPr>
        <w:lastRenderedPageBreak/>
        <w:t>Appendix 3. DTN and Gateway laboratory and field tests.</w:t>
      </w:r>
    </w:p>
    <w:p w14:paraId="523EC145" w14:textId="77777777" w:rsidR="006334D7" w:rsidRPr="001A2448" w:rsidRDefault="006334D7" w:rsidP="007A60B8">
      <w:pPr>
        <w:pStyle w:val="subheading1"/>
        <w:tabs>
          <w:tab w:val="clear" w:pos="1440"/>
          <w:tab w:val="left" w:pos="900"/>
        </w:tabs>
        <w:ind w:hanging="990"/>
        <w:rPr>
          <w:rFonts w:ascii="Verdana" w:hAnsi="Verdana"/>
          <w:sz w:val="24"/>
          <w:szCs w:val="24"/>
        </w:rPr>
      </w:pPr>
      <w:r w:rsidRPr="001A2448">
        <w:rPr>
          <w:rFonts w:ascii="Verdana" w:hAnsi="Verdana"/>
          <w:sz w:val="24"/>
          <w:szCs w:val="24"/>
        </w:rPr>
        <w:t>Experiment description.</w:t>
      </w:r>
    </w:p>
    <w:p w14:paraId="4C89534D" w14:textId="77777777" w:rsidR="006334D7" w:rsidRPr="00AC0976" w:rsidRDefault="006334D7" w:rsidP="00643EE7">
      <w:pPr>
        <w:ind w:left="900"/>
        <w:rPr>
          <w:sz w:val="22"/>
          <w:szCs w:val="22"/>
        </w:rPr>
      </w:pPr>
      <w:r w:rsidRPr="00AC0976">
        <w:rPr>
          <w:sz w:val="22"/>
          <w:szCs w:val="22"/>
        </w:rPr>
        <w:t xml:space="preserve">In order to test the suitability of DTN and the rsync applications for networking MBARI’s mobile platforms laboratory and field tests were conducted that were designed to resemble the operating environment of a field Gateway. </w:t>
      </w:r>
    </w:p>
    <w:p w14:paraId="4B4D85A4" w14:textId="77777777" w:rsidR="006334D7" w:rsidRPr="00AC0976" w:rsidRDefault="006334D7" w:rsidP="00643EE7">
      <w:pPr>
        <w:ind w:left="900"/>
        <w:rPr>
          <w:sz w:val="22"/>
          <w:szCs w:val="22"/>
        </w:rPr>
      </w:pPr>
      <w:r w:rsidRPr="00AC0976">
        <w:rPr>
          <w:sz w:val="22"/>
          <w:szCs w:val="22"/>
        </w:rPr>
        <w:t xml:space="preserve">In the field test files were transferred from the MBARI CTD AUV to shore and simultaneously transferred a mission tasking file from shore to the AUV. The DTN application was utilized to automatically dispatch the files when the AUV surfaced to aquire a GPS navigational fix at the end of a run. For convienince, the vessel Zephyr was used as the communications relay (Gateway) between the relatively short range AUV Ethernet radio and the long range communications link to shore.The ship to shore link utilized the ship resources of the KVH mini-VSat terminal that provides IP connectivity to the WWW at 128kbs uplink and downlink. The Gateway function could also have been provided by a temporary buoy, or any other platform of convienience with </w:t>
      </w:r>
      <w:proofErr w:type="gramStart"/>
      <w:r w:rsidRPr="00AC0976">
        <w:rPr>
          <w:sz w:val="22"/>
          <w:szCs w:val="22"/>
        </w:rPr>
        <w:t>an</w:t>
      </w:r>
      <w:proofErr w:type="gramEnd"/>
      <w:r w:rsidRPr="00AC0976">
        <w:rPr>
          <w:sz w:val="22"/>
          <w:szCs w:val="22"/>
        </w:rPr>
        <w:t xml:space="preserve"> GSM cell phone or satellite connection to shore.</w:t>
      </w:r>
    </w:p>
    <w:p w14:paraId="780CC828" w14:textId="77777777" w:rsidR="006334D7" w:rsidRPr="00AC0976" w:rsidRDefault="006334D7" w:rsidP="007A60B8">
      <w:pPr>
        <w:pStyle w:val="subheading1"/>
        <w:tabs>
          <w:tab w:val="clear" w:pos="1440"/>
          <w:tab w:val="left" w:pos="900"/>
        </w:tabs>
        <w:ind w:hanging="990"/>
        <w:rPr>
          <w:rFonts w:ascii="Verdana" w:hAnsi="Verdana"/>
          <w:sz w:val="22"/>
          <w:szCs w:val="22"/>
        </w:rPr>
      </w:pPr>
      <w:r w:rsidRPr="00AC0976">
        <w:rPr>
          <w:rFonts w:ascii="Verdana" w:hAnsi="Verdana"/>
          <w:sz w:val="22"/>
          <w:szCs w:val="22"/>
        </w:rPr>
        <w:t>DTN laboratory testing.</w:t>
      </w:r>
    </w:p>
    <w:p w14:paraId="1D678FBC" w14:textId="77777777" w:rsidR="006334D7" w:rsidRPr="00AC0976" w:rsidRDefault="006334D7" w:rsidP="00643EE7">
      <w:pPr>
        <w:ind w:left="900"/>
        <w:rPr>
          <w:sz w:val="22"/>
          <w:szCs w:val="22"/>
        </w:rPr>
      </w:pPr>
      <w:r w:rsidRPr="00AC0976">
        <w:rPr>
          <w:sz w:val="22"/>
          <w:szCs w:val="22"/>
        </w:rPr>
        <w:t xml:space="preserve">The test configuration used </w:t>
      </w:r>
      <w:proofErr w:type="gramStart"/>
      <w:r w:rsidRPr="00AC0976">
        <w:rPr>
          <w:sz w:val="22"/>
          <w:szCs w:val="22"/>
        </w:rPr>
        <w:t>a</w:t>
      </w:r>
      <w:proofErr w:type="gramEnd"/>
      <w:r w:rsidRPr="00AC0976">
        <w:rPr>
          <w:sz w:val="22"/>
          <w:szCs w:val="22"/>
        </w:rPr>
        <w:t xml:space="preserve"> </w:t>
      </w:r>
      <w:proofErr w:type="spellStart"/>
      <w:r w:rsidRPr="00AC0976">
        <w:rPr>
          <w:sz w:val="22"/>
          <w:szCs w:val="22"/>
        </w:rPr>
        <w:t>Ubiquiti</w:t>
      </w:r>
      <w:proofErr w:type="spellEnd"/>
      <w:r w:rsidRPr="00AC0976">
        <w:rPr>
          <w:sz w:val="22"/>
          <w:szCs w:val="22"/>
        </w:rPr>
        <w:t xml:space="preserve"> Bullet radio link between trex3 and </w:t>
      </w:r>
      <w:proofErr w:type="spellStart"/>
      <w:r w:rsidRPr="00AC0976">
        <w:rPr>
          <w:sz w:val="22"/>
          <w:szCs w:val="22"/>
        </w:rPr>
        <w:t>vesuvio</w:t>
      </w:r>
      <w:proofErr w:type="spellEnd"/>
      <w:r w:rsidRPr="00AC0976">
        <w:rPr>
          <w:sz w:val="22"/>
          <w:szCs w:val="22"/>
        </w:rPr>
        <w:t xml:space="preserve"> (no Manta, no Leviton router) to simulate the </w:t>
      </w:r>
      <w:proofErr w:type="spellStart"/>
      <w:r w:rsidRPr="00AC0976">
        <w:rPr>
          <w:sz w:val="22"/>
          <w:szCs w:val="22"/>
        </w:rPr>
        <w:t>Freewave</w:t>
      </w:r>
      <w:proofErr w:type="spellEnd"/>
      <w:r w:rsidRPr="00AC0976">
        <w:rPr>
          <w:sz w:val="22"/>
          <w:szCs w:val="22"/>
        </w:rPr>
        <w:t xml:space="preserve"> connection between the Gateway and the AUV.</w:t>
      </w:r>
    </w:p>
    <w:p w14:paraId="2901D3AC" w14:textId="77777777" w:rsidR="006334D7" w:rsidRPr="00AC0976" w:rsidRDefault="006334D7" w:rsidP="00643EE7">
      <w:pPr>
        <w:ind w:left="900"/>
        <w:rPr>
          <w:sz w:val="22"/>
          <w:szCs w:val="22"/>
        </w:rPr>
      </w:pPr>
      <w:r w:rsidRPr="00AC0976">
        <w:rPr>
          <w:sz w:val="22"/>
          <w:szCs w:val="22"/>
        </w:rPr>
        <w:t>Test file: test.tar.gz: 133188678 bytes  (133 MB)</w:t>
      </w:r>
    </w:p>
    <w:p w14:paraId="4622460D" w14:textId="77777777" w:rsidR="006334D7" w:rsidRPr="00AC0976" w:rsidRDefault="006334D7" w:rsidP="00643EE7">
      <w:pPr>
        <w:ind w:left="900"/>
        <w:rPr>
          <w:sz w:val="22"/>
          <w:szCs w:val="22"/>
        </w:rPr>
      </w:pPr>
      <w:r w:rsidRPr="00AC0976">
        <w:rPr>
          <w:sz w:val="22"/>
          <w:szCs w:val="22"/>
        </w:rPr>
        <w:t xml:space="preserve">from </w:t>
      </w:r>
      <w:proofErr w:type="spellStart"/>
      <w:r w:rsidRPr="00AC0976">
        <w:rPr>
          <w:sz w:val="22"/>
          <w:szCs w:val="22"/>
        </w:rPr>
        <w:t>vesuvio</w:t>
      </w:r>
      <w:proofErr w:type="spellEnd"/>
      <w:r w:rsidRPr="00AC0976">
        <w:rPr>
          <w:sz w:val="22"/>
          <w:szCs w:val="22"/>
        </w:rPr>
        <w:t xml:space="preserve">: </w:t>
      </w:r>
      <w:proofErr w:type="spellStart"/>
      <w:r w:rsidRPr="00AC0976">
        <w:rPr>
          <w:sz w:val="22"/>
          <w:szCs w:val="22"/>
        </w:rPr>
        <w:t>scp</w:t>
      </w:r>
      <w:proofErr w:type="spellEnd"/>
      <w:r w:rsidRPr="00AC0976">
        <w:rPr>
          <w:sz w:val="22"/>
          <w:szCs w:val="22"/>
        </w:rPr>
        <w:t xml:space="preserve"> ~/</w:t>
      </w:r>
      <w:proofErr w:type="spellStart"/>
      <w:r w:rsidRPr="00AC0976">
        <w:rPr>
          <w:sz w:val="22"/>
          <w:szCs w:val="22"/>
        </w:rPr>
        <w:t>mydtn</w:t>
      </w:r>
      <w:proofErr w:type="spellEnd"/>
      <w:r w:rsidRPr="00AC0976">
        <w:rPr>
          <w:sz w:val="22"/>
          <w:szCs w:val="22"/>
        </w:rPr>
        <w:t xml:space="preserve">/test.tar.gz dorado1@dtn-trex3:mydtn/.    </w:t>
      </w:r>
    </w:p>
    <w:p w14:paraId="2BE62F06" w14:textId="77777777" w:rsidR="006334D7" w:rsidRPr="00AC0976" w:rsidRDefault="006334D7" w:rsidP="00643EE7">
      <w:pPr>
        <w:ind w:left="900"/>
        <w:rPr>
          <w:sz w:val="22"/>
          <w:szCs w:val="22"/>
        </w:rPr>
      </w:pPr>
      <w:r w:rsidRPr="00AC0976">
        <w:rPr>
          <w:sz w:val="22"/>
          <w:szCs w:val="22"/>
        </w:rPr>
        <w:t xml:space="preserve">   195 sec</w:t>
      </w:r>
    </w:p>
    <w:p w14:paraId="38A6CBE7" w14:textId="77777777" w:rsidR="006334D7" w:rsidRPr="00AC0976" w:rsidRDefault="006334D7" w:rsidP="00643EE7">
      <w:pPr>
        <w:ind w:left="900"/>
        <w:rPr>
          <w:sz w:val="22"/>
          <w:szCs w:val="22"/>
        </w:rPr>
      </w:pPr>
      <w:r w:rsidRPr="00AC0976">
        <w:rPr>
          <w:sz w:val="22"/>
          <w:szCs w:val="22"/>
        </w:rPr>
        <w:t xml:space="preserve">   205 sec</w:t>
      </w:r>
    </w:p>
    <w:p w14:paraId="71E924C5" w14:textId="77777777" w:rsidR="006334D7" w:rsidRPr="00AC0976" w:rsidRDefault="006334D7" w:rsidP="00643EE7">
      <w:pPr>
        <w:ind w:left="900"/>
        <w:rPr>
          <w:sz w:val="22"/>
          <w:szCs w:val="22"/>
        </w:rPr>
      </w:pPr>
      <w:r w:rsidRPr="00AC0976">
        <w:rPr>
          <w:sz w:val="22"/>
          <w:szCs w:val="22"/>
        </w:rPr>
        <w:t xml:space="preserve">   140 sec</w:t>
      </w:r>
    </w:p>
    <w:p w14:paraId="1834A130" w14:textId="77777777" w:rsidR="006334D7" w:rsidRPr="00AC0976" w:rsidRDefault="006334D7" w:rsidP="00643EE7">
      <w:pPr>
        <w:ind w:left="900"/>
        <w:rPr>
          <w:sz w:val="22"/>
          <w:szCs w:val="22"/>
        </w:rPr>
      </w:pPr>
      <w:r w:rsidRPr="00AC0976">
        <w:rPr>
          <w:sz w:val="22"/>
          <w:szCs w:val="22"/>
        </w:rPr>
        <w:t xml:space="preserve">   140 sec</w:t>
      </w:r>
    </w:p>
    <w:p w14:paraId="36187F96" w14:textId="77777777" w:rsidR="006334D7" w:rsidRPr="00AC0976" w:rsidRDefault="006334D7" w:rsidP="00643EE7">
      <w:pPr>
        <w:ind w:left="900"/>
        <w:rPr>
          <w:sz w:val="22"/>
          <w:szCs w:val="22"/>
        </w:rPr>
      </w:pPr>
      <w:r w:rsidRPr="00AC0976">
        <w:rPr>
          <w:sz w:val="22"/>
          <w:szCs w:val="22"/>
        </w:rPr>
        <w:t xml:space="preserve">   135 sec</w:t>
      </w:r>
    </w:p>
    <w:p w14:paraId="64E36C77" w14:textId="77777777" w:rsidR="006334D7" w:rsidRPr="00AC0976" w:rsidRDefault="006334D7" w:rsidP="00643EE7">
      <w:pPr>
        <w:ind w:left="900"/>
        <w:rPr>
          <w:sz w:val="22"/>
          <w:szCs w:val="22"/>
        </w:rPr>
      </w:pPr>
      <w:r w:rsidRPr="00AC0976">
        <w:rPr>
          <w:sz w:val="22"/>
          <w:szCs w:val="22"/>
        </w:rPr>
        <w:t xml:space="preserve">   135 sec</w:t>
      </w:r>
    </w:p>
    <w:p w14:paraId="03C4FC4F" w14:textId="77777777" w:rsidR="006334D7" w:rsidRPr="00AC0976" w:rsidRDefault="006334D7" w:rsidP="00643EE7">
      <w:pPr>
        <w:ind w:left="900"/>
        <w:rPr>
          <w:sz w:val="22"/>
          <w:szCs w:val="22"/>
        </w:rPr>
      </w:pPr>
      <w:r w:rsidRPr="00AC0976">
        <w:rPr>
          <w:sz w:val="22"/>
          <w:szCs w:val="22"/>
        </w:rPr>
        <w:t>(less 3 sec for password entry)</w:t>
      </w:r>
    </w:p>
    <w:p w14:paraId="37100578" w14:textId="77777777" w:rsidR="006334D7" w:rsidRPr="00AC0976" w:rsidRDefault="006334D7" w:rsidP="00643EE7">
      <w:pPr>
        <w:ind w:left="900"/>
        <w:rPr>
          <w:sz w:val="22"/>
          <w:szCs w:val="22"/>
        </w:rPr>
      </w:pPr>
    </w:p>
    <w:p w14:paraId="7CAE8ADB" w14:textId="77777777" w:rsidR="006334D7" w:rsidRPr="00AC0976" w:rsidRDefault="006334D7" w:rsidP="00643EE7">
      <w:pPr>
        <w:ind w:left="900"/>
        <w:rPr>
          <w:sz w:val="22"/>
          <w:szCs w:val="22"/>
        </w:rPr>
      </w:pPr>
      <w:r w:rsidRPr="00AC0976">
        <w:rPr>
          <w:sz w:val="22"/>
          <w:szCs w:val="22"/>
        </w:rPr>
        <w:t xml:space="preserve">from trex3 to </w:t>
      </w:r>
      <w:proofErr w:type="spellStart"/>
      <w:r w:rsidRPr="00AC0976">
        <w:rPr>
          <w:sz w:val="22"/>
          <w:szCs w:val="22"/>
        </w:rPr>
        <w:t>vesuvio</w:t>
      </w:r>
      <w:proofErr w:type="spellEnd"/>
      <w:r w:rsidRPr="00AC0976">
        <w:rPr>
          <w:sz w:val="22"/>
          <w:szCs w:val="22"/>
        </w:rPr>
        <w:t xml:space="preserve">: </w:t>
      </w:r>
      <w:proofErr w:type="spellStart"/>
      <w:r w:rsidRPr="00AC0976">
        <w:rPr>
          <w:sz w:val="22"/>
          <w:szCs w:val="22"/>
        </w:rPr>
        <w:t>scp</w:t>
      </w:r>
      <w:proofErr w:type="spellEnd"/>
      <w:r w:rsidRPr="00AC0976">
        <w:rPr>
          <w:sz w:val="22"/>
          <w:szCs w:val="22"/>
        </w:rPr>
        <w:t xml:space="preserve"> ~/</w:t>
      </w:r>
      <w:proofErr w:type="spellStart"/>
      <w:r w:rsidRPr="00AC0976">
        <w:rPr>
          <w:sz w:val="22"/>
          <w:szCs w:val="22"/>
        </w:rPr>
        <w:t>mydtn</w:t>
      </w:r>
      <w:proofErr w:type="spellEnd"/>
      <w:r w:rsidRPr="00AC0976">
        <w:rPr>
          <w:sz w:val="22"/>
          <w:szCs w:val="22"/>
        </w:rPr>
        <w:t xml:space="preserve">/test.tar.gz </w:t>
      </w:r>
      <w:proofErr w:type="spellStart"/>
      <w:r w:rsidRPr="00AC0976">
        <w:rPr>
          <w:sz w:val="22"/>
          <w:szCs w:val="22"/>
        </w:rPr>
        <w:t>oreilly@dtn-vesuvio:mydtn</w:t>
      </w:r>
      <w:proofErr w:type="spellEnd"/>
      <w:r w:rsidRPr="00AC0976">
        <w:rPr>
          <w:sz w:val="22"/>
          <w:szCs w:val="22"/>
        </w:rPr>
        <w:t>/incoming/</w:t>
      </w:r>
      <w:proofErr w:type="spellStart"/>
      <w:r w:rsidRPr="00AC0976">
        <w:rPr>
          <w:sz w:val="22"/>
          <w:szCs w:val="22"/>
        </w:rPr>
        <w:t>scp</w:t>
      </w:r>
      <w:proofErr w:type="spellEnd"/>
      <w:r w:rsidRPr="00AC0976">
        <w:rPr>
          <w:sz w:val="22"/>
          <w:szCs w:val="22"/>
        </w:rPr>
        <w:t xml:space="preserve">/.    </w:t>
      </w:r>
    </w:p>
    <w:p w14:paraId="4F11F196" w14:textId="77777777" w:rsidR="006334D7" w:rsidRPr="00AC0976" w:rsidRDefault="006334D7" w:rsidP="00643EE7">
      <w:pPr>
        <w:ind w:left="900"/>
        <w:rPr>
          <w:sz w:val="22"/>
          <w:szCs w:val="22"/>
        </w:rPr>
      </w:pPr>
      <w:r w:rsidRPr="00AC0976">
        <w:rPr>
          <w:sz w:val="22"/>
          <w:szCs w:val="22"/>
        </w:rPr>
        <w:t xml:space="preserve">    64 sec</w:t>
      </w:r>
    </w:p>
    <w:p w14:paraId="7E6DF569" w14:textId="77777777" w:rsidR="006334D7" w:rsidRPr="00AC0976" w:rsidRDefault="006334D7" w:rsidP="00643EE7">
      <w:pPr>
        <w:ind w:left="900"/>
        <w:rPr>
          <w:sz w:val="22"/>
          <w:szCs w:val="22"/>
        </w:rPr>
      </w:pPr>
      <w:r w:rsidRPr="00AC0976">
        <w:rPr>
          <w:sz w:val="22"/>
          <w:szCs w:val="22"/>
        </w:rPr>
        <w:t xml:space="preserve">    65 sec</w:t>
      </w:r>
    </w:p>
    <w:p w14:paraId="5B6CA8E4" w14:textId="77777777" w:rsidR="006334D7" w:rsidRPr="00AC0976" w:rsidRDefault="006334D7" w:rsidP="00643EE7">
      <w:pPr>
        <w:ind w:left="900"/>
        <w:rPr>
          <w:sz w:val="22"/>
          <w:szCs w:val="22"/>
        </w:rPr>
      </w:pPr>
      <w:r w:rsidRPr="00AC0976">
        <w:rPr>
          <w:sz w:val="22"/>
          <w:szCs w:val="22"/>
        </w:rPr>
        <w:t xml:space="preserve">    64 sec</w:t>
      </w:r>
    </w:p>
    <w:p w14:paraId="72981475" w14:textId="77777777" w:rsidR="006334D7" w:rsidRPr="00AC0976" w:rsidRDefault="006334D7" w:rsidP="00643EE7">
      <w:pPr>
        <w:ind w:left="900"/>
        <w:rPr>
          <w:sz w:val="22"/>
          <w:szCs w:val="22"/>
        </w:rPr>
      </w:pPr>
      <w:r w:rsidRPr="00AC0976">
        <w:rPr>
          <w:sz w:val="22"/>
          <w:szCs w:val="22"/>
        </w:rPr>
        <w:t xml:space="preserve">    65 sec</w:t>
      </w:r>
    </w:p>
    <w:p w14:paraId="4F55C058" w14:textId="77777777" w:rsidR="006334D7" w:rsidRPr="00AC0976" w:rsidRDefault="006334D7" w:rsidP="00643EE7">
      <w:pPr>
        <w:ind w:left="900"/>
        <w:rPr>
          <w:sz w:val="22"/>
          <w:szCs w:val="22"/>
        </w:rPr>
      </w:pPr>
    </w:p>
    <w:p w14:paraId="27C0C2EB" w14:textId="77777777" w:rsidR="006334D7" w:rsidRPr="00AC0976" w:rsidRDefault="006334D7" w:rsidP="00643EE7">
      <w:pPr>
        <w:ind w:left="900"/>
        <w:rPr>
          <w:sz w:val="22"/>
          <w:szCs w:val="22"/>
        </w:rPr>
      </w:pPr>
      <w:r w:rsidRPr="00AC0976">
        <w:rPr>
          <w:sz w:val="22"/>
          <w:szCs w:val="22"/>
        </w:rPr>
        <w:t xml:space="preserve">File transfer times, </w:t>
      </w:r>
      <w:proofErr w:type="spellStart"/>
      <w:r w:rsidRPr="00AC0976">
        <w:rPr>
          <w:sz w:val="22"/>
          <w:szCs w:val="22"/>
        </w:rPr>
        <w:t>dtncp</w:t>
      </w:r>
      <w:proofErr w:type="spellEnd"/>
      <w:r w:rsidRPr="00AC0976">
        <w:rPr>
          <w:sz w:val="22"/>
          <w:szCs w:val="22"/>
        </w:rPr>
        <w:t xml:space="preserve">: from trex3 to </w:t>
      </w:r>
      <w:proofErr w:type="spellStart"/>
      <w:r w:rsidRPr="00AC0976">
        <w:rPr>
          <w:sz w:val="22"/>
          <w:szCs w:val="22"/>
        </w:rPr>
        <w:t>vesuvio</w:t>
      </w:r>
      <w:proofErr w:type="spellEnd"/>
      <w:r w:rsidRPr="00AC0976">
        <w:rPr>
          <w:sz w:val="22"/>
          <w:szCs w:val="22"/>
        </w:rPr>
        <w:t>:</w:t>
      </w:r>
    </w:p>
    <w:p w14:paraId="290267C5" w14:textId="77777777" w:rsidR="006334D7" w:rsidRPr="001A2448" w:rsidRDefault="006334D7" w:rsidP="0012409E">
      <w:pPr>
        <w:ind w:left="1440"/>
      </w:pPr>
    </w:p>
    <w:p w14:paraId="5C53C575" w14:textId="77777777" w:rsidR="006334D7" w:rsidRPr="001A2448" w:rsidRDefault="006334D7" w:rsidP="00C8036A">
      <w:pPr>
        <w:numPr>
          <w:ilvl w:val="2"/>
          <w:numId w:val="1"/>
        </w:numPr>
      </w:pPr>
      <w:r w:rsidRPr="001A2448">
        <w:rPr>
          <w:b/>
        </w:rPr>
        <w:t>Uninterrupted case</w:t>
      </w:r>
    </w:p>
    <w:tbl>
      <w:tblPr>
        <w:tblW w:w="8096" w:type="dxa"/>
        <w:tblInd w:w="1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1424"/>
        <w:gridCol w:w="1425"/>
        <w:gridCol w:w="1424"/>
        <w:gridCol w:w="1425"/>
      </w:tblGrid>
      <w:tr w:rsidR="006334D7" w:rsidRPr="001A2448" w14:paraId="1127A215" w14:textId="77777777" w:rsidTr="009F7D4E">
        <w:trPr>
          <w:trHeight w:val="486"/>
        </w:trPr>
        <w:tc>
          <w:tcPr>
            <w:tcW w:w="2398" w:type="dxa"/>
            <w:vAlign w:val="center"/>
          </w:tcPr>
          <w:p w14:paraId="14CB11FE" w14:textId="77777777" w:rsidR="006334D7" w:rsidRPr="001A2448" w:rsidRDefault="006334D7" w:rsidP="009F7D4E">
            <w:pPr>
              <w:ind w:left="0"/>
              <w:jc w:val="center"/>
            </w:pPr>
          </w:p>
        </w:tc>
        <w:tc>
          <w:tcPr>
            <w:tcW w:w="1424" w:type="dxa"/>
            <w:vAlign w:val="center"/>
          </w:tcPr>
          <w:p w14:paraId="4D7DF3BF" w14:textId="77777777" w:rsidR="006334D7" w:rsidRPr="001A2448" w:rsidRDefault="006334D7" w:rsidP="009F7D4E">
            <w:pPr>
              <w:ind w:left="0"/>
              <w:jc w:val="center"/>
            </w:pPr>
            <w:r w:rsidRPr="001A2448">
              <w:t>trial 1</w:t>
            </w:r>
          </w:p>
        </w:tc>
        <w:tc>
          <w:tcPr>
            <w:tcW w:w="1425" w:type="dxa"/>
            <w:vAlign w:val="center"/>
          </w:tcPr>
          <w:p w14:paraId="73FCC23F" w14:textId="77777777" w:rsidR="006334D7" w:rsidRPr="001A2448" w:rsidRDefault="006334D7" w:rsidP="009F7D4E">
            <w:pPr>
              <w:ind w:left="0"/>
              <w:jc w:val="center"/>
            </w:pPr>
            <w:r w:rsidRPr="001A2448">
              <w:t>trial 2</w:t>
            </w:r>
          </w:p>
        </w:tc>
        <w:tc>
          <w:tcPr>
            <w:tcW w:w="1424" w:type="dxa"/>
            <w:vAlign w:val="center"/>
          </w:tcPr>
          <w:p w14:paraId="42B4DF40" w14:textId="77777777" w:rsidR="006334D7" w:rsidRPr="001A2448" w:rsidRDefault="006334D7" w:rsidP="009F7D4E">
            <w:pPr>
              <w:ind w:left="0"/>
              <w:jc w:val="center"/>
            </w:pPr>
            <w:r w:rsidRPr="001A2448">
              <w:t>trial 3</w:t>
            </w:r>
          </w:p>
        </w:tc>
        <w:tc>
          <w:tcPr>
            <w:tcW w:w="1425" w:type="dxa"/>
            <w:vAlign w:val="center"/>
          </w:tcPr>
          <w:p w14:paraId="2FE57789" w14:textId="77777777" w:rsidR="006334D7" w:rsidRPr="001A2448" w:rsidRDefault="006334D7" w:rsidP="009F7D4E">
            <w:pPr>
              <w:ind w:left="0"/>
              <w:jc w:val="center"/>
            </w:pPr>
            <w:r w:rsidRPr="001A2448">
              <w:t>trial 4</w:t>
            </w:r>
          </w:p>
        </w:tc>
      </w:tr>
      <w:tr w:rsidR="006334D7" w:rsidRPr="001A2448" w14:paraId="4DE6DED4" w14:textId="77777777" w:rsidTr="009F7D4E">
        <w:trPr>
          <w:trHeight w:val="486"/>
        </w:trPr>
        <w:tc>
          <w:tcPr>
            <w:tcW w:w="2398" w:type="dxa"/>
            <w:vAlign w:val="center"/>
          </w:tcPr>
          <w:p w14:paraId="3881B4E7" w14:textId="77777777" w:rsidR="006334D7" w:rsidRPr="001A2448" w:rsidRDefault="006334D7" w:rsidP="009F7D4E">
            <w:pPr>
              <w:ind w:left="0"/>
              <w:jc w:val="center"/>
            </w:pPr>
            <w:r w:rsidRPr="001A2448">
              <w:t xml:space="preserve">Start </w:t>
            </w:r>
            <w:proofErr w:type="spellStart"/>
            <w:r w:rsidRPr="001A2448">
              <w:t>dtncp</w:t>
            </w:r>
            <w:proofErr w:type="spellEnd"/>
            <w:r w:rsidRPr="001A2448">
              <w:t xml:space="preserve"> on trex3</w:t>
            </w:r>
          </w:p>
        </w:tc>
        <w:tc>
          <w:tcPr>
            <w:tcW w:w="1424" w:type="dxa"/>
            <w:vAlign w:val="center"/>
          </w:tcPr>
          <w:p w14:paraId="6305E160" w14:textId="77777777" w:rsidR="006334D7" w:rsidRPr="001A2448" w:rsidRDefault="006334D7" w:rsidP="009F7D4E">
            <w:pPr>
              <w:ind w:left="0"/>
              <w:jc w:val="center"/>
            </w:pPr>
            <w:r w:rsidRPr="001A2448">
              <w:t>09:13:03</w:t>
            </w:r>
          </w:p>
        </w:tc>
        <w:tc>
          <w:tcPr>
            <w:tcW w:w="1425" w:type="dxa"/>
            <w:vAlign w:val="center"/>
          </w:tcPr>
          <w:p w14:paraId="73A40972" w14:textId="77777777" w:rsidR="006334D7" w:rsidRPr="001A2448" w:rsidRDefault="006334D7" w:rsidP="009F7D4E">
            <w:pPr>
              <w:ind w:left="0"/>
              <w:jc w:val="center"/>
            </w:pPr>
            <w:r w:rsidRPr="001A2448">
              <w:t>09:28:05</w:t>
            </w:r>
          </w:p>
        </w:tc>
        <w:tc>
          <w:tcPr>
            <w:tcW w:w="1424" w:type="dxa"/>
            <w:vAlign w:val="center"/>
          </w:tcPr>
          <w:p w14:paraId="770B57FE" w14:textId="77777777" w:rsidR="006334D7" w:rsidRPr="001A2448" w:rsidRDefault="006334D7" w:rsidP="009F7D4E">
            <w:pPr>
              <w:ind w:left="0"/>
              <w:jc w:val="center"/>
            </w:pPr>
            <w:r w:rsidRPr="001A2448">
              <w:t>09:30:50</w:t>
            </w:r>
          </w:p>
        </w:tc>
        <w:tc>
          <w:tcPr>
            <w:tcW w:w="1425" w:type="dxa"/>
            <w:vAlign w:val="center"/>
          </w:tcPr>
          <w:p w14:paraId="093B959A" w14:textId="77777777" w:rsidR="006334D7" w:rsidRPr="001A2448" w:rsidRDefault="006334D7" w:rsidP="009F7D4E">
            <w:pPr>
              <w:ind w:left="0"/>
              <w:jc w:val="center"/>
            </w:pPr>
            <w:r w:rsidRPr="001A2448">
              <w:t>09:33:25</w:t>
            </w:r>
          </w:p>
        </w:tc>
      </w:tr>
      <w:tr w:rsidR="006334D7" w:rsidRPr="001A2448" w14:paraId="29F36706" w14:textId="77777777" w:rsidTr="009F7D4E">
        <w:trPr>
          <w:trHeight w:val="486"/>
        </w:trPr>
        <w:tc>
          <w:tcPr>
            <w:tcW w:w="2398" w:type="dxa"/>
            <w:vAlign w:val="center"/>
          </w:tcPr>
          <w:p w14:paraId="2CFF5976" w14:textId="77777777" w:rsidR="006334D7" w:rsidRPr="001A2448" w:rsidRDefault="006334D7" w:rsidP="009F7D4E">
            <w:pPr>
              <w:ind w:left="0"/>
              <w:jc w:val="center"/>
            </w:pPr>
            <w:proofErr w:type="spellStart"/>
            <w:r w:rsidRPr="001A2448">
              <w:t>dtncp</w:t>
            </w:r>
            <w:proofErr w:type="spellEnd"/>
            <w:r w:rsidRPr="001A2448">
              <w:t xml:space="preserve"> complete on trex3:</w:t>
            </w:r>
          </w:p>
        </w:tc>
        <w:tc>
          <w:tcPr>
            <w:tcW w:w="1424" w:type="dxa"/>
            <w:vAlign w:val="center"/>
          </w:tcPr>
          <w:p w14:paraId="5B17D3AA" w14:textId="77777777" w:rsidR="006334D7" w:rsidRPr="001A2448" w:rsidRDefault="006334D7" w:rsidP="009F7D4E">
            <w:pPr>
              <w:ind w:left="0"/>
              <w:jc w:val="center"/>
            </w:pPr>
            <w:r w:rsidRPr="001A2448">
              <w:t>09:14:30</w:t>
            </w:r>
          </w:p>
        </w:tc>
        <w:tc>
          <w:tcPr>
            <w:tcW w:w="1425" w:type="dxa"/>
            <w:vAlign w:val="center"/>
          </w:tcPr>
          <w:p w14:paraId="3C200BC2" w14:textId="77777777" w:rsidR="006334D7" w:rsidRPr="001A2448" w:rsidRDefault="006334D7" w:rsidP="009F7D4E">
            <w:pPr>
              <w:ind w:left="0"/>
              <w:jc w:val="center"/>
            </w:pPr>
            <w:r w:rsidRPr="001A2448">
              <w:t>09:29:31</w:t>
            </w:r>
          </w:p>
        </w:tc>
        <w:tc>
          <w:tcPr>
            <w:tcW w:w="1424" w:type="dxa"/>
            <w:vAlign w:val="center"/>
          </w:tcPr>
          <w:p w14:paraId="346FD3A4" w14:textId="77777777" w:rsidR="006334D7" w:rsidRPr="001A2448" w:rsidRDefault="006334D7" w:rsidP="009F7D4E">
            <w:pPr>
              <w:ind w:left="0"/>
              <w:jc w:val="center"/>
            </w:pPr>
            <w:r w:rsidRPr="001A2448">
              <w:t>09:32:16</w:t>
            </w:r>
          </w:p>
        </w:tc>
        <w:tc>
          <w:tcPr>
            <w:tcW w:w="1425" w:type="dxa"/>
            <w:vAlign w:val="center"/>
          </w:tcPr>
          <w:p w14:paraId="4116FCF7" w14:textId="77777777" w:rsidR="006334D7" w:rsidRPr="001A2448" w:rsidRDefault="006334D7" w:rsidP="009F7D4E">
            <w:pPr>
              <w:ind w:left="0"/>
              <w:jc w:val="center"/>
            </w:pPr>
            <w:r w:rsidRPr="001A2448">
              <w:t>09:34:51</w:t>
            </w:r>
          </w:p>
        </w:tc>
      </w:tr>
      <w:tr w:rsidR="006334D7" w:rsidRPr="001A2448" w14:paraId="540A2C58" w14:textId="77777777" w:rsidTr="009F7D4E">
        <w:trPr>
          <w:trHeight w:val="486"/>
        </w:trPr>
        <w:tc>
          <w:tcPr>
            <w:tcW w:w="2398" w:type="dxa"/>
            <w:vAlign w:val="center"/>
          </w:tcPr>
          <w:p w14:paraId="79C41C1B" w14:textId="77777777" w:rsidR="006334D7" w:rsidRPr="001A2448" w:rsidRDefault="006334D7" w:rsidP="009F7D4E">
            <w:pPr>
              <w:ind w:left="0"/>
              <w:jc w:val="center"/>
            </w:pPr>
            <w:r w:rsidRPr="001A2448">
              <w:lastRenderedPageBreak/>
              <w:t xml:space="preserve">complete file </w:t>
            </w:r>
            <w:proofErr w:type="spellStart"/>
            <w:r w:rsidRPr="001A2448">
              <w:t>recvd</w:t>
            </w:r>
            <w:proofErr w:type="spellEnd"/>
            <w:r w:rsidRPr="001A2448">
              <w:t xml:space="preserve"> on </w:t>
            </w:r>
            <w:proofErr w:type="spellStart"/>
            <w:r w:rsidRPr="001A2448">
              <w:t>vesuvio</w:t>
            </w:r>
            <w:proofErr w:type="spellEnd"/>
          </w:p>
        </w:tc>
        <w:tc>
          <w:tcPr>
            <w:tcW w:w="1424" w:type="dxa"/>
            <w:vAlign w:val="center"/>
          </w:tcPr>
          <w:p w14:paraId="73772A39" w14:textId="77777777" w:rsidR="006334D7" w:rsidRPr="001A2448" w:rsidRDefault="006334D7" w:rsidP="009F7D4E">
            <w:pPr>
              <w:ind w:left="0"/>
              <w:jc w:val="center"/>
            </w:pPr>
            <w:r w:rsidRPr="001A2448">
              <w:t>09:15:13</w:t>
            </w:r>
          </w:p>
        </w:tc>
        <w:tc>
          <w:tcPr>
            <w:tcW w:w="1425" w:type="dxa"/>
            <w:vAlign w:val="center"/>
          </w:tcPr>
          <w:p w14:paraId="3D9BB4A2" w14:textId="77777777" w:rsidR="006334D7" w:rsidRPr="001A2448" w:rsidRDefault="006334D7" w:rsidP="009F7D4E">
            <w:pPr>
              <w:ind w:left="0"/>
              <w:jc w:val="center"/>
            </w:pPr>
            <w:r w:rsidRPr="001A2448">
              <w:t>09:30:10</w:t>
            </w:r>
          </w:p>
        </w:tc>
        <w:tc>
          <w:tcPr>
            <w:tcW w:w="1424" w:type="dxa"/>
            <w:vAlign w:val="center"/>
          </w:tcPr>
          <w:p w14:paraId="196D824C" w14:textId="77777777" w:rsidR="006334D7" w:rsidRPr="001A2448" w:rsidRDefault="006334D7" w:rsidP="009F7D4E">
            <w:pPr>
              <w:ind w:left="0"/>
              <w:jc w:val="center"/>
            </w:pPr>
            <w:r w:rsidRPr="001A2448">
              <w:t>09:32:51</w:t>
            </w:r>
          </w:p>
        </w:tc>
        <w:tc>
          <w:tcPr>
            <w:tcW w:w="1425" w:type="dxa"/>
            <w:vAlign w:val="center"/>
          </w:tcPr>
          <w:p w14:paraId="192C501D" w14:textId="77777777" w:rsidR="006334D7" w:rsidRPr="001A2448" w:rsidRDefault="006334D7" w:rsidP="009F7D4E">
            <w:pPr>
              <w:ind w:left="0"/>
              <w:jc w:val="center"/>
            </w:pPr>
            <w:r w:rsidRPr="001A2448">
              <w:t>09:35:29</w:t>
            </w:r>
          </w:p>
        </w:tc>
      </w:tr>
      <w:tr w:rsidR="006334D7" w:rsidRPr="001A2448" w14:paraId="58CCD636" w14:textId="77777777" w:rsidTr="009F7D4E">
        <w:trPr>
          <w:trHeight w:val="486"/>
        </w:trPr>
        <w:tc>
          <w:tcPr>
            <w:tcW w:w="2398" w:type="dxa"/>
            <w:vAlign w:val="center"/>
          </w:tcPr>
          <w:p w14:paraId="25541492" w14:textId="77777777" w:rsidR="006334D7" w:rsidRPr="001A2448" w:rsidRDefault="006334D7" w:rsidP="009F7D4E">
            <w:pPr>
              <w:ind w:left="0"/>
              <w:jc w:val="center"/>
            </w:pPr>
            <w:r w:rsidRPr="001A2448">
              <w:t xml:space="preserve">total </w:t>
            </w:r>
            <w:proofErr w:type="spellStart"/>
            <w:r w:rsidRPr="001A2448">
              <w:t>xfer</w:t>
            </w:r>
            <w:proofErr w:type="spellEnd"/>
            <w:r w:rsidRPr="001A2448">
              <w:t xml:space="preserve"> time</w:t>
            </w:r>
          </w:p>
        </w:tc>
        <w:tc>
          <w:tcPr>
            <w:tcW w:w="1424" w:type="dxa"/>
            <w:vAlign w:val="center"/>
          </w:tcPr>
          <w:p w14:paraId="25A5EE65" w14:textId="77777777" w:rsidR="006334D7" w:rsidRPr="001A2448" w:rsidRDefault="006334D7" w:rsidP="009F7D4E">
            <w:pPr>
              <w:ind w:left="0"/>
              <w:jc w:val="center"/>
            </w:pPr>
            <w:r w:rsidRPr="001A2448">
              <w:t>130</w:t>
            </w:r>
          </w:p>
        </w:tc>
        <w:tc>
          <w:tcPr>
            <w:tcW w:w="1425" w:type="dxa"/>
            <w:vAlign w:val="center"/>
          </w:tcPr>
          <w:p w14:paraId="69B76BDC" w14:textId="77777777" w:rsidR="006334D7" w:rsidRPr="001A2448" w:rsidRDefault="006334D7" w:rsidP="009F7D4E">
            <w:pPr>
              <w:ind w:left="0"/>
              <w:jc w:val="center"/>
            </w:pPr>
            <w:r w:rsidRPr="001A2448">
              <w:t>125</w:t>
            </w:r>
          </w:p>
        </w:tc>
        <w:tc>
          <w:tcPr>
            <w:tcW w:w="1424" w:type="dxa"/>
            <w:vAlign w:val="center"/>
          </w:tcPr>
          <w:p w14:paraId="3CB1C897" w14:textId="77777777" w:rsidR="006334D7" w:rsidRPr="001A2448" w:rsidRDefault="006334D7" w:rsidP="009F7D4E">
            <w:pPr>
              <w:ind w:left="0"/>
              <w:jc w:val="center"/>
            </w:pPr>
            <w:r w:rsidRPr="001A2448">
              <w:t>121</w:t>
            </w:r>
          </w:p>
        </w:tc>
        <w:tc>
          <w:tcPr>
            <w:tcW w:w="1425" w:type="dxa"/>
            <w:vAlign w:val="center"/>
          </w:tcPr>
          <w:p w14:paraId="0B691164" w14:textId="77777777" w:rsidR="006334D7" w:rsidRPr="001A2448" w:rsidRDefault="006334D7" w:rsidP="009F7D4E">
            <w:pPr>
              <w:ind w:left="0"/>
              <w:jc w:val="center"/>
            </w:pPr>
            <w:r w:rsidRPr="001A2448">
              <w:t>125</w:t>
            </w:r>
          </w:p>
        </w:tc>
      </w:tr>
    </w:tbl>
    <w:p w14:paraId="4542A7E3" w14:textId="77777777" w:rsidR="006334D7" w:rsidRPr="001A2448" w:rsidRDefault="006334D7" w:rsidP="0012409E">
      <w:pPr>
        <w:ind w:left="1440"/>
      </w:pPr>
    </w:p>
    <w:p w14:paraId="292F9A3D" w14:textId="77777777" w:rsidR="006334D7" w:rsidRPr="001A2448" w:rsidRDefault="006334D7" w:rsidP="00C8036A">
      <w:pPr>
        <w:numPr>
          <w:ilvl w:val="2"/>
          <w:numId w:val="1"/>
        </w:numPr>
      </w:pPr>
      <w:r w:rsidRPr="001A2448">
        <w:rPr>
          <w:b/>
        </w:rPr>
        <w:t>Interrupted case</w:t>
      </w:r>
      <w:r w:rsidRPr="001A2448">
        <w:t xml:space="preserve">, disconnect </w:t>
      </w:r>
      <w:proofErr w:type="spellStart"/>
      <w:r w:rsidRPr="001A2448">
        <w:t>vesuvio</w:t>
      </w:r>
      <w:proofErr w:type="spellEnd"/>
      <w:r w:rsidRPr="001A2448">
        <w:t xml:space="preserve"> cable for 120 sec after </w:t>
      </w:r>
      <w:proofErr w:type="spellStart"/>
      <w:r w:rsidRPr="001A2448">
        <w:t>dtncp</w:t>
      </w:r>
      <w:proofErr w:type="spellEnd"/>
      <w:r w:rsidRPr="001A2448">
        <w:t xml:space="preserve"> complete on trex3</w:t>
      </w:r>
    </w:p>
    <w:tbl>
      <w:tblPr>
        <w:tblW w:w="8096" w:type="dxa"/>
        <w:tblInd w:w="1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1424"/>
        <w:gridCol w:w="1425"/>
        <w:gridCol w:w="1424"/>
        <w:gridCol w:w="1425"/>
      </w:tblGrid>
      <w:tr w:rsidR="006334D7" w:rsidRPr="001A2448" w14:paraId="76DE73C4" w14:textId="77777777" w:rsidTr="003066E8">
        <w:trPr>
          <w:trHeight w:val="486"/>
        </w:trPr>
        <w:tc>
          <w:tcPr>
            <w:tcW w:w="2398" w:type="dxa"/>
            <w:vAlign w:val="center"/>
          </w:tcPr>
          <w:p w14:paraId="223CE9C8" w14:textId="77777777" w:rsidR="006334D7" w:rsidRPr="001A2448" w:rsidRDefault="006334D7" w:rsidP="003066E8">
            <w:pPr>
              <w:ind w:left="0"/>
              <w:jc w:val="center"/>
            </w:pPr>
          </w:p>
        </w:tc>
        <w:tc>
          <w:tcPr>
            <w:tcW w:w="1424" w:type="dxa"/>
            <w:vAlign w:val="center"/>
          </w:tcPr>
          <w:p w14:paraId="15E16C69" w14:textId="77777777" w:rsidR="006334D7" w:rsidRPr="001A2448" w:rsidRDefault="006334D7" w:rsidP="003066E8">
            <w:pPr>
              <w:ind w:left="0"/>
              <w:jc w:val="center"/>
            </w:pPr>
            <w:r w:rsidRPr="001A2448">
              <w:t>trial 1</w:t>
            </w:r>
          </w:p>
        </w:tc>
        <w:tc>
          <w:tcPr>
            <w:tcW w:w="1425" w:type="dxa"/>
            <w:vAlign w:val="center"/>
          </w:tcPr>
          <w:p w14:paraId="0408A7F4" w14:textId="77777777" w:rsidR="006334D7" w:rsidRPr="001A2448" w:rsidRDefault="006334D7" w:rsidP="003066E8">
            <w:pPr>
              <w:ind w:left="0"/>
              <w:jc w:val="center"/>
            </w:pPr>
            <w:r w:rsidRPr="001A2448">
              <w:t>trial 2</w:t>
            </w:r>
          </w:p>
        </w:tc>
        <w:tc>
          <w:tcPr>
            <w:tcW w:w="1424" w:type="dxa"/>
            <w:vAlign w:val="center"/>
          </w:tcPr>
          <w:p w14:paraId="5B1FEAC5" w14:textId="77777777" w:rsidR="006334D7" w:rsidRPr="001A2448" w:rsidRDefault="006334D7" w:rsidP="003066E8">
            <w:pPr>
              <w:ind w:left="0"/>
              <w:jc w:val="center"/>
            </w:pPr>
            <w:r w:rsidRPr="001A2448">
              <w:t>trial 3</w:t>
            </w:r>
          </w:p>
        </w:tc>
        <w:tc>
          <w:tcPr>
            <w:tcW w:w="1425" w:type="dxa"/>
            <w:vAlign w:val="center"/>
          </w:tcPr>
          <w:p w14:paraId="727E6B12" w14:textId="77777777" w:rsidR="006334D7" w:rsidRPr="001A2448" w:rsidRDefault="006334D7" w:rsidP="003066E8">
            <w:pPr>
              <w:ind w:left="0"/>
              <w:jc w:val="center"/>
            </w:pPr>
            <w:r w:rsidRPr="001A2448">
              <w:t>trial 4</w:t>
            </w:r>
          </w:p>
        </w:tc>
      </w:tr>
      <w:tr w:rsidR="006334D7" w:rsidRPr="001A2448" w14:paraId="3C4A804B" w14:textId="77777777" w:rsidTr="003066E8">
        <w:trPr>
          <w:trHeight w:val="486"/>
        </w:trPr>
        <w:tc>
          <w:tcPr>
            <w:tcW w:w="2398" w:type="dxa"/>
            <w:vAlign w:val="center"/>
          </w:tcPr>
          <w:p w14:paraId="4F0C2B80" w14:textId="77777777" w:rsidR="006334D7" w:rsidRPr="001A2448" w:rsidRDefault="006334D7" w:rsidP="003066E8">
            <w:pPr>
              <w:ind w:left="0"/>
              <w:jc w:val="center"/>
            </w:pPr>
            <w:r w:rsidRPr="001A2448">
              <w:t xml:space="preserve">start </w:t>
            </w:r>
            <w:proofErr w:type="spellStart"/>
            <w:r w:rsidRPr="001A2448">
              <w:t>dtncp</w:t>
            </w:r>
            <w:proofErr w:type="spellEnd"/>
            <w:r w:rsidRPr="001A2448">
              <w:t xml:space="preserve"> on trex3</w:t>
            </w:r>
          </w:p>
        </w:tc>
        <w:tc>
          <w:tcPr>
            <w:tcW w:w="1424" w:type="dxa"/>
            <w:vAlign w:val="center"/>
          </w:tcPr>
          <w:p w14:paraId="20EDACBC" w14:textId="77777777" w:rsidR="006334D7" w:rsidRPr="001A2448" w:rsidRDefault="006334D7" w:rsidP="003354BC">
            <w:pPr>
              <w:ind w:left="0"/>
            </w:pPr>
            <w:r w:rsidRPr="001A2448">
              <w:t>09:42:12</w:t>
            </w:r>
          </w:p>
        </w:tc>
        <w:tc>
          <w:tcPr>
            <w:tcW w:w="1425" w:type="dxa"/>
            <w:vAlign w:val="center"/>
          </w:tcPr>
          <w:p w14:paraId="59087CF7" w14:textId="77777777" w:rsidR="006334D7" w:rsidRPr="001A2448" w:rsidRDefault="006334D7" w:rsidP="003354BC">
            <w:pPr>
              <w:ind w:left="0"/>
            </w:pPr>
            <w:r w:rsidRPr="001A2448">
              <w:t>09:47:51</w:t>
            </w:r>
          </w:p>
        </w:tc>
        <w:tc>
          <w:tcPr>
            <w:tcW w:w="1424" w:type="dxa"/>
            <w:vAlign w:val="center"/>
          </w:tcPr>
          <w:p w14:paraId="35AEF350" w14:textId="77777777" w:rsidR="006334D7" w:rsidRPr="001A2448" w:rsidRDefault="006334D7" w:rsidP="003354BC">
            <w:pPr>
              <w:ind w:left="0"/>
            </w:pPr>
            <w:r w:rsidRPr="001A2448">
              <w:t>09:54:15</w:t>
            </w:r>
          </w:p>
        </w:tc>
        <w:tc>
          <w:tcPr>
            <w:tcW w:w="1425" w:type="dxa"/>
            <w:vAlign w:val="center"/>
          </w:tcPr>
          <w:p w14:paraId="13B906E7" w14:textId="77777777" w:rsidR="006334D7" w:rsidRPr="001A2448" w:rsidRDefault="006334D7" w:rsidP="003354BC">
            <w:pPr>
              <w:ind w:left="0"/>
            </w:pPr>
            <w:r w:rsidRPr="001A2448">
              <w:t>10:01:41</w:t>
            </w:r>
          </w:p>
        </w:tc>
      </w:tr>
      <w:tr w:rsidR="006334D7" w:rsidRPr="001A2448" w14:paraId="070D8AF7" w14:textId="77777777" w:rsidTr="003066E8">
        <w:trPr>
          <w:trHeight w:val="486"/>
        </w:trPr>
        <w:tc>
          <w:tcPr>
            <w:tcW w:w="2398" w:type="dxa"/>
            <w:vAlign w:val="center"/>
          </w:tcPr>
          <w:p w14:paraId="112895D1" w14:textId="77777777" w:rsidR="006334D7" w:rsidRPr="001A2448" w:rsidRDefault="006334D7" w:rsidP="003066E8">
            <w:pPr>
              <w:ind w:left="0"/>
              <w:jc w:val="center"/>
            </w:pPr>
            <w:proofErr w:type="spellStart"/>
            <w:r w:rsidRPr="001A2448">
              <w:t>dtncp</w:t>
            </w:r>
            <w:proofErr w:type="spellEnd"/>
            <w:r w:rsidRPr="001A2448">
              <w:t xml:space="preserve"> complete on trex3:</w:t>
            </w:r>
          </w:p>
        </w:tc>
        <w:tc>
          <w:tcPr>
            <w:tcW w:w="1424" w:type="dxa"/>
            <w:vAlign w:val="center"/>
          </w:tcPr>
          <w:p w14:paraId="5D081ADC" w14:textId="77777777" w:rsidR="006334D7" w:rsidRPr="001A2448" w:rsidRDefault="006334D7" w:rsidP="003354BC">
            <w:pPr>
              <w:ind w:left="0"/>
            </w:pPr>
            <w:r w:rsidRPr="001A2448">
              <w:t>09:43:38</w:t>
            </w:r>
          </w:p>
        </w:tc>
        <w:tc>
          <w:tcPr>
            <w:tcW w:w="1425" w:type="dxa"/>
            <w:vAlign w:val="center"/>
          </w:tcPr>
          <w:p w14:paraId="1AFB6302" w14:textId="77777777" w:rsidR="006334D7" w:rsidRPr="001A2448" w:rsidRDefault="006334D7" w:rsidP="003354BC">
            <w:pPr>
              <w:ind w:left="0"/>
            </w:pPr>
            <w:r w:rsidRPr="001A2448">
              <w:t>09:50:40</w:t>
            </w:r>
          </w:p>
        </w:tc>
        <w:tc>
          <w:tcPr>
            <w:tcW w:w="1424" w:type="dxa"/>
            <w:vAlign w:val="center"/>
          </w:tcPr>
          <w:p w14:paraId="39120B95" w14:textId="77777777" w:rsidR="006334D7" w:rsidRPr="001A2448" w:rsidRDefault="006334D7" w:rsidP="003354BC">
            <w:pPr>
              <w:ind w:left="0"/>
            </w:pPr>
            <w:r w:rsidRPr="001A2448">
              <w:t>09:57:12</w:t>
            </w:r>
          </w:p>
        </w:tc>
        <w:tc>
          <w:tcPr>
            <w:tcW w:w="1425" w:type="dxa"/>
            <w:vAlign w:val="center"/>
          </w:tcPr>
          <w:p w14:paraId="04533464" w14:textId="77777777" w:rsidR="006334D7" w:rsidRPr="001A2448" w:rsidRDefault="006334D7" w:rsidP="003354BC">
            <w:pPr>
              <w:ind w:left="0"/>
            </w:pPr>
            <w:r w:rsidRPr="001A2448">
              <w:t>10:04:06</w:t>
            </w:r>
          </w:p>
        </w:tc>
      </w:tr>
      <w:tr w:rsidR="006334D7" w:rsidRPr="001A2448" w14:paraId="1AB34524" w14:textId="77777777" w:rsidTr="003066E8">
        <w:trPr>
          <w:trHeight w:val="486"/>
        </w:trPr>
        <w:tc>
          <w:tcPr>
            <w:tcW w:w="2398" w:type="dxa"/>
            <w:vAlign w:val="center"/>
          </w:tcPr>
          <w:p w14:paraId="2D98E6C5" w14:textId="77777777" w:rsidR="006334D7" w:rsidRPr="001A2448" w:rsidRDefault="006334D7" w:rsidP="003066E8">
            <w:pPr>
              <w:ind w:left="0"/>
              <w:jc w:val="center"/>
            </w:pPr>
            <w:r w:rsidRPr="001A2448">
              <w:t>reconnect after 120 sec</w:t>
            </w:r>
          </w:p>
        </w:tc>
        <w:tc>
          <w:tcPr>
            <w:tcW w:w="1424" w:type="dxa"/>
            <w:vAlign w:val="center"/>
          </w:tcPr>
          <w:p w14:paraId="5DD9E084" w14:textId="77777777" w:rsidR="006334D7" w:rsidRPr="001A2448" w:rsidRDefault="006334D7" w:rsidP="003354BC">
            <w:pPr>
              <w:ind w:left="0"/>
            </w:pPr>
            <w:r w:rsidRPr="001A2448">
              <w:t>09:45:38</w:t>
            </w:r>
          </w:p>
        </w:tc>
        <w:tc>
          <w:tcPr>
            <w:tcW w:w="1425" w:type="dxa"/>
            <w:vAlign w:val="center"/>
          </w:tcPr>
          <w:p w14:paraId="0A8716B3" w14:textId="77777777" w:rsidR="006334D7" w:rsidRPr="001A2448" w:rsidRDefault="006334D7" w:rsidP="003354BC">
            <w:pPr>
              <w:ind w:left="0"/>
            </w:pPr>
            <w:r w:rsidRPr="001A2448">
              <w:t>09:52:40</w:t>
            </w:r>
          </w:p>
        </w:tc>
        <w:tc>
          <w:tcPr>
            <w:tcW w:w="1424" w:type="dxa"/>
            <w:vAlign w:val="center"/>
          </w:tcPr>
          <w:p w14:paraId="7B7E9655" w14:textId="77777777" w:rsidR="006334D7" w:rsidRPr="001A2448" w:rsidRDefault="006334D7" w:rsidP="003354BC">
            <w:pPr>
              <w:ind w:left="0"/>
            </w:pPr>
            <w:r w:rsidRPr="001A2448">
              <w:t>09:59:12</w:t>
            </w:r>
          </w:p>
        </w:tc>
        <w:tc>
          <w:tcPr>
            <w:tcW w:w="1425" w:type="dxa"/>
            <w:vAlign w:val="center"/>
          </w:tcPr>
          <w:p w14:paraId="425A3BC1" w14:textId="77777777" w:rsidR="006334D7" w:rsidRPr="001A2448" w:rsidRDefault="006334D7" w:rsidP="003354BC">
            <w:pPr>
              <w:ind w:left="0"/>
            </w:pPr>
            <w:r w:rsidRPr="001A2448">
              <w:t>10:06:06</w:t>
            </w:r>
          </w:p>
        </w:tc>
      </w:tr>
      <w:tr w:rsidR="006334D7" w:rsidRPr="001A2448" w14:paraId="2E9F9570" w14:textId="77777777" w:rsidTr="003066E8">
        <w:trPr>
          <w:trHeight w:val="486"/>
        </w:trPr>
        <w:tc>
          <w:tcPr>
            <w:tcW w:w="2398" w:type="dxa"/>
            <w:vAlign w:val="center"/>
          </w:tcPr>
          <w:p w14:paraId="6A702A60" w14:textId="77777777" w:rsidR="006334D7" w:rsidRPr="001A2448" w:rsidRDefault="006334D7" w:rsidP="003066E8">
            <w:pPr>
              <w:ind w:left="0"/>
              <w:jc w:val="center"/>
            </w:pPr>
            <w:r w:rsidRPr="001A2448">
              <w:t xml:space="preserve">complete file </w:t>
            </w:r>
            <w:proofErr w:type="spellStart"/>
            <w:r w:rsidRPr="001A2448">
              <w:t>recvd</w:t>
            </w:r>
            <w:proofErr w:type="spellEnd"/>
            <w:r w:rsidRPr="001A2448">
              <w:t xml:space="preserve"> on </w:t>
            </w:r>
            <w:proofErr w:type="spellStart"/>
            <w:r w:rsidRPr="001A2448">
              <w:t>vesuvio</w:t>
            </w:r>
            <w:proofErr w:type="spellEnd"/>
          </w:p>
        </w:tc>
        <w:tc>
          <w:tcPr>
            <w:tcW w:w="1424" w:type="dxa"/>
            <w:vAlign w:val="center"/>
          </w:tcPr>
          <w:p w14:paraId="6C169CD5" w14:textId="77777777" w:rsidR="006334D7" w:rsidRPr="001A2448" w:rsidRDefault="006334D7" w:rsidP="003354BC">
            <w:pPr>
              <w:ind w:left="0"/>
            </w:pPr>
            <w:r w:rsidRPr="001A2448">
              <w:t>09:46:34</w:t>
            </w:r>
          </w:p>
        </w:tc>
        <w:tc>
          <w:tcPr>
            <w:tcW w:w="1425" w:type="dxa"/>
            <w:vAlign w:val="center"/>
          </w:tcPr>
          <w:p w14:paraId="3A8B902A" w14:textId="77777777" w:rsidR="006334D7" w:rsidRPr="001A2448" w:rsidRDefault="006334D7" w:rsidP="003354BC">
            <w:pPr>
              <w:ind w:left="0"/>
            </w:pPr>
            <w:r w:rsidRPr="001A2448">
              <w:t>09:53:29</w:t>
            </w:r>
          </w:p>
        </w:tc>
        <w:tc>
          <w:tcPr>
            <w:tcW w:w="1424" w:type="dxa"/>
            <w:vAlign w:val="center"/>
          </w:tcPr>
          <w:p w14:paraId="17266D9B" w14:textId="77777777" w:rsidR="006334D7" w:rsidRPr="001A2448" w:rsidRDefault="006334D7" w:rsidP="003354BC">
            <w:pPr>
              <w:ind w:left="0"/>
            </w:pPr>
            <w:r w:rsidRPr="001A2448">
              <w:t>10:00:08</w:t>
            </w:r>
          </w:p>
        </w:tc>
        <w:tc>
          <w:tcPr>
            <w:tcW w:w="1425" w:type="dxa"/>
            <w:vAlign w:val="center"/>
          </w:tcPr>
          <w:p w14:paraId="38479EB0" w14:textId="77777777" w:rsidR="006334D7" w:rsidRPr="001A2448" w:rsidRDefault="006334D7" w:rsidP="003354BC">
            <w:pPr>
              <w:ind w:left="0"/>
            </w:pPr>
            <w:r w:rsidRPr="001A2448">
              <w:t>10:06:56</w:t>
            </w:r>
          </w:p>
        </w:tc>
      </w:tr>
      <w:tr w:rsidR="006334D7" w:rsidRPr="001A2448" w14:paraId="04FB9126" w14:textId="77777777" w:rsidTr="003066E8">
        <w:trPr>
          <w:trHeight w:val="486"/>
        </w:trPr>
        <w:tc>
          <w:tcPr>
            <w:tcW w:w="2398" w:type="dxa"/>
            <w:vAlign w:val="center"/>
          </w:tcPr>
          <w:p w14:paraId="3B34B8D0" w14:textId="77777777" w:rsidR="006334D7" w:rsidRPr="001A2448" w:rsidRDefault="006334D7" w:rsidP="003066E8">
            <w:pPr>
              <w:ind w:left="0"/>
              <w:jc w:val="center"/>
            </w:pPr>
            <w:r w:rsidRPr="001A2448">
              <w:t xml:space="preserve">total </w:t>
            </w:r>
            <w:proofErr w:type="spellStart"/>
            <w:r w:rsidRPr="001A2448">
              <w:t>xfer</w:t>
            </w:r>
            <w:proofErr w:type="spellEnd"/>
            <w:r w:rsidRPr="001A2448">
              <w:t xml:space="preserve"> time</w:t>
            </w:r>
          </w:p>
        </w:tc>
        <w:tc>
          <w:tcPr>
            <w:tcW w:w="1424" w:type="dxa"/>
            <w:vAlign w:val="center"/>
          </w:tcPr>
          <w:p w14:paraId="70A2D635" w14:textId="77777777" w:rsidR="006334D7" w:rsidRPr="001A2448" w:rsidRDefault="006334D7" w:rsidP="0080317E">
            <w:pPr>
              <w:ind w:left="0"/>
              <w:jc w:val="center"/>
            </w:pPr>
            <w:r w:rsidRPr="001A2448">
              <w:t>142</w:t>
            </w:r>
          </w:p>
        </w:tc>
        <w:tc>
          <w:tcPr>
            <w:tcW w:w="1425" w:type="dxa"/>
            <w:vAlign w:val="center"/>
          </w:tcPr>
          <w:p w14:paraId="32009682" w14:textId="77777777" w:rsidR="006334D7" w:rsidRPr="001A2448" w:rsidRDefault="006334D7" w:rsidP="003066E8">
            <w:pPr>
              <w:ind w:left="0"/>
              <w:jc w:val="center"/>
            </w:pPr>
            <w:r w:rsidRPr="001A2448">
              <w:t>218</w:t>
            </w:r>
          </w:p>
        </w:tc>
        <w:tc>
          <w:tcPr>
            <w:tcW w:w="1424" w:type="dxa"/>
            <w:vAlign w:val="center"/>
          </w:tcPr>
          <w:p w14:paraId="5B9AB864" w14:textId="77777777" w:rsidR="006334D7" w:rsidRPr="001A2448" w:rsidRDefault="006334D7" w:rsidP="003066E8">
            <w:pPr>
              <w:ind w:left="0"/>
              <w:jc w:val="center"/>
            </w:pPr>
            <w:r w:rsidRPr="001A2448">
              <w:t>233</w:t>
            </w:r>
          </w:p>
        </w:tc>
        <w:tc>
          <w:tcPr>
            <w:tcW w:w="1425" w:type="dxa"/>
            <w:vAlign w:val="center"/>
          </w:tcPr>
          <w:p w14:paraId="59A0B2E3" w14:textId="77777777" w:rsidR="006334D7" w:rsidRPr="001A2448" w:rsidRDefault="006334D7" w:rsidP="003066E8">
            <w:pPr>
              <w:ind w:left="0"/>
              <w:jc w:val="center"/>
            </w:pPr>
            <w:r w:rsidRPr="001A2448">
              <w:t>195</w:t>
            </w:r>
          </w:p>
        </w:tc>
      </w:tr>
    </w:tbl>
    <w:p w14:paraId="41FC1ABF" w14:textId="77777777" w:rsidR="006334D7" w:rsidRPr="001A2448" w:rsidRDefault="006334D7" w:rsidP="0080317E">
      <w:pPr>
        <w:ind w:left="1440"/>
      </w:pPr>
    </w:p>
    <w:p w14:paraId="7F9AF736" w14:textId="77777777" w:rsidR="006334D7" w:rsidRPr="001A2448" w:rsidRDefault="006334D7" w:rsidP="007A60B8">
      <w:pPr>
        <w:pStyle w:val="subheading1"/>
        <w:tabs>
          <w:tab w:val="clear" w:pos="1440"/>
          <w:tab w:val="left" w:pos="900"/>
        </w:tabs>
        <w:ind w:hanging="990"/>
        <w:rPr>
          <w:rFonts w:ascii="Verdana" w:hAnsi="Verdana"/>
          <w:sz w:val="24"/>
          <w:szCs w:val="24"/>
        </w:rPr>
      </w:pPr>
      <w:r w:rsidRPr="001A2448">
        <w:rPr>
          <w:rFonts w:ascii="Verdana" w:hAnsi="Verdana"/>
          <w:sz w:val="24"/>
          <w:szCs w:val="24"/>
        </w:rPr>
        <w:t>Rsync laboratory testing.</w:t>
      </w:r>
    </w:p>
    <w:p w14:paraId="770ACD0C" w14:textId="77777777" w:rsidR="006334D7" w:rsidRPr="00AC0976" w:rsidRDefault="006334D7" w:rsidP="00643EE7">
      <w:pPr>
        <w:ind w:left="900"/>
        <w:rPr>
          <w:sz w:val="22"/>
          <w:szCs w:val="22"/>
        </w:rPr>
      </w:pPr>
      <w:r w:rsidRPr="00AC0976">
        <w:rPr>
          <w:sz w:val="22"/>
          <w:szCs w:val="22"/>
        </w:rPr>
        <w:t>The rsync utility tests were conducted in a similar configuration to the DTN laboratory tests described above.</w:t>
      </w:r>
    </w:p>
    <w:p w14:paraId="047F03FF" w14:textId="7A8BB6F7" w:rsidR="006334D7" w:rsidRPr="00AC0976" w:rsidRDefault="006334D7" w:rsidP="00643EE7">
      <w:pPr>
        <w:ind w:left="900"/>
        <w:rPr>
          <w:sz w:val="22"/>
          <w:szCs w:val="22"/>
        </w:rPr>
      </w:pPr>
      <w:r w:rsidRPr="00AC0976">
        <w:rPr>
          <w:sz w:val="22"/>
          <w:szCs w:val="22"/>
        </w:rPr>
        <w:t xml:space="preserve">rsync: from trex3 to </w:t>
      </w:r>
      <w:proofErr w:type="spellStart"/>
      <w:r w:rsidRPr="00AC0976">
        <w:rPr>
          <w:sz w:val="22"/>
          <w:szCs w:val="22"/>
        </w:rPr>
        <w:t>vesuvio</w:t>
      </w:r>
      <w:proofErr w:type="spellEnd"/>
      <w:r w:rsidRPr="00AC0976">
        <w:rPr>
          <w:sz w:val="22"/>
          <w:szCs w:val="22"/>
        </w:rPr>
        <w:t xml:space="preserve"> (rsync -P --partial-</w:t>
      </w:r>
      <w:proofErr w:type="spellStart"/>
      <w:r w:rsidRPr="00AC0976">
        <w:rPr>
          <w:sz w:val="22"/>
          <w:szCs w:val="22"/>
        </w:rPr>
        <w:t>dir</w:t>
      </w:r>
      <w:proofErr w:type="spellEnd"/>
      <w:r w:rsidRPr="00AC0976">
        <w:rPr>
          <w:sz w:val="22"/>
          <w:szCs w:val="22"/>
        </w:rPr>
        <w:t>=partial-</w:t>
      </w:r>
      <w:proofErr w:type="spellStart"/>
      <w:r w:rsidRPr="00AC0976">
        <w:rPr>
          <w:sz w:val="22"/>
          <w:szCs w:val="22"/>
        </w:rPr>
        <w:t>dir</w:t>
      </w:r>
      <w:proofErr w:type="spellEnd"/>
      <w:r w:rsidRPr="00AC0976">
        <w:rPr>
          <w:sz w:val="22"/>
          <w:szCs w:val="22"/>
        </w:rPr>
        <w:t xml:space="preserve"> ~/</w:t>
      </w:r>
      <w:proofErr w:type="spellStart"/>
      <w:r w:rsidRPr="00AC0976">
        <w:rPr>
          <w:sz w:val="22"/>
          <w:szCs w:val="22"/>
        </w:rPr>
        <w:t>mydtn</w:t>
      </w:r>
      <w:proofErr w:type="spellEnd"/>
      <w:r w:rsidRPr="00AC0976">
        <w:rPr>
          <w:sz w:val="22"/>
          <w:szCs w:val="22"/>
        </w:rPr>
        <w:t xml:space="preserve">/test.tar.gz </w:t>
      </w:r>
      <w:proofErr w:type="spellStart"/>
      <w:r w:rsidRPr="00AC0976">
        <w:rPr>
          <w:sz w:val="22"/>
          <w:szCs w:val="22"/>
        </w:rPr>
        <w:t>oreilly@dtn-vesuvio:mydtn</w:t>
      </w:r>
      <w:proofErr w:type="spellEnd"/>
      <w:r w:rsidRPr="00AC0976">
        <w:rPr>
          <w:sz w:val="22"/>
          <w:szCs w:val="22"/>
        </w:rPr>
        <w:t>/incoming/rsync/.) (NO TIMEOUT)</w:t>
      </w:r>
      <w:r w:rsidR="00F26704">
        <w:rPr>
          <w:sz w:val="22"/>
          <w:szCs w:val="22"/>
        </w:rPr>
        <w:t xml:space="preserve"> </w:t>
      </w:r>
      <w:r w:rsidRPr="00AC0976">
        <w:rPr>
          <w:sz w:val="22"/>
          <w:szCs w:val="22"/>
        </w:rPr>
        <w:t>(</w:t>
      </w:r>
      <w:proofErr w:type="gramStart"/>
      <w:r w:rsidRPr="00AC0976">
        <w:rPr>
          <w:sz w:val="22"/>
          <w:szCs w:val="22"/>
        </w:rPr>
        <w:t>about</w:t>
      </w:r>
      <w:proofErr w:type="gramEnd"/>
      <w:r w:rsidRPr="00AC0976">
        <w:rPr>
          <w:sz w:val="22"/>
          <w:szCs w:val="22"/>
        </w:rPr>
        <w:t xml:space="preserve"> 3 sec to input password)</w:t>
      </w:r>
    </w:p>
    <w:p w14:paraId="17C8FDD2" w14:textId="77777777" w:rsidR="006334D7" w:rsidRPr="001A2448" w:rsidRDefault="006334D7" w:rsidP="00C8036A">
      <w:pPr>
        <w:pStyle w:val="subheading1"/>
        <w:numPr>
          <w:ilvl w:val="2"/>
          <w:numId w:val="1"/>
        </w:numPr>
        <w:rPr>
          <w:rFonts w:ascii="Verdana" w:hAnsi="Verdana"/>
          <w:sz w:val="24"/>
          <w:szCs w:val="24"/>
        </w:rPr>
      </w:pPr>
      <w:r w:rsidRPr="001A2448">
        <w:rPr>
          <w:rFonts w:ascii="Verdana" w:hAnsi="Verdana"/>
          <w:sz w:val="24"/>
          <w:szCs w:val="24"/>
        </w:rPr>
        <w:t>Uninterrupted case:</w:t>
      </w:r>
    </w:p>
    <w:tbl>
      <w:tblPr>
        <w:tblW w:w="8096" w:type="dxa"/>
        <w:tblInd w:w="1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1424"/>
        <w:gridCol w:w="1425"/>
        <w:gridCol w:w="1424"/>
        <w:gridCol w:w="1425"/>
      </w:tblGrid>
      <w:tr w:rsidR="006334D7" w:rsidRPr="001A2448" w14:paraId="57DBAD48" w14:textId="77777777" w:rsidTr="003066E8">
        <w:trPr>
          <w:trHeight w:val="486"/>
        </w:trPr>
        <w:tc>
          <w:tcPr>
            <w:tcW w:w="2398" w:type="dxa"/>
            <w:vAlign w:val="center"/>
          </w:tcPr>
          <w:p w14:paraId="14BE0CE6" w14:textId="77777777" w:rsidR="006334D7" w:rsidRPr="001A2448" w:rsidRDefault="006334D7" w:rsidP="003066E8">
            <w:pPr>
              <w:ind w:left="0"/>
              <w:jc w:val="center"/>
            </w:pPr>
          </w:p>
        </w:tc>
        <w:tc>
          <w:tcPr>
            <w:tcW w:w="1424" w:type="dxa"/>
            <w:vAlign w:val="center"/>
          </w:tcPr>
          <w:p w14:paraId="5A01A274" w14:textId="77777777" w:rsidR="006334D7" w:rsidRPr="001A2448" w:rsidRDefault="006334D7" w:rsidP="003066E8">
            <w:pPr>
              <w:ind w:left="0"/>
              <w:jc w:val="center"/>
            </w:pPr>
            <w:r w:rsidRPr="001A2448">
              <w:t>trial 1</w:t>
            </w:r>
          </w:p>
        </w:tc>
        <w:tc>
          <w:tcPr>
            <w:tcW w:w="1425" w:type="dxa"/>
            <w:vAlign w:val="center"/>
          </w:tcPr>
          <w:p w14:paraId="0BC22040" w14:textId="77777777" w:rsidR="006334D7" w:rsidRPr="001A2448" w:rsidRDefault="006334D7" w:rsidP="003066E8">
            <w:pPr>
              <w:ind w:left="0"/>
              <w:jc w:val="center"/>
            </w:pPr>
            <w:r w:rsidRPr="001A2448">
              <w:t>trial 2</w:t>
            </w:r>
          </w:p>
        </w:tc>
        <w:tc>
          <w:tcPr>
            <w:tcW w:w="1424" w:type="dxa"/>
            <w:vAlign w:val="center"/>
          </w:tcPr>
          <w:p w14:paraId="315BDE24" w14:textId="77777777" w:rsidR="006334D7" w:rsidRPr="001A2448" w:rsidRDefault="006334D7" w:rsidP="003066E8">
            <w:pPr>
              <w:ind w:left="0"/>
              <w:jc w:val="center"/>
            </w:pPr>
            <w:r w:rsidRPr="001A2448">
              <w:t>trial 3</w:t>
            </w:r>
          </w:p>
        </w:tc>
        <w:tc>
          <w:tcPr>
            <w:tcW w:w="1425" w:type="dxa"/>
            <w:vAlign w:val="center"/>
          </w:tcPr>
          <w:p w14:paraId="2C65C8F8" w14:textId="77777777" w:rsidR="006334D7" w:rsidRPr="001A2448" w:rsidRDefault="006334D7" w:rsidP="003066E8">
            <w:pPr>
              <w:ind w:left="0"/>
              <w:jc w:val="center"/>
            </w:pPr>
            <w:r w:rsidRPr="001A2448">
              <w:t>trial 4</w:t>
            </w:r>
          </w:p>
        </w:tc>
      </w:tr>
      <w:tr w:rsidR="006334D7" w:rsidRPr="001A2448" w14:paraId="2A99855E" w14:textId="77777777" w:rsidTr="003066E8">
        <w:trPr>
          <w:trHeight w:val="486"/>
        </w:trPr>
        <w:tc>
          <w:tcPr>
            <w:tcW w:w="2398" w:type="dxa"/>
            <w:vAlign w:val="center"/>
          </w:tcPr>
          <w:p w14:paraId="21937F2C" w14:textId="77777777" w:rsidR="006334D7" w:rsidRPr="001A2448" w:rsidRDefault="006334D7" w:rsidP="00686383">
            <w:pPr>
              <w:ind w:left="0"/>
              <w:jc w:val="center"/>
            </w:pPr>
            <w:r w:rsidRPr="001A2448">
              <w:t>start rsync on trex3</w:t>
            </w:r>
          </w:p>
        </w:tc>
        <w:tc>
          <w:tcPr>
            <w:tcW w:w="1424" w:type="dxa"/>
            <w:vAlign w:val="center"/>
          </w:tcPr>
          <w:p w14:paraId="3282708F" w14:textId="77777777" w:rsidR="006334D7" w:rsidRPr="001A2448" w:rsidRDefault="006334D7" w:rsidP="003066E8">
            <w:pPr>
              <w:ind w:left="0"/>
            </w:pPr>
            <w:r w:rsidRPr="001A2448">
              <w:t>11:32:39</w:t>
            </w:r>
          </w:p>
        </w:tc>
        <w:tc>
          <w:tcPr>
            <w:tcW w:w="1425" w:type="dxa"/>
            <w:vAlign w:val="center"/>
          </w:tcPr>
          <w:p w14:paraId="5124F2EB" w14:textId="77777777" w:rsidR="006334D7" w:rsidRPr="001A2448" w:rsidRDefault="006334D7" w:rsidP="003066E8">
            <w:pPr>
              <w:ind w:left="0"/>
            </w:pPr>
            <w:r w:rsidRPr="001A2448">
              <w:t>11:34:35</w:t>
            </w:r>
          </w:p>
        </w:tc>
        <w:tc>
          <w:tcPr>
            <w:tcW w:w="1424" w:type="dxa"/>
            <w:vAlign w:val="center"/>
          </w:tcPr>
          <w:p w14:paraId="1187FA77" w14:textId="77777777" w:rsidR="006334D7" w:rsidRPr="001A2448" w:rsidRDefault="006334D7" w:rsidP="003066E8">
            <w:pPr>
              <w:ind w:left="0"/>
            </w:pPr>
            <w:r w:rsidRPr="001A2448">
              <w:t xml:space="preserve">11:36:24 </w:t>
            </w:r>
          </w:p>
        </w:tc>
        <w:tc>
          <w:tcPr>
            <w:tcW w:w="1425" w:type="dxa"/>
            <w:vAlign w:val="center"/>
          </w:tcPr>
          <w:p w14:paraId="28A05996" w14:textId="77777777" w:rsidR="006334D7" w:rsidRPr="001A2448" w:rsidRDefault="006334D7" w:rsidP="003066E8">
            <w:pPr>
              <w:ind w:left="0"/>
            </w:pPr>
            <w:r w:rsidRPr="001A2448">
              <w:t>11:38:16</w:t>
            </w:r>
          </w:p>
        </w:tc>
      </w:tr>
      <w:tr w:rsidR="006334D7" w:rsidRPr="001A2448" w14:paraId="1CAA5769" w14:textId="77777777" w:rsidTr="003066E8">
        <w:trPr>
          <w:trHeight w:val="486"/>
        </w:trPr>
        <w:tc>
          <w:tcPr>
            <w:tcW w:w="2398" w:type="dxa"/>
            <w:vAlign w:val="center"/>
          </w:tcPr>
          <w:p w14:paraId="5E9E31A0" w14:textId="77777777" w:rsidR="006334D7" w:rsidRPr="001A2448" w:rsidRDefault="006334D7" w:rsidP="003066E8">
            <w:pPr>
              <w:ind w:left="0"/>
              <w:jc w:val="center"/>
            </w:pPr>
            <w:r w:rsidRPr="001A2448">
              <w:t xml:space="preserve">complete file </w:t>
            </w:r>
            <w:proofErr w:type="spellStart"/>
            <w:r w:rsidRPr="001A2448">
              <w:t>recvd</w:t>
            </w:r>
            <w:proofErr w:type="spellEnd"/>
            <w:r w:rsidRPr="001A2448">
              <w:t xml:space="preserve"> on </w:t>
            </w:r>
            <w:proofErr w:type="spellStart"/>
            <w:r w:rsidRPr="001A2448">
              <w:t>vesuvio</w:t>
            </w:r>
            <w:proofErr w:type="spellEnd"/>
          </w:p>
        </w:tc>
        <w:tc>
          <w:tcPr>
            <w:tcW w:w="1424" w:type="dxa"/>
            <w:vAlign w:val="center"/>
          </w:tcPr>
          <w:p w14:paraId="75E2B617" w14:textId="77777777" w:rsidR="006334D7" w:rsidRPr="001A2448" w:rsidRDefault="006334D7" w:rsidP="003066E8">
            <w:pPr>
              <w:ind w:left="0"/>
            </w:pPr>
            <w:r w:rsidRPr="001A2448">
              <w:t>11:33:53</w:t>
            </w:r>
          </w:p>
        </w:tc>
        <w:tc>
          <w:tcPr>
            <w:tcW w:w="1425" w:type="dxa"/>
            <w:vAlign w:val="center"/>
          </w:tcPr>
          <w:p w14:paraId="157090EF" w14:textId="77777777" w:rsidR="006334D7" w:rsidRPr="001A2448" w:rsidRDefault="006334D7" w:rsidP="003066E8">
            <w:pPr>
              <w:ind w:left="0"/>
            </w:pPr>
            <w:r w:rsidRPr="001A2448">
              <w:t>11:35:53</w:t>
            </w:r>
          </w:p>
        </w:tc>
        <w:tc>
          <w:tcPr>
            <w:tcW w:w="1424" w:type="dxa"/>
            <w:vAlign w:val="center"/>
          </w:tcPr>
          <w:p w14:paraId="1A74EEFA" w14:textId="77777777" w:rsidR="006334D7" w:rsidRPr="001A2448" w:rsidRDefault="006334D7" w:rsidP="003066E8">
            <w:pPr>
              <w:ind w:left="0"/>
            </w:pPr>
            <w:r w:rsidRPr="001A2448">
              <w:t>11:37:38</w:t>
            </w:r>
          </w:p>
        </w:tc>
        <w:tc>
          <w:tcPr>
            <w:tcW w:w="1425" w:type="dxa"/>
            <w:vAlign w:val="center"/>
          </w:tcPr>
          <w:p w14:paraId="1300B19C" w14:textId="77777777" w:rsidR="006334D7" w:rsidRPr="001A2448" w:rsidRDefault="006334D7" w:rsidP="003066E8">
            <w:pPr>
              <w:ind w:left="0"/>
            </w:pPr>
            <w:r w:rsidRPr="001A2448">
              <w:t>11:39:35</w:t>
            </w:r>
          </w:p>
        </w:tc>
      </w:tr>
      <w:tr w:rsidR="006334D7" w:rsidRPr="001A2448" w14:paraId="2799D0E1" w14:textId="77777777" w:rsidTr="003066E8">
        <w:trPr>
          <w:trHeight w:val="486"/>
        </w:trPr>
        <w:tc>
          <w:tcPr>
            <w:tcW w:w="2398" w:type="dxa"/>
            <w:vAlign w:val="center"/>
          </w:tcPr>
          <w:p w14:paraId="4DE8114A" w14:textId="77777777" w:rsidR="006334D7" w:rsidRPr="001A2448" w:rsidRDefault="006334D7" w:rsidP="003066E8">
            <w:pPr>
              <w:ind w:left="0"/>
              <w:jc w:val="center"/>
            </w:pPr>
            <w:r w:rsidRPr="001A2448">
              <w:t xml:space="preserve">total </w:t>
            </w:r>
            <w:proofErr w:type="spellStart"/>
            <w:r w:rsidRPr="001A2448">
              <w:t>xfer</w:t>
            </w:r>
            <w:proofErr w:type="spellEnd"/>
            <w:r w:rsidRPr="001A2448">
              <w:t xml:space="preserve"> time</w:t>
            </w:r>
          </w:p>
        </w:tc>
        <w:tc>
          <w:tcPr>
            <w:tcW w:w="1424" w:type="dxa"/>
            <w:vAlign w:val="center"/>
          </w:tcPr>
          <w:p w14:paraId="5AEC1BEC" w14:textId="77777777" w:rsidR="006334D7" w:rsidRPr="001A2448" w:rsidRDefault="006334D7" w:rsidP="003066E8">
            <w:pPr>
              <w:ind w:left="0"/>
              <w:jc w:val="center"/>
            </w:pPr>
            <w:r w:rsidRPr="001A2448">
              <w:t>74</w:t>
            </w:r>
          </w:p>
        </w:tc>
        <w:tc>
          <w:tcPr>
            <w:tcW w:w="1425" w:type="dxa"/>
            <w:vAlign w:val="center"/>
          </w:tcPr>
          <w:p w14:paraId="2EF816FC" w14:textId="77777777" w:rsidR="006334D7" w:rsidRPr="001A2448" w:rsidRDefault="006334D7" w:rsidP="003066E8">
            <w:pPr>
              <w:ind w:left="0"/>
              <w:jc w:val="center"/>
            </w:pPr>
            <w:r w:rsidRPr="001A2448">
              <w:t>78</w:t>
            </w:r>
          </w:p>
        </w:tc>
        <w:tc>
          <w:tcPr>
            <w:tcW w:w="1424" w:type="dxa"/>
            <w:vAlign w:val="center"/>
          </w:tcPr>
          <w:p w14:paraId="7E968AC0" w14:textId="77777777" w:rsidR="006334D7" w:rsidRPr="001A2448" w:rsidRDefault="006334D7" w:rsidP="003066E8">
            <w:pPr>
              <w:ind w:left="0"/>
              <w:jc w:val="center"/>
            </w:pPr>
            <w:r w:rsidRPr="001A2448">
              <w:t>74</w:t>
            </w:r>
          </w:p>
        </w:tc>
        <w:tc>
          <w:tcPr>
            <w:tcW w:w="1425" w:type="dxa"/>
            <w:vAlign w:val="center"/>
          </w:tcPr>
          <w:p w14:paraId="7055D358" w14:textId="77777777" w:rsidR="006334D7" w:rsidRPr="001A2448" w:rsidRDefault="006334D7" w:rsidP="003066E8">
            <w:pPr>
              <w:ind w:left="0"/>
              <w:jc w:val="center"/>
            </w:pPr>
            <w:r w:rsidRPr="001A2448">
              <w:t>78</w:t>
            </w:r>
          </w:p>
        </w:tc>
      </w:tr>
    </w:tbl>
    <w:p w14:paraId="52EF0F98" w14:textId="77777777" w:rsidR="006334D7" w:rsidRPr="001A2448" w:rsidRDefault="006334D7" w:rsidP="001B117B"/>
    <w:p w14:paraId="38361B7A" w14:textId="77777777" w:rsidR="006334D7" w:rsidRPr="008B2277" w:rsidRDefault="006334D7" w:rsidP="00C8036A">
      <w:pPr>
        <w:pStyle w:val="subheading1"/>
        <w:numPr>
          <w:ilvl w:val="2"/>
          <w:numId w:val="1"/>
        </w:numPr>
        <w:rPr>
          <w:rFonts w:ascii="Verdana" w:hAnsi="Verdana"/>
          <w:b w:val="0"/>
          <w:kern w:val="0"/>
          <w:sz w:val="20"/>
        </w:rPr>
      </w:pPr>
      <w:r w:rsidRPr="00F26704">
        <w:rPr>
          <w:rStyle w:val="apple-style-span"/>
          <w:rFonts w:ascii="Verdana" w:hAnsi="Verdana"/>
          <w:sz w:val="24"/>
          <w:szCs w:val="24"/>
        </w:rPr>
        <w:t>Interrupted case,</w:t>
      </w:r>
      <w:r w:rsidRPr="001A2448">
        <w:rPr>
          <w:rStyle w:val="apple-style-span"/>
          <w:rFonts w:ascii="Verdana" w:hAnsi="Verdana"/>
          <w:sz w:val="28"/>
          <w:szCs w:val="28"/>
        </w:rPr>
        <w:t xml:space="preserve"> </w:t>
      </w:r>
      <w:r w:rsidRPr="008B2277">
        <w:rPr>
          <w:rFonts w:ascii="Verdana" w:hAnsi="Verdana"/>
          <w:b w:val="0"/>
          <w:kern w:val="0"/>
          <w:sz w:val="20"/>
        </w:rPr>
        <w:t xml:space="preserve">Disconnect </w:t>
      </w:r>
      <w:proofErr w:type="spellStart"/>
      <w:r w:rsidRPr="008B2277">
        <w:rPr>
          <w:rFonts w:ascii="Verdana" w:hAnsi="Verdana"/>
          <w:b w:val="0"/>
          <w:kern w:val="0"/>
          <w:sz w:val="20"/>
        </w:rPr>
        <w:t>vesuvio</w:t>
      </w:r>
      <w:proofErr w:type="spellEnd"/>
      <w:r w:rsidRPr="008B2277">
        <w:rPr>
          <w:rFonts w:ascii="Verdana" w:hAnsi="Verdana"/>
          <w:b w:val="0"/>
          <w:kern w:val="0"/>
          <w:sz w:val="20"/>
        </w:rPr>
        <w:t xml:space="preserve"> cable for 120 sec, 30 sec into transfer.</w:t>
      </w:r>
    </w:p>
    <w:tbl>
      <w:tblPr>
        <w:tblW w:w="8096" w:type="dxa"/>
        <w:tblInd w:w="1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1424"/>
        <w:gridCol w:w="1425"/>
        <w:gridCol w:w="1424"/>
        <w:gridCol w:w="1425"/>
      </w:tblGrid>
      <w:tr w:rsidR="006334D7" w:rsidRPr="001A2448" w14:paraId="12387D01" w14:textId="77777777" w:rsidTr="003066E8">
        <w:trPr>
          <w:trHeight w:val="486"/>
        </w:trPr>
        <w:tc>
          <w:tcPr>
            <w:tcW w:w="2398" w:type="dxa"/>
            <w:vAlign w:val="center"/>
          </w:tcPr>
          <w:p w14:paraId="0EC8E852" w14:textId="77777777" w:rsidR="006334D7" w:rsidRPr="001A2448" w:rsidRDefault="006334D7" w:rsidP="003066E8">
            <w:pPr>
              <w:ind w:left="0"/>
              <w:jc w:val="center"/>
            </w:pPr>
          </w:p>
        </w:tc>
        <w:tc>
          <w:tcPr>
            <w:tcW w:w="1424" w:type="dxa"/>
            <w:vAlign w:val="center"/>
          </w:tcPr>
          <w:p w14:paraId="4C8552D4" w14:textId="77777777" w:rsidR="006334D7" w:rsidRPr="001A2448" w:rsidRDefault="006334D7" w:rsidP="003066E8">
            <w:pPr>
              <w:ind w:left="0"/>
              <w:jc w:val="center"/>
            </w:pPr>
            <w:r w:rsidRPr="001A2448">
              <w:t>trial 1</w:t>
            </w:r>
          </w:p>
        </w:tc>
        <w:tc>
          <w:tcPr>
            <w:tcW w:w="1425" w:type="dxa"/>
            <w:vAlign w:val="center"/>
          </w:tcPr>
          <w:p w14:paraId="31C75BF8" w14:textId="77777777" w:rsidR="006334D7" w:rsidRPr="001A2448" w:rsidRDefault="006334D7" w:rsidP="003066E8">
            <w:pPr>
              <w:ind w:left="0"/>
              <w:jc w:val="center"/>
            </w:pPr>
            <w:r w:rsidRPr="001A2448">
              <w:t>trial 2</w:t>
            </w:r>
          </w:p>
        </w:tc>
        <w:tc>
          <w:tcPr>
            <w:tcW w:w="1424" w:type="dxa"/>
            <w:vAlign w:val="center"/>
          </w:tcPr>
          <w:p w14:paraId="48200179" w14:textId="77777777" w:rsidR="006334D7" w:rsidRPr="001A2448" w:rsidRDefault="006334D7" w:rsidP="003066E8">
            <w:pPr>
              <w:ind w:left="0"/>
              <w:jc w:val="center"/>
            </w:pPr>
            <w:r w:rsidRPr="001A2448">
              <w:t>trial 3</w:t>
            </w:r>
          </w:p>
        </w:tc>
        <w:tc>
          <w:tcPr>
            <w:tcW w:w="1425" w:type="dxa"/>
            <w:vAlign w:val="center"/>
          </w:tcPr>
          <w:p w14:paraId="0EE56AA2" w14:textId="77777777" w:rsidR="006334D7" w:rsidRPr="001A2448" w:rsidRDefault="006334D7" w:rsidP="003066E8">
            <w:pPr>
              <w:ind w:left="0"/>
              <w:jc w:val="center"/>
            </w:pPr>
            <w:r w:rsidRPr="001A2448">
              <w:t>trial 4</w:t>
            </w:r>
          </w:p>
        </w:tc>
      </w:tr>
      <w:tr w:rsidR="006334D7" w:rsidRPr="001A2448" w14:paraId="33BA2DD7" w14:textId="77777777" w:rsidTr="003066E8">
        <w:trPr>
          <w:trHeight w:val="486"/>
        </w:trPr>
        <w:tc>
          <w:tcPr>
            <w:tcW w:w="2398" w:type="dxa"/>
            <w:vAlign w:val="center"/>
          </w:tcPr>
          <w:p w14:paraId="1C205307" w14:textId="77777777" w:rsidR="006334D7" w:rsidRPr="001A2448" w:rsidRDefault="006334D7" w:rsidP="003066E8">
            <w:pPr>
              <w:ind w:left="0"/>
              <w:jc w:val="center"/>
            </w:pPr>
            <w:r w:rsidRPr="001A2448">
              <w:t>start rsync on trex3</w:t>
            </w:r>
          </w:p>
        </w:tc>
        <w:tc>
          <w:tcPr>
            <w:tcW w:w="1424" w:type="dxa"/>
            <w:vAlign w:val="center"/>
          </w:tcPr>
          <w:p w14:paraId="1F1DE7D8" w14:textId="77777777" w:rsidR="006334D7" w:rsidRPr="001A2448" w:rsidRDefault="006334D7" w:rsidP="003066E8">
            <w:pPr>
              <w:ind w:left="0"/>
            </w:pPr>
            <w:r w:rsidRPr="001A2448">
              <w:t>08:58:15</w:t>
            </w:r>
          </w:p>
        </w:tc>
        <w:tc>
          <w:tcPr>
            <w:tcW w:w="1425" w:type="dxa"/>
            <w:vAlign w:val="center"/>
          </w:tcPr>
          <w:p w14:paraId="59541B10" w14:textId="77777777" w:rsidR="006334D7" w:rsidRPr="001A2448" w:rsidRDefault="006334D7" w:rsidP="003066E8">
            <w:pPr>
              <w:ind w:left="0"/>
            </w:pPr>
            <w:r w:rsidRPr="001A2448">
              <w:t>09:06:00</w:t>
            </w:r>
          </w:p>
        </w:tc>
        <w:tc>
          <w:tcPr>
            <w:tcW w:w="1424" w:type="dxa"/>
            <w:vAlign w:val="center"/>
          </w:tcPr>
          <w:p w14:paraId="0A9F2D9A" w14:textId="77777777" w:rsidR="006334D7" w:rsidRPr="001A2448" w:rsidRDefault="006334D7" w:rsidP="003066E8">
            <w:pPr>
              <w:ind w:left="0"/>
            </w:pPr>
            <w:r w:rsidRPr="001A2448">
              <w:t>09:19:30</w:t>
            </w:r>
          </w:p>
        </w:tc>
        <w:tc>
          <w:tcPr>
            <w:tcW w:w="1425" w:type="dxa"/>
            <w:vAlign w:val="center"/>
          </w:tcPr>
          <w:p w14:paraId="17A518EE" w14:textId="77777777" w:rsidR="006334D7" w:rsidRPr="001A2448" w:rsidRDefault="006334D7" w:rsidP="003066E8">
            <w:pPr>
              <w:ind w:left="0"/>
            </w:pPr>
            <w:r w:rsidRPr="001A2448">
              <w:t>09:31:00</w:t>
            </w:r>
          </w:p>
        </w:tc>
      </w:tr>
      <w:tr w:rsidR="006334D7" w:rsidRPr="001A2448" w14:paraId="6F5D9DF4" w14:textId="77777777" w:rsidTr="003066E8">
        <w:trPr>
          <w:trHeight w:val="486"/>
        </w:trPr>
        <w:tc>
          <w:tcPr>
            <w:tcW w:w="2398" w:type="dxa"/>
            <w:vAlign w:val="center"/>
          </w:tcPr>
          <w:p w14:paraId="087D609C" w14:textId="77777777" w:rsidR="006334D7" w:rsidRPr="001A2448" w:rsidRDefault="006334D7" w:rsidP="003066E8">
            <w:pPr>
              <w:ind w:left="0"/>
              <w:jc w:val="center"/>
            </w:pPr>
            <w:r w:rsidRPr="001A2448">
              <w:t>reconnect after 120 sec</w:t>
            </w:r>
          </w:p>
        </w:tc>
        <w:tc>
          <w:tcPr>
            <w:tcW w:w="1424" w:type="dxa"/>
            <w:vAlign w:val="center"/>
          </w:tcPr>
          <w:p w14:paraId="4CEFE96F" w14:textId="77777777" w:rsidR="006334D7" w:rsidRPr="001A2448" w:rsidRDefault="006334D7" w:rsidP="003066E8">
            <w:pPr>
              <w:ind w:left="0"/>
            </w:pPr>
            <w:r w:rsidRPr="001A2448">
              <w:rPr>
                <w:rStyle w:val="apple-style-span"/>
              </w:rPr>
              <w:t>09:00:45  </w:t>
            </w:r>
          </w:p>
        </w:tc>
        <w:tc>
          <w:tcPr>
            <w:tcW w:w="1425" w:type="dxa"/>
            <w:vAlign w:val="center"/>
          </w:tcPr>
          <w:p w14:paraId="2ADB19F9" w14:textId="77777777" w:rsidR="006334D7" w:rsidRPr="001A2448" w:rsidRDefault="006334D7" w:rsidP="003066E8">
            <w:pPr>
              <w:ind w:left="0"/>
            </w:pPr>
            <w:r w:rsidRPr="001A2448">
              <w:rPr>
                <w:rStyle w:val="apple-style-span"/>
              </w:rPr>
              <w:t>09:08:30</w:t>
            </w:r>
          </w:p>
        </w:tc>
        <w:tc>
          <w:tcPr>
            <w:tcW w:w="1424" w:type="dxa"/>
            <w:vAlign w:val="center"/>
          </w:tcPr>
          <w:p w14:paraId="32802659" w14:textId="77777777" w:rsidR="006334D7" w:rsidRPr="001A2448" w:rsidRDefault="006334D7" w:rsidP="003066E8">
            <w:pPr>
              <w:ind w:left="0"/>
            </w:pPr>
            <w:r w:rsidRPr="001A2448">
              <w:rPr>
                <w:rStyle w:val="apple-style-span"/>
              </w:rPr>
              <w:t>09:22:00</w:t>
            </w:r>
          </w:p>
        </w:tc>
        <w:tc>
          <w:tcPr>
            <w:tcW w:w="1425" w:type="dxa"/>
            <w:vAlign w:val="center"/>
          </w:tcPr>
          <w:p w14:paraId="794BE358" w14:textId="77777777" w:rsidR="006334D7" w:rsidRPr="001A2448" w:rsidRDefault="006334D7" w:rsidP="003066E8">
            <w:pPr>
              <w:ind w:left="0"/>
            </w:pPr>
            <w:r w:rsidRPr="001A2448">
              <w:rPr>
                <w:rStyle w:val="apple-style-span"/>
              </w:rPr>
              <w:t>09:33:30</w:t>
            </w:r>
          </w:p>
        </w:tc>
      </w:tr>
      <w:tr w:rsidR="006334D7" w:rsidRPr="001A2448" w14:paraId="74A2AFDB" w14:textId="77777777" w:rsidTr="003066E8">
        <w:trPr>
          <w:trHeight w:val="486"/>
        </w:trPr>
        <w:tc>
          <w:tcPr>
            <w:tcW w:w="2398" w:type="dxa"/>
            <w:vAlign w:val="center"/>
          </w:tcPr>
          <w:p w14:paraId="7581848F" w14:textId="77777777" w:rsidR="006334D7" w:rsidRPr="001A2448" w:rsidRDefault="006334D7" w:rsidP="003066E8">
            <w:pPr>
              <w:ind w:left="0"/>
              <w:jc w:val="center"/>
            </w:pPr>
            <w:r w:rsidRPr="001A2448">
              <w:t xml:space="preserve">complete file </w:t>
            </w:r>
            <w:proofErr w:type="spellStart"/>
            <w:r w:rsidRPr="001A2448">
              <w:t>recvd</w:t>
            </w:r>
            <w:proofErr w:type="spellEnd"/>
            <w:r w:rsidRPr="001A2448">
              <w:t xml:space="preserve"> on </w:t>
            </w:r>
            <w:proofErr w:type="spellStart"/>
            <w:r w:rsidRPr="001A2448">
              <w:t>vesuvio</w:t>
            </w:r>
            <w:proofErr w:type="spellEnd"/>
          </w:p>
        </w:tc>
        <w:tc>
          <w:tcPr>
            <w:tcW w:w="1424" w:type="dxa"/>
            <w:vAlign w:val="center"/>
          </w:tcPr>
          <w:p w14:paraId="04C769F3" w14:textId="77777777" w:rsidR="006334D7" w:rsidRPr="001A2448" w:rsidRDefault="006334D7" w:rsidP="003066E8">
            <w:pPr>
              <w:ind w:left="0"/>
            </w:pPr>
            <w:r w:rsidRPr="001A2448">
              <w:t>09:03:07</w:t>
            </w:r>
          </w:p>
        </w:tc>
        <w:tc>
          <w:tcPr>
            <w:tcW w:w="1425" w:type="dxa"/>
            <w:vAlign w:val="center"/>
          </w:tcPr>
          <w:p w14:paraId="71383676" w14:textId="77777777" w:rsidR="006334D7" w:rsidRPr="001A2448" w:rsidRDefault="006334D7" w:rsidP="003066E8">
            <w:pPr>
              <w:ind w:left="0"/>
            </w:pPr>
            <w:r w:rsidRPr="001A2448">
              <w:t>09:10:48</w:t>
            </w:r>
          </w:p>
        </w:tc>
        <w:tc>
          <w:tcPr>
            <w:tcW w:w="1424" w:type="dxa"/>
            <w:vAlign w:val="center"/>
          </w:tcPr>
          <w:p w14:paraId="148E4CFF" w14:textId="77777777" w:rsidR="006334D7" w:rsidRPr="001A2448" w:rsidRDefault="006334D7" w:rsidP="003066E8">
            <w:pPr>
              <w:ind w:left="0"/>
            </w:pPr>
            <w:r w:rsidRPr="001A2448">
              <w:t>09:24:34</w:t>
            </w:r>
          </w:p>
        </w:tc>
        <w:tc>
          <w:tcPr>
            <w:tcW w:w="1425" w:type="dxa"/>
            <w:vAlign w:val="center"/>
          </w:tcPr>
          <w:p w14:paraId="322C9D7E" w14:textId="77777777" w:rsidR="006334D7" w:rsidRPr="001A2448" w:rsidRDefault="006334D7" w:rsidP="003066E8">
            <w:pPr>
              <w:ind w:left="0"/>
            </w:pPr>
            <w:r w:rsidRPr="001A2448">
              <w:t>09:35:52</w:t>
            </w:r>
          </w:p>
        </w:tc>
      </w:tr>
      <w:tr w:rsidR="006334D7" w:rsidRPr="001A2448" w14:paraId="6A35B829" w14:textId="77777777" w:rsidTr="003066E8">
        <w:trPr>
          <w:trHeight w:val="486"/>
        </w:trPr>
        <w:tc>
          <w:tcPr>
            <w:tcW w:w="2398" w:type="dxa"/>
            <w:vAlign w:val="center"/>
          </w:tcPr>
          <w:p w14:paraId="20415088" w14:textId="77777777" w:rsidR="006334D7" w:rsidRPr="001A2448" w:rsidRDefault="006334D7" w:rsidP="003066E8">
            <w:pPr>
              <w:ind w:left="0"/>
              <w:jc w:val="center"/>
            </w:pPr>
            <w:r w:rsidRPr="001A2448">
              <w:t xml:space="preserve">total </w:t>
            </w:r>
            <w:proofErr w:type="spellStart"/>
            <w:r w:rsidRPr="001A2448">
              <w:t>xfer</w:t>
            </w:r>
            <w:proofErr w:type="spellEnd"/>
            <w:r w:rsidRPr="001A2448">
              <w:t xml:space="preserve"> time-120 seconds</w:t>
            </w:r>
          </w:p>
        </w:tc>
        <w:tc>
          <w:tcPr>
            <w:tcW w:w="1424" w:type="dxa"/>
            <w:vAlign w:val="center"/>
          </w:tcPr>
          <w:p w14:paraId="04BB4182" w14:textId="77777777" w:rsidR="006334D7" w:rsidRPr="001A2448" w:rsidRDefault="006334D7" w:rsidP="003066E8">
            <w:pPr>
              <w:ind w:left="0"/>
              <w:jc w:val="center"/>
            </w:pPr>
            <w:r w:rsidRPr="001A2448">
              <w:t>172</w:t>
            </w:r>
          </w:p>
        </w:tc>
        <w:tc>
          <w:tcPr>
            <w:tcW w:w="1425" w:type="dxa"/>
            <w:vAlign w:val="center"/>
          </w:tcPr>
          <w:p w14:paraId="1ECCD260" w14:textId="77777777" w:rsidR="006334D7" w:rsidRPr="001A2448" w:rsidRDefault="006334D7" w:rsidP="003066E8">
            <w:pPr>
              <w:ind w:left="0"/>
              <w:jc w:val="center"/>
            </w:pPr>
            <w:r w:rsidRPr="001A2448">
              <w:t>168</w:t>
            </w:r>
          </w:p>
        </w:tc>
        <w:tc>
          <w:tcPr>
            <w:tcW w:w="1424" w:type="dxa"/>
            <w:vAlign w:val="center"/>
          </w:tcPr>
          <w:p w14:paraId="32AF5E8E" w14:textId="77777777" w:rsidR="006334D7" w:rsidRPr="001A2448" w:rsidRDefault="006334D7" w:rsidP="003066E8">
            <w:pPr>
              <w:ind w:left="0"/>
              <w:jc w:val="center"/>
            </w:pPr>
            <w:r w:rsidRPr="001A2448">
              <w:t>183</w:t>
            </w:r>
          </w:p>
        </w:tc>
        <w:tc>
          <w:tcPr>
            <w:tcW w:w="1425" w:type="dxa"/>
            <w:vAlign w:val="center"/>
          </w:tcPr>
          <w:p w14:paraId="0CCB3179" w14:textId="77777777" w:rsidR="006334D7" w:rsidRPr="001A2448" w:rsidRDefault="006334D7" w:rsidP="003066E8">
            <w:pPr>
              <w:ind w:left="0"/>
              <w:jc w:val="center"/>
            </w:pPr>
            <w:r w:rsidRPr="001A2448">
              <w:t>171</w:t>
            </w:r>
          </w:p>
        </w:tc>
      </w:tr>
    </w:tbl>
    <w:p w14:paraId="29E6E87E" w14:textId="77777777" w:rsidR="006334D7" w:rsidRPr="001A2448" w:rsidRDefault="006334D7" w:rsidP="0040656D">
      <w:pPr>
        <w:ind w:left="1440"/>
      </w:pPr>
      <w:r w:rsidRPr="001A2448">
        <w:t>Note: In trial 2, rsync resumed transfer ~90 sec after reconnect. Trial 3 resumed ~111 sec after reconnect. Trial 4 resumed ~92 sec after reconnect.</w:t>
      </w:r>
    </w:p>
    <w:p w14:paraId="1A71FD52" w14:textId="77777777" w:rsidR="006334D7" w:rsidRPr="008B2277" w:rsidRDefault="006334D7" w:rsidP="00C8036A">
      <w:pPr>
        <w:pStyle w:val="subheading1"/>
        <w:numPr>
          <w:ilvl w:val="2"/>
          <w:numId w:val="1"/>
        </w:numPr>
        <w:rPr>
          <w:rFonts w:ascii="Verdana" w:hAnsi="Verdana"/>
          <w:b w:val="0"/>
          <w:sz w:val="20"/>
        </w:rPr>
      </w:pPr>
      <w:r w:rsidRPr="00F26704">
        <w:rPr>
          <w:rStyle w:val="apple-style-span"/>
          <w:rFonts w:ascii="Verdana" w:hAnsi="Verdana"/>
          <w:sz w:val="24"/>
          <w:szCs w:val="24"/>
        </w:rPr>
        <w:lastRenderedPageBreak/>
        <w:t>Interrupted case</w:t>
      </w:r>
      <w:r w:rsidRPr="00F26704">
        <w:rPr>
          <w:rFonts w:ascii="Verdana" w:hAnsi="Verdana"/>
          <w:sz w:val="24"/>
          <w:szCs w:val="24"/>
        </w:rPr>
        <w:t xml:space="preserve"> with retry</w:t>
      </w:r>
      <w:r w:rsidRPr="001A2448">
        <w:rPr>
          <w:rFonts w:ascii="Verdana" w:hAnsi="Verdana"/>
          <w:b w:val="0"/>
          <w:sz w:val="28"/>
          <w:szCs w:val="28"/>
        </w:rPr>
        <w:t xml:space="preserve">. </w:t>
      </w:r>
      <w:r w:rsidRPr="008B2277">
        <w:rPr>
          <w:rFonts w:ascii="Verdana" w:hAnsi="Verdana"/>
          <w:b w:val="0"/>
          <w:sz w:val="20"/>
        </w:rPr>
        <w:t xml:space="preserve">Set rsync timeout = 90 sec, and keep trying rsync in a loop, with 5 sec sleep between each loop. </w:t>
      </w:r>
      <w:r w:rsidRPr="008B2277">
        <w:rPr>
          <w:rStyle w:val="apple-style-span"/>
          <w:rFonts w:ascii="Verdana" w:hAnsi="Verdana"/>
          <w:b w:val="0"/>
          <w:sz w:val="20"/>
        </w:rPr>
        <w:t xml:space="preserve">Disconnect </w:t>
      </w:r>
      <w:proofErr w:type="spellStart"/>
      <w:r w:rsidRPr="008B2277">
        <w:rPr>
          <w:rStyle w:val="apple-style-span"/>
          <w:rFonts w:ascii="Verdana" w:hAnsi="Verdana"/>
          <w:b w:val="0"/>
          <w:sz w:val="20"/>
        </w:rPr>
        <w:t>vesuvio</w:t>
      </w:r>
      <w:proofErr w:type="spellEnd"/>
      <w:r w:rsidRPr="008B2277">
        <w:rPr>
          <w:rStyle w:val="apple-style-span"/>
          <w:rFonts w:ascii="Verdana" w:hAnsi="Verdana"/>
          <w:b w:val="0"/>
          <w:sz w:val="20"/>
        </w:rPr>
        <w:t xml:space="preserve"> cable for 120 sec, 30 sec into transfer:</w:t>
      </w:r>
    </w:p>
    <w:tbl>
      <w:tblPr>
        <w:tblW w:w="8096" w:type="dxa"/>
        <w:tblInd w:w="1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1424"/>
        <w:gridCol w:w="1425"/>
        <w:gridCol w:w="1424"/>
        <w:gridCol w:w="1425"/>
      </w:tblGrid>
      <w:tr w:rsidR="006334D7" w:rsidRPr="001A2448" w14:paraId="7DA6E59A" w14:textId="77777777" w:rsidTr="003066E8">
        <w:trPr>
          <w:trHeight w:val="486"/>
        </w:trPr>
        <w:tc>
          <w:tcPr>
            <w:tcW w:w="2398" w:type="dxa"/>
            <w:vAlign w:val="center"/>
          </w:tcPr>
          <w:p w14:paraId="220FFA93" w14:textId="77777777" w:rsidR="006334D7" w:rsidRPr="001A2448" w:rsidRDefault="006334D7" w:rsidP="003066E8">
            <w:pPr>
              <w:ind w:left="0"/>
              <w:jc w:val="center"/>
            </w:pPr>
          </w:p>
        </w:tc>
        <w:tc>
          <w:tcPr>
            <w:tcW w:w="1424" w:type="dxa"/>
            <w:vAlign w:val="center"/>
          </w:tcPr>
          <w:p w14:paraId="5A0C8D54" w14:textId="77777777" w:rsidR="006334D7" w:rsidRPr="001A2448" w:rsidRDefault="006334D7" w:rsidP="003066E8">
            <w:pPr>
              <w:ind w:left="0"/>
              <w:jc w:val="center"/>
            </w:pPr>
            <w:r w:rsidRPr="001A2448">
              <w:t>trial 1</w:t>
            </w:r>
          </w:p>
        </w:tc>
        <w:tc>
          <w:tcPr>
            <w:tcW w:w="1425" w:type="dxa"/>
            <w:vAlign w:val="center"/>
          </w:tcPr>
          <w:p w14:paraId="2E96A4A3" w14:textId="77777777" w:rsidR="006334D7" w:rsidRPr="001A2448" w:rsidRDefault="006334D7" w:rsidP="003066E8">
            <w:pPr>
              <w:ind w:left="0"/>
              <w:jc w:val="center"/>
            </w:pPr>
            <w:r w:rsidRPr="001A2448">
              <w:t>trial 2</w:t>
            </w:r>
          </w:p>
        </w:tc>
        <w:tc>
          <w:tcPr>
            <w:tcW w:w="1424" w:type="dxa"/>
            <w:vAlign w:val="center"/>
          </w:tcPr>
          <w:p w14:paraId="6436C1E0" w14:textId="77777777" w:rsidR="006334D7" w:rsidRPr="001A2448" w:rsidRDefault="006334D7" w:rsidP="003066E8">
            <w:pPr>
              <w:ind w:left="0"/>
              <w:jc w:val="center"/>
            </w:pPr>
            <w:r w:rsidRPr="001A2448">
              <w:t>trial 3</w:t>
            </w:r>
          </w:p>
        </w:tc>
        <w:tc>
          <w:tcPr>
            <w:tcW w:w="1425" w:type="dxa"/>
            <w:vAlign w:val="center"/>
          </w:tcPr>
          <w:p w14:paraId="23B8A537" w14:textId="77777777" w:rsidR="006334D7" w:rsidRPr="001A2448" w:rsidRDefault="006334D7" w:rsidP="003066E8">
            <w:pPr>
              <w:ind w:left="0"/>
              <w:jc w:val="center"/>
            </w:pPr>
            <w:r w:rsidRPr="001A2448">
              <w:t>trial 4</w:t>
            </w:r>
          </w:p>
        </w:tc>
      </w:tr>
      <w:tr w:rsidR="006334D7" w:rsidRPr="001A2448" w14:paraId="1D4EBC29" w14:textId="77777777" w:rsidTr="003066E8">
        <w:trPr>
          <w:trHeight w:val="486"/>
        </w:trPr>
        <w:tc>
          <w:tcPr>
            <w:tcW w:w="2398" w:type="dxa"/>
            <w:vAlign w:val="center"/>
          </w:tcPr>
          <w:p w14:paraId="06C32EBF" w14:textId="77777777" w:rsidR="006334D7" w:rsidRPr="001A2448" w:rsidRDefault="006334D7" w:rsidP="003066E8">
            <w:pPr>
              <w:ind w:left="0"/>
              <w:jc w:val="center"/>
            </w:pPr>
            <w:r w:rsidRPr="001A2448">
              <w:t>start rsync on trex3</w:t>
            </w:r>
          </w:p>
        </w:tc>
        <w:tc>
          <w:tcPr>
            <w:tcW w:w="1424" w:type="dxa"/>
            <w:vAlign w:val="center"/>
          </w:tcPr>
          <w:p w14:paraId="08E51B26" w14:textId="77777777" w:rsidR="006334D7" w:rsidRPr="001A2448" w:rsidRDefault="006334D7" w:rsidP="003066E8">
            <w:pPr>
              <w:ind w:left="0"/>
            </w:pPr>
            <w:r w:rsidRPr="001A2448">
              <w:t>11:33:30</w:t>
            </w:r>
          </w:p>
        </w:tc>
        <w:tc>
          <w:tcPr>
            <w:tcW w:w="1425" w:type="dxa"/>
            <w:vAlign w:val="center"/>
          </w:tcPr>
          <w:p w14:paraId="584F3866" w14:textId="77777777" w:rsidR="006334D7" w:rsidRPr="001A2448" w:rsidRDefault="006334D7" w:rsidP="003066E8">
            <w:pPr>
              <w:ind w:left="0"/>
            </w:pPr>
            <w:r w:rsidRPr="001A2448">
              <w:t>11:40:00</w:t>
            </w:r>
          </w:p>
        </w:tc>
        <w:tc>
          <w:tcPr>
            <w:tcW w:w="1424" w:type="dxa"/>
            <w:vAlign w:val="center"/>
          </w:tcPr>
          <w:p w14:paraId="723398B6" w14:textId="77777777" w:rsidR="006334D7" w:rsidRPr="001A2448" w:rsidRDefault="006334D7" w:rsidP="003066E8">
            <w:pPr>
              <w:ind w:left="0"/>
            </w:pPr>
            <w:r w:rsidRPr="001A2448">
              <w:t>11:46:30</w:t>
            </w:r>
          </w:p>
        </w:tc>
        <w:tc>
          <w:tcPr>
            <w:tcW w:w="1425" w:type="dxa"/>
            <w:vAlign w:val="center"/>
          </w:tcPr>
          <w:p w14:paraId="40768164" w14:textId="77777777" w:rsidR="006334D7" w:rsidRPr="001A2448" w:rsidRDefault="006334D7" w:rsidP="003066E8">
            <w:pPr>
              <w:ind w:left="0"/>
            </w:pPr>
            <w:r w:rsidRPr="001A2448">
              <w:t>11:52:00</w:t>
            </w:r>
          </w:p>
        </w:tc>
      </w:tr>
      <w:tr w:rsidR="006334D7" w:rsidRPr="001A2448" w14:paraId="0872DA30" w14:textId="77777777" w:rsidTr="003066E8">
        <w:trPr>
          <w:trHeight w:val="486"/>
        </w:trPr>
        <w:tc>
          <w:tcPr>
            <w:tcW w:w="2398" w:type="dxa"/>
            <w:vAlign w:val="center"/>
          </w:tcPr>
          <w:p w14:paraId="70953AC5" w14:textId="77777777" w:rsidR="006334D7" w:rsidRPr="001A2448" w:rsidRDefault="006334D7" w:rsidP="003066E8">
            <w:pPr>
              <w:ind w:left="0"/>
              <w:jc w:val="center"/>
            </w:pPr>
            <w:r w:rsidRPr="001A2448">
              <w:t>reconnect after 120 sec</w:t>
            </w:r>
          </w:p>
        </w:tc>
        <w:tc>
          <w:tcPr>
            <w:tcW w:w="1424" w:type="dxa"/>
            <w:vAlign w:val="center"/>
          </w:tcPr>
          <w:p w14:paraId="27FC9B84" w14:textId="77777777" w:rsidR="006334D7" w:rsidRPr="001A2448" w:rsidRDefault="006334D7" w:rsidP="003066E8">
            <w:pPr>
              <w:ind w:left="0"/>
            </w:pPr>
            <w:r w:rsidRPr="001A2448">
              <w:t>11:36:00</w:t>
            </w:r>
          </w:p>
        </w:tc>
        <w:tc>
          <w:tcPr>
            <w:tcW w:w="1425" w:type="dxa"/>
            <w:vAlign w:val="center"/>
          </w:tcPr>
          <w:p w14:paraId="20E6EBD9" w14:textId="77777777" w:rsidR="006334D7" w:rsidRPr="001A2448" w:rsidRDefault="006334D7" w:rsidP="003066E8">
            <w:pPr>
              <w:ind w:left="0"/>
            </w:pPr>
            <w:r w:rsidRPr="001A2448">
              <w:t>11:42:30</w:t>
            </w:r>
          </w:p>
        </w:tc>
        <w:tc>
          <w:tcPr>
            <w:tcW w:w="1424" w:type="dxa"/>
            <w:vAlign w:val="center"/>
          </w:tcPr>
          <w:p w14:paraId="55F2B5F4" w14:textId="77777777" w:rsidR="006334D7" w:rsidRPr="001A2448" w:rsidRDefault="006334D7" w:rsidP="003066E8">
            <w:pPr>
              <w:ind w:left="0"/>
            </w:pPr>
            <w:r w:rsidRPr="001A2448">
              <w:t>11:49:00</w:t>
            </w:r>
          </w:p>
        </w:tc>
        <w:tc>
          <w:tcPr>
            <w:tcW w:w="1425" w:type="dxa"/>
            <w:vAlign w:val="center"/>
          </w:tcPr>
          <w:p w14:paraId="5B3B2E7A" w14:textId="77777777" w:rsidR="006334D7" w:rsidRPr="001A2448" w:rsidRDefault="006334D7" w:rsidP="003066E8">
            <w:pPr>
              <w:ind w:left="0"/>
            </w:pPr>
            <w:r w:rsidRPr="001A2448">
              <w:t>11:54:30</w:t>
            </w:r>
          </w:p>
        </w:tc>
      </w:tr>
      <w:tr w:rsidR="006334D7" w:rsidRPr="001A2448" w14:paraId="316F2250" w14:textId="77777777" w:rsidTr="003066E8">
        <w:trPr>
          <w:trHeight w:val="486"/>
        </w:trPr>
        <w:tc>
          <w:tcPr>
            <w:tcW w:w="2398" w:type="dxa"/>
            <w:vAlign w:val="center"/>
          </w:tcPr>
          <w:p w14:paraId="39290B13" w14:textId="77777777" w:rsidR="006334D7" w:rsidRPr="001A2448" w:rsidRDefault="006334D7" w:rsidP="003066E8">
            <w:pPr>
              <w:ind w:left="0"/>
              <w:jc w:val="center"/>
            </w:pPr>
            <w:r w:rsidRPr="001A2448">
              <w:t xml:space="preserve">complete file </w:t>
            </w:r>
            <w:proofErr w:type="spellStart"/>
            <w:r w:rsidRPr="001A2448">
              <w:t>recvd</w:t>
            </w:r>
            <w:proofErr w:type="spellEnd"/>
            <w:r w:rsidRPr="001A2448">
              <w:t xml:space="preserve"> on </w:t>
            </w:r>
            <w:proofErr w:type="spellStart"/>
            <w:r w:rsidRPr="001A2448">
              <w:t>vesuvio</w:t>
            </w:r>
            <w:proofErr w:type="spellEnd"/>
          </w:p>
        </w:tc>
        <w:tc>
          <w:tcPr>
            <w:tcW w:w="1424" w:type="dxa"/>
            <w:vAlign w:val="center"/>
          </w:tcPr>
          <w:p w14:paraId="769AB51C" w14:textId="77777777" w:rsidR="006334D7" w:rsidRPr="001A2448" w:rsidRDefault="006334D7" w:rsidP="003066E8">
            <w:pPr>
              <w:ind w:left="0"/>
            </w:pPr>
            <w:r w:rsidRPr="001A2448">
              <w:t>11:38:03</w:t>
            </w:r>
          </w:p>
        </w:tc>
        <w:tc>
          <w:tcPr>
            <w:tcW w:w="1425" w:type="dxa"/>
            <w:vAlign w:val="center"/>
          </w:tcPr>
          <w:p w14:paraId="2822F1E1" w14:textId="77777777" w:rsidR="006334D7" w:rsidRPr="001A2448" w:rsidRDefault="006334D7" w:rsidP="003066E8">
            <w:pPr>
              <w:ind w:left="0"/>
            </w:pPr>
            <w:r w:rsidRPr="001A2448">
              <w:t>11:44:33</w:t>
            </w:r>
          </w:p>
        </w:tc>
        <w:tc>
          <w:tcPr>
            <w:tcW w:w="1424" w:type="dxa"/>
            <w:vAlign w:val="center"/>
          </w:tcPr>
          <w:p w14:paraId="5FA5FE35" w14:textId="77777777" w:rsidR="006334D7" w:rsidRPr="001A2448" w:rsidRDefault="006334D7" w:rsidP="003066E8">
            <w:pPr>
              <w:ind w:left="0"/>
            </w:pPr>
            <w:r w:rsidRPr="001A2448">
              <w:t>11:51:03</w:t>
            </w:r>
          </w:p>
        </w:tc>
        <w:tc>
          <w:tcPr>
            <w:tcW w:w="1425" w:type="dxa"/>
            <w:vAlign w:val="center"/>
          </w:tcPr>
          <w:p w14:paraId="7E161D4E" w14:textId="77777777" w:rsidR="006334D7" w:rsidRPr="001A2448" w:rsidRDefault="006334D7" w:rsidP="003066E8">
            <w:pPr>
              <w:ind w:left="0"/>
            </w:pPr>
            <w:r w:rsidRPr="001A2448">
              <w:t>11:56:48</w:t>
            </w:r>
          </w:p>
        </w:tc>
      </w:tr>
      <w:tr w:rsidR="006334D7" w:rsidRPr="001A2448" w14:paraId="786759BE" w14:textId="77777777" w:rsidTr="003066E8">
        <w:trPr>
          <w:trHeight w:val="486"/>
        </w:trPr>
        <w:tc>
          <w:tcPr>
            <w:tcW w:w="2398" w:type="dxa"/>
            <w:vAlign w:val="center"/>
          </w:tcPr>
          <w:p w14:paraId="0F841CF9" w14:textId="77777777" w:rsidR="006334D7" w:rsidRPr="001A2448" w:rsidRDefault="006334D7" w:rsidP="003066E8">
            <w:pPr>
              <w:ind w:left="0"/>
              <w:jc w:val="center"/>
            </w:pPr>
            <w:r w:rsidRPr="001A2448">
              <w:t xml:space="preserve">total </w:t>
            </w:r>
            <w:proofErr w:type="spellStart"/>
            <w:r w:rsidRPr="001A2448">
              <w:t>xfer</w:t>
            </w:r>
            <w:proofErr w:type="spellEnd"/>
            <w:r w:rsidRPr="001A2448">
              <w:t xml:space="preserve"> time-120 seconds</w:t>
            </w:r>
          </w:p>
        </w:tc>
        <w:tc>
          <w:tcPr>
            <w:tcW w:w="1424" w:type="dxa"/>
            <w:vAlign w:val="center"/>
          </w:tcPr>
          <w:p w14:paraId="5A5841FD" w14:textId="77777777" w:rsidR="006334D7" w:rsidRPr="001A2448" w:rsidRDefault="006334D7" w:rsidP="003066E8">
            <w:pPr>
              <w:ind w:left="0"/>
              <w:jc w:val="center"/>
            </w:pPr>
            <w:r w:rsidRPr="001A2448">
              <w:t>153</w:t>
            </w:r>
          </w:p>
        </w:tc>
        <w:tc>
          <w:tcPr>
            <w:tcW w:w="1425" w:type="dxa"/>
            <w:vAlign w:val="center"/>
          </w:tcPr>
          <w:p w14:paraId="06E87655" w14:textId="77777777" w:rsidR="006334D7" w:rsidRPr="001A2448" w:rsidRDefault="006334D7" w:rsidP="003066E8">
            <w:pPr>
              <w:ind w:left="0"/>
              <w:jc w:val="center"/>
            </w:pPr>
            <w:r w:rsidRPr="001A2448">
              <w:t>153</w:t>
            </w:r>
          </w:p>
        </w:tc>
        <w:tc>
          <w:tcPr>
            <w:tcW w:w="1424" w:type="dxa"/>
            <w:vAlign w:val="center"/>
          </w:tcPr>
          <w:p w14:paraId="1F10522E" w14:textId="77777777" w:rsidR="006334D7" w:rsidRPr="001A2448" w:rsidRDefault="006334D7" w:rsidP="003066E8">
            <w:pPr>
              <w:ind w:left="0"/>
              <w:jc w:val="center"/>
            </w:pPr>
            <w:r w:rsidRPr="001A2448">
              <w:t>153</w:t>
            </w:r>
          </w:p>
        </w:tc>
        <w:tc>
          <w:tcPr>
            <w:tcW w:w="1425" w:type="dxa"/>
            <w:vAlign w:val="center"/>
          </w:tcPr>
          <w:p w14:paraId="502D6422" w14:textId="77777777" w:rsidR="006334D7" w:rsidRPr="001A2448" w:rsidRDefault="006334D7" w:rsidP="003066E8">
            <w:pPr>
              <w:ind w:left="0"/>
              <w:jc w:val="center"/>
            </w:pPr>
            <w:r w:rsidRPr="001A2448">
              <w:t>168</w:t>
            </w:r>
          </w:p>
        </w:tc>
      </w:tr>
    </w:tbl>
    <w:p w14:paraId="2FEAD5B8" w14:textId="4BF092DE" w:rsidR="008B2277" w:rsidRDefault="008B2277" w:rsidP="001B117B"/>
    <w:p w14:paraId="5F15CBE2" w14:textId="7EEB8722" w:rsidR="006334D7" w:rsidRPr="001A2448" w:rsidRDefault="006334D7" w:rsidP="00F26704">
      <w:pPr>
        <w:ind w:left="900" w:right="0"/>
        <w:rPr>
          <w:sz w:val="24"/>
          <w:szCs w:val="24"/>
        </w:rPr>
      </w:pPr>
      <w:r w:rsidRPr="001A2448">
        <w:rPr>
          <w:sz w:val="24"/>
          <w:szCs w:val="24"/>
        </w:rPr>
        <w:t>The above tests were conducted with the following c-shell script running on trex3:</w:t>
      </w:r>
    </w:p>
    <w:p w14:paraId="623B8759" w14:textId="77777777" w:rsidR="006334D7" w:rsidRPr="00BC26A1" w:rsidRDefault="006334D7" w:rsidP="00F26704">
      <w:pPr>
        <w:ind w:left="900"/>
        <w:rPr>
          <w:sz w:val="22"/>
          <w:szCs w:val="22"/>
        </w:rPr>
      </w:pPr>
      <w:proofErr w:type="gramStart"/>
      <w:r w:rsidRPr="00BC26A1">
        <w:rPr>
          <w:sz w:val="22"/>
          <w:szCs w:val="22"/>
        </w:rPr>
        <w:t>#!/</w:t>
      </w:r>
      <w:proofErr w:type="gramEnd"/>
      <w:r w:rsidRPr="00BC26A1">
        <w:rPr>
          <w:sz w:val="22"/>
          <w:szCs w:val="22"/>
        </w:rPr>
        <w:t>bin/</w:t>
      </w:r>
      <w:proofErr w:type="spellStart"/>
      <w:r w:rsidRPr="00BC26A1">
        <w:rPr>
          <w:sz w:val="22"/>
          <w:szCs w:val="22"/>
        </w:rPr>
        <w:t>csh</w:t>
      </w:r>
      <w:proofErr w:type="spellEnd"/>
    </w:p>
    <w:p w14:paraId="20C450E7" w14:textId="77777777" w:rsidR="006334D7" w:rsidRPr="00BC26A1" w:rsidRDefault="006334D7" w:rsidP="00F26704">
      <w:pPr>
        <w:ind w:left="900"/>
        <w:rPr>
          <w:sz w:val="22"/>
          <w:szCs w:val="22"/>
        </w:rPr>
      </w:pPr>
      <w:r w:rsidRPr="00BC26A1">
        <w:rPr>
          <w:sz w:val="22"/>
          <w:szCs w:val="22"/>
        </w:rPr>
        <w:t xml:space="preserve"># Continually synchronize test file between </w:t>
      </w:r>
      <w:proofErr w:type="spellStart"/>
      <w:r w:rsidRPr="00BC26A1">
        <w:rPr>
          <w:sz w:val="22"/>
          <w:szCs w:val="22"/>
        </w:rPr>
        <w:t>trex</w:t>
      </w:r>
      <w:proofErr w:type="spellEnd"/>
      <w:r w:rsidRPr="00BC26A1">
        <w:rPr>
          <w:sz w:val="22"/>
          <w:szCs w:val="22"/>
        </w:rPr>
        <w:t xml:space="preserve"> and </w:t>
      </w:r>
      <w:proofErr w:type="spellStart"/>
      <w:r w:rsidRPr="00BC26A1">
        <w:rPr>
          <w:sz w:val="22"/>
          <w:szCs w:val="22"/>
        </w:rPr>
        <w:t>vesuvio</w:t>
      </w:r>
      <w:proofErr w:type="spellEnd"/>
      <w:r w:rsidRPr="00BC26A1">
        <w:rPr>
          <w:sz w:val="22"/>
          <w:szCs w:val="22"/>
        </w:rPr>
        <w:t xml:space="preserve"> with rsync. </w:t>
      </w:r>
    </w:p>
    <w:p w14:paraId="26607327" w14:textId="77777777" w:rsidR="006334D7" w:rsidRPr="00BC26A1" w:rsidRDefault="006334D7" w:rsidP="00F26704">
      <w:pPr>
        <w:ind w:left="900"/>
        <w:rPr>
          <w:sz w:val="22"/>
          <w:szCs w:val="22"/>
        </w:rPr>
      </w:pPr>
      <w:r w:rsidRPr="00BC26A1">
        <w:rPr>
          <w:sz w:val="22"/>
          <w:szCs w:val="22"/>
        </w:rPr>
        <w:t># Use this script to measure throughput across an intermittent link.</w:t>
      </w:r>
    </w:p>
    <w:p w14:paraId="5D2E72B6" w14:textId="77777777" w:rsidR="006334D7" w:rsidRPr="00BC26A1" w:rsidRDefault="006334D7" w:rsidP="00F26704">
      <w:pPr>
        <w:ind w:left="900"/>
        <w:rPr>
          <w:sz w:val="22"/>
          <w:szCs w:val="22"/>
        </w:rPr>
      </w:pPr>
      <w:r w:rsidRPr="00BC26A1">
        <w:rPr>
          <w:sz w:val="22"/>
          <w:szCs w:val="22"/>
        </w:rPr>
        <w:t># To avoid password input on each invocation of rsync, source machine's </w:t>
      </w:r>
    </w:p>
    <w:p w14:paraId="59F39E43" w14:textId="77777777" w:rsidR="006334D7" w:rsidRPr="00BC26A1" w:rsidRDefault="006334D7" w:rsidP="00F26704">
      <w:pPr>
        <w:ind w:left="900"/>
        <w:rPr>
          <w:sz w:val="22"/>
          <w:szCs w:val="22"/>
        </w:rPr>
      </w:pPr>
      <w:r w:rsidRPr="00BC26A1">
        <w:rPr>
          <w:sz w:val="22"/>
          <w:szCs w:val="22"/>
        </w:rPr>
        <w:t xml:space="preserve"># </w:t>
      </w:r>
      <w:proofErr w:type="gramStart"/>
      <w:r w:rsidRPr="00BC26A1">
        <w:rPr>
          <w:sz w:val="22"/>
          <w:szCs w:val="22"/>
        </w:rPr>
        <w:t>public</w:t>
      </w:r>
      <w:proofErr w:type="gramEnd"/>
      <w:r w:rsidRPr="00BC26A1">
        <w:rPr>
          <w:sz w:val="22"/>
          <w:szCs w:val="22"/>
        </w:rPr>
        <w:t xml:space="preserve"> </w:t>
      </w:r>
      <w:proofErr w:type="spellStart"/>
      <w:r w:rsidRPr="00BC26A1">
        <w:rPr>
          <w:sz w:val="22"/>
          <w:szCs w:val="22"/>
        </w:rPr>
        <w:t>rsa</w:t>
      </w:r>
      <w:proofErr w:type="spellEnd"/>
      <w:r w:rsidRPr="00BC26A1">
        <w:rPr>
          <w:sz w:val="22"/>
          <w:szCs w:val="22"/>
        </w:rPr>
        <w:t xml:space="preserve"> key should be included in target machine's .</w:t>
      </w:r>
      <w:proofErr w:type="spellStart"/>
      <w:r w:rsidRPr="00BC26A1">
        <w:rPr>
          <w:sz w:val="22"/>
          <w:szCs w:val="22"/>
        </w:rPr>
        <w:t>ssh</w:t>
      </w:r>
      <w:proofErr w:type="spellEnd"/>
      <w:r w:rsidRPr="00BC26A1">
        <w:rPr>
          <w:sz w:val="22"/>
          <w:szCs w:val="22"/>
        </w:rPr>
        <w:t>/</w:t>
      </w:r>
      <w:proofErr w:type="spellStart"/>
      <w:r w:rsidRPr="00BC26A1">
        <w:rPr>
          <w:sz w:val="22"/>
          <w:szCs w:val="22"/>
        </w:rPr>
        <w:t>authorized_hosts</w:t>
      </w:r>
      <w:proofErr w:type="spellEnd"/>
      <w:r w:rsidRPr="00BC26A1">
        <w:rPr>
          <w:sz w:val="22"/>
          <w:szCs w:val="22"/>
        </w:rPr>
        <w:t> </w:t>
      </w:r>
    </w:p>
    <w:p w14:paraId="720B4AA0" w14:textId="77777777" w:rsidR="006334D7" w:rsidRPr="00BC26A1" w:rsidRDefault="006334D7" w:rsidP="00F26704">
      <w:pPr>
        <w:ind w:left="900"/>
        <w:rPr>
          <w:sz w:val="22"/>
          <w:szCs w:val="22"/>
        </w:rPr>
      </w:pPr>
      <w:r w:rsidRPr="00BC26A1">
        <w:rPr>
          <w:sz w:val="22"/>
          <w:szCs w:val="22"/>
        </w:rPr>
        <w:t xml:space="preserve"># </w:t>
      </w:r>
      <w:proofErr w:type="gramStart"/>
      <w:r w:rsidRPr="00BC26A1">
        <w:rPr>
          <w:sz w:val="22"/>
          <w:szCs w:val="22"/>
        </w:rPr>
        <w:t>file</w:t>
      </w:r>
      <w:proofErr w:type="gramEnd"/>
      <w:r w:rsidRPr="00BC26A1">
        <w:rPr>
          <w:sz w:val="22"/>
          <w:szCs w:val="22"/>
        </w:rPr>
        <w:t xml:space="preserve"> (see </w:t>
      </w:r>
      <w:hyperlink r:id="rId31" w:tgtFrame="_blank" w:history="1">
        <w:r w:rsidRPr="00360297">
          <w:rPr>
            <w:rStyle w:val="Hyperlink"/>
            <w:sz w:val="22"/>
          </w:rPr>
          <w:t>https://blogs.oracle.com/jkini/entry/how_to_scp_scp_and)</w:t>
        </w:r>
      </w:hyperlink>
    </w:p>
    <w:p w14:paraId="363AD79C" w14:textId="77777777" w:rsidR="006334D7" w:rsidRPr="00BC26A1" w:rsidRDefault="006334D7" w:rsidP="00F26704">
      <w:pPr>
        <w:ind w:left="900"/>
        <w:rPr>
          <w:sz w:val="22"/>
          <w:szCs w:val="22"/>
        </w:rPr>
      </w:pPr>
      <w:r w:rsidRPr="00BC26A1">
        <w:rPr>
          <w:sz w:val="22"/>
          <w:szCs w:val="22"/>
        </w:rPr>
        <w:t>#</w:t>
      </w:r>
    </w:p>
    <w:p w14:paraId="420D7FB7" w14:textId="77777777" w:rsidR="006334D7" w:rsidRPr="00BC26A1" w:rsidRDefault="006334D7" w:rsidP="00F26704">
      <w:pPr>
        <w:ind w:left="900"/>
        <w:rPr>
          <w:sz w:val="22"/>
          <w:szCs w:val="22"/>
        </w:rPr>
      </w:pPr>
      <w:proofErr w:type="gramStart"/>
      <w:r w:rsidRPr="00BC26A1">
        <w:rPr>
          <w:sz w:val="22"/>
          <w:szCs w:val="22"/>
        </w:rPr>
        <w:t>while</w:t>
      </w:r>
      <w:proofErr w:type="gramEnd"/>
      <w:r w:rsidRPr="00BC26A1">
        <w:rPr>
          <w:sz w:val="22"/>
          <w:szCs w:val="22"/>
        </w:rPr>
        <w:t xml:space="preserve"> (1)</w:t>
      </w:r>
    </w:p>
    <w:p w14:paraId="07F2FB08" w14:textId="77777777" w:rsidR="006334D7" w:rsidRPr="00BC26A1" w:rsidRDefault="006334D7" w:rsidP="00F26704">
      <w:pPr>
        <w:ind w:left="900"/>
        <w:rPr>
          <w:sz w:val="22"/>
          <w:szCs w:val="22"/>
        </w:rPr>
      </w:pPr>
      <w:r w:rsidRPr="00BC26A1">
        <w:rPr>
          <w:sz w:val="22"/>
          <w:szCs w:val="22"/>
        </w:rPr>
        <w:t>  </w:t>
      </w:r>
      <w:proofErr w:type="gramStart"/>
      <w:r w:rsidRPr="00BC26A1">
        <w:rPr>
          <w:sz w:val="22"/>
          <w:szCs w:val="22"/>
        </w:rPr>
        <w:t>date</w:t>
      </w:r>
      <w:proofErr w:type="gramEnd"/>
    </w:p>
    <w:p w14:paraId="0F9527AB" w14:textId="77777777" w:rsidR="006334D7" w:rsidRPr="00BC26A1" w:rsidRDefault="006334D7" w:rsidP="00F26704">
      <w:pPr>
        <w:ind w:left="900"/>
        <w:rPr>
          <w:sz w:val="22"/>
          <w:szCs w:val="22"/>
        </w:rPr>
      </w:pPr>
      <w:r w:rsidRPr="00BC26A1">
        <w:rPr>
          <w:sz w:val="22"/>
          <w:szCs w:val="22"/>
        </w:rPr>
        <w:t>  </w:t>
      </w:r>
      <w:proofErr w:type="gramStart"/>
      <w:r w:rsidRPr="00BC26A1">
        <w:rPr>
          <w:sz w:val="22"/>
          <w:szCs w:val="22"/>
        </w:rPr>
        <w:t>rsync</w:t>
      </w:r>
      <w:proofErr w:type="gramEnd"/>
      <w:r w:rsidRPr="00BC26A1">
        <w:rPr>
          <w:sz w:val="22"/>
          <w:szCs w:val="22"/>
        </w:rPr>
        <w:t xml:space="preserve"> --timeout 90 -P --partial-</w:t>
      </w:r>
      <w:proofErr w:type="spellStart"/>
      <w:r w:rsidRPr="00BC26A1">
        <w:rPr>
          <w:sz w:val="22"/>
          <w:szCs w:val="22"/>
        </w:rPr>
        <w:t>dir</w:t>
      </w:r>
      <w:proofErr w:type="spellEnd"/>
      <w:r w:rsidRPr="00BC26A1">
        <w:rPr>
          <w:sz w:val="22"/>
          <w:szCs w:val="22"/>
        </w:rPr>
        <w:t>=partial-</w:t>
      </w:r>
      <w:proofErr w:type="spellStart"/>
      <w:r w:rsidRPr="00BC26A1">
        <w:rPr>
          <w:sz w:val="22"/>
          <w:szCs w:val="22"/>
        </w:rPr>
        <w:t>dir</w:t>
      </w:r>
      <w:proofErr w:type="spellEnd"/>
      <w:r w:rsidRPr="00BC26A1">
        <w:rPr>
          <w:sz w:val="22"/>
          <w:szCs w:val="22"/>
        </w:rPr>
        <w:t xml:space="preserve"> ~/</w:t>
      </w:r>
      <w:proofErr w:type="spellStart"/>
      <w:r w:rsidRPr="00BC26A1">
        <w:rPr>
          <w:sz w:val="22"/>
          <w:szCs w:val="22"/>
        </w:rPr>
        <w:t>mydtn</w:t>
      </w:r>
      <w:proofErr w:type="spellEnd"/>
      <w:r w:rsidRPr="00BC26A1">
        <w:rPr>
          <w:sz w:val="22"/>
          <w:szCs w:val="22"/>
        </w:rPr>
        <w:t xml:space="preserve">/test.tar.gz </w:t>
      </w:r>
      <w:proofErr w:type="spellStart"/>
      <w:r w:rsidRPr="00BC26A1">
        <w:rPr>
          <w:sz w:val="22"/>
          <w:szCs w:val="22"/>
        </w:rPr>
        <w:t>oreilly@dtn-vesuvio:mydtn</w:t>
      </w:r>
      <w:proofErr w:type="spellEnd"/>
      <w:r w:rsidRPr="00BC26A1">
        <w:rPr>
          <w:sz w:val="22"/>
          <w:szCs w:val="22"/>
        </w:rPr>
        <w:t>/incoming/rsync/.</w:t>
      </w:r>
    </w:p>
    <w:p w14:paraId="1BE69E25" w14:textId="77777777" w:rsidR="006334D7" w:rsidRPr="00BC26A1" w:rsidRDefault="006334D7" w:rsidP="00F26704">
      <w:pPr>
        <w:ind w:left="900"/>
        <w:rPr>
          <w:sz w:val="22"/>
          <w:szCs w:val="22"/>
        </w:rPr>
      </w:pPr>
      <w:r w:rsidRPr="00BC26A1">
        <w:rPr>
          <w:sz w:val="22"/>
          <w:szCs w:val="22"/>
        </w:rPr>
        <w:t>  </w:t>
      </w:r>
      <w:proofErr w:type="gramStart"/>
      <w:r w:rsidRPr="00BC26A1">
        <w:rPr>
          <w:sz w:val="22"/>
          <w:szCs w:val="22"/>
        </w:rPr>
        <w:t>echo</w:t>
      </w:r>
      <w:proofErr w:type="gramEnd"/>
      <w:r w:rsidRPr="00BC26A1">
        <w:rPr>
          <w:sz w:val="22"/>
          <w:szCs w:val="22"/>
        </w:rPr>
        <w:t xml:space="preserve"> rsync status: $status</w:t>
      </w:r>
    </w:p>
    <w:p w14:paraId="333277BE" w14:textId="77777777" w:rsidR="006334D7" w:rsidRPr="00BC26A1" w:rsidRDefault="006334D7" w:rsidP="00F26704">
      <w:pPr>
        <w:ind w:left="900"/>
        <w:rPr>
          <w:sz w:val="22"/>
          <w:szCs w:val="22"/>
        </w:rPr>
      </w:pPr>
      <w:r w:rsidRPr="00BC26A1">
        <w:rPr>
          <w:sz w:val="22"/>
          <w:szCs w:val="22"/>
        </w:rPr>
        <w:t>  </w:t>
      </w:r>
      <w:proofErr w:type="gramStart"/>
      <w:r w:rsidRPr="00BC26A1">
        <w:rPr>
          <w:sz w:val="22"/>
          <w:szCs w:val="22"/>
        </w:rPr>
        <w:t>sleep</w:t>
      </w:r>
      <w:proofErr w:type="gramEnd"/>
      <w:r w:rsidRPr="00BC26A1">
        <w:rPr>
          <w:sz w:val="22"/>
          <w:szCs w:val="22"/>
        </w:rPr>
        <w:t xml:space="preserve"> 5</w:t>
      </w:r>
    </w:p>
    <w:p w14:paraId="5675C45F" w14:textId="77777777" w:rsidR="006334D7" w:rsidRPr="00BC26A1" w:rsidRDefault="006334D7" w:rsidP="00F26704">
      <w:pPr>
        <w:ind w:left="900"/>
        <w:rPr>
          <w:sz w:val="22"/>
          <w:szCs w:val="22"/>
        </w:rPr>
      </w:pPr>
      <w:proofErr w:type="gramStart"/>
      <w:r w:rsidRPr="00BC26A1">
        <w:rPr>
          <w:sz w:val="22"/>
          <w:szCs w:val="22"/>
        </w:rPr>
        <w:t>end</w:t>
      </w:r>
      <w:proofErr w:type="gramEnd"/>
    </w:p>
    <w:p w14:paraId="7EFB6792" w14:textId="77777777" w:rsidR="006334D7" w:rsidRPr="001A2448" w:rsidRDefault="006334D7" w:rsidP="007A60B8">
      <w:pPr>
        <w:pStyle w:val="subheading1"/>
        <w:tabs>
          <w:tab w:val="clear" w:pos="1440"/>
          <w:tab w:val="left" w:pos="900"/>
        </w:tabs>
        <w:ind w:hanging="990"/>
        <w:rPr>
          <w:rFonts w:ascii="Verdana" w:hAnsi="Verdana"/>
          <w:sz w:val="24"/>
          <w:szCs w:val="24"/>
        </w:rPr>
      </w:pPr>
      <w:r w:rsidRPr="001A2448">
        <w:rPr>
          <w:rFonts w:ascii="Verdana" w:hAnsi="Verdana"/>
          <w:sz w:val="24"/>
          <w:szCs w:val="24"/>
        </w:rPr>
        <w:t>Field test architecture.</w:t>
      </w:r>
    </w:p>
    <w:p w14:paraId="0DC13DEF" w14:textId="77777777" w:rsidR="006334D7" w:rsidRPr="00BC26A1" w:rsidRDefault="006334D7" w:rsidP="00643EE7">
      <w:pPr>
        <w:ind w:left="900"/>
        <w:rPr>
          <w:sz w:val="22"/>
          <w:szCs w:val="22"/>
        </w:rPr>
      </w:pPr>
      <w:r w:rsidRPr="00BC26A1">
        <w:rPr>
          <w:sz w:val="22"/>
          <w:szCs w:val="22"/>
        </w:rPr>
        <w:t>The DTN application open source software dtn 2.8.0</w:t>
      </w:r>
      <w:r w:rsidRPr="00BC26A1">
        <w:rPr>
          <w:sz w:val="22"/>
          <w:szCs w:val="22"/>
        </w:rPr>
        <w:footnoteReference w:id="14"/>
      </w:r>
      <w:r w:rsidRPr="00BC26A1">
        <w:rPr>
          <w:sz w:val="22"/>
          <w:szCs w:val="22"/>
        </w:rPr>
        <w:t xml:space="preserve"> was installed on three nodes, the trex2 processor on the Dorado CTD AUV, the “Manta</w:t>
      </w:r>
      <w:r w:rsidRPr="00BC26A1">
        <w:rPr>
          <w:sz w:val="22"/>
          <w:szCs w:val="22"/>
        </w:rPr>
        <w:footnoteReference w:id="15"/>
      </w:r>
      <w:r w:rsidRPr="00BC26A1">
        <w:rPr>
          <w:sz w:val="22"/>
          <w:szCs w:val="22"/>
        </w:rPr>
        <w:t xml:space="preserve">” processor used as an intermediate node on the Zephyr, and on the MBARI server </w:t>
      </w:r>
      <w:hyperlink r:id="rId32" w:tgtFrame="_blank" w:history="1">
        <w:r w:rsidRPr="00360297">
          <w:rPr>
            <w:rStyle w:val="Hyperlink"/>
            <w:sz w:val="22"/>
          </w:rPr>
          <w:t>odss-staging.shore.mbari.org</w:t>
        </w:r>
      </w:hyperlink>
      <w:r w:rsidRPr="00BC26A1">
        <w:rPr>
          <w:sz w:val="22"/>
          <w:szCs w:val="22"/>
        </w:rPr>
        <w:t>. In order for DTN to route traffic a static “routeable” address was required for the ship based DTN node. The KVH miniVSat V7 terminal was configured to provide a single routeable static IP address. A small Internet Gateway/router was installed to provide “NAT translation” based on the port address to allow connection to several hosts behind the single static IP address (see figure 2 for details).</w:t>
      </w:r>
    </w:p>
    <w:p w14:paraId="4971B0E5" w14:textId="77777777" w:rsidR="006334D7" w:rsidRPr="00BC26A1" w:rsidRDefault="006334D7" w:rsidP="00643EE7">
      <w:pPr>
        <w:ind w:left="900"/>
        <w:rPr>
          <w:sz w:val="22"/>
          <w:szCs w:val="22"/>
        </w:rPr>
      </w:pPr>
      <w:r w:rsidRPr="00BC26A1">
        <w:rPr>
          <w:sz w:val="22"/>
          <w:szCs w:val="22"/>
        </w:rPr>
        <w:lastRenderedPageBreak/>
        <w:t xml:space="preserve">The MBARI internet firewall was configured to allow IP traffic from the Zephyr installed Gateway/router IP </w:t>
      </w:r>
      <w:proofErr w:type="gramStart"/>
      <w:r w:rsidRPr="00BC26A1">
        <w:rPr>
          <w:sz w:val="22"/>
          <w:szCs w:val="22"/>
        </w:rPr>
        <w:t>address</w:t>
      </w:r>
      <w:proofErr w:type="gramEnd"/>
      <w:r w:rsidRPr="00BC26A1">
        <w:rPr>
          <w:sz w:val="22"/>
          <w:szCs w:val="22"/>
        </w:rPr>
        <w:t xml:space="preserve"> to the DTN port on </w:t>
      </w:r>
      <w:r w:rsidRPr="00360297">
        <w:rPr>
          <w:rStyle w:val="Hyperlink"/>
          <w:sz w:val="22"/>
        </w:rPr>
        <w:t>odss-staging</w:t>
      </w:r>
      <w:r w:rsidRPr="00BC26A1">
        <w:rPr>
          <w:sz w:val="22"/>
          <w:szCs w:val="22"/>
        </w:rPr>
        <w:t>.</w:t>
      </w:r>
    </w:p>
    <w:p w14:paraId="299C2E70" w14:textId="77777777" w:rsidR="006334D7" w:rsidRPr="00BC26A1" w:rsidRDefault="006334D7" w:rsidP="00643EE7">
      <w:pPr>
        <w:ind w:left="900"/>
        <w:rPr>
          <w:sz w:val="22"/>
          <w:szCs w:val="22"/>
        </w:rPr>
      </w:pPr>
    </w:p>
    <w:p w14:paraId="67AE5215" w14:textId="77777777" w:rsidR="006334D7" w:rsidRPr="001A2448" w:rsidRDefault="0047591A" w:rsidP="00643EE7">
      <w:pPr>
        <w:ind w:left="900"/>
      </w:pPr>
      <w:r w:rsidRPr="001A2448">
        <w:rPr>
          <w:noProof/>
        </w:rPr>
        <w:drawing>
          <wp:inline distT="0" distB="0" distL="0" distR="0" wp14:anchorId="68334D31" wp14:editId="13253DFA">
            <wp:extent cx="5242560" cy="24892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l="3000" t="15205" r="1500" b="24400"/>
                    <a:stretch>
                      <a:fillRect/>
                    </a:stretch>
                  </pic:blipFill>
                  <pic:spPr bwMode="auto">
                    <a:xfrm>
                      <a:off x="0" y="0"/>
                      <a:ext cx="5242560" cy="2489200"/>
                    </a:xfrm>
                    <a:prstGeom prst="rect">
                      <a:avLst/>
                    </a:prstGeom>
                    <a:noFill/>
                    <a:ln>
                      <a:noFill/>
                    </a:ln>
                  </pic:spPr>
                </pic:pic>
              </a:graphicData>
            </a:graphic>
          </wp:inline>
        </w:drawing>
      </w:r>
    </w:p>
    <w:p w14:paraId="258FCFD7" w14:textId="77777777" w:rsidR="006334D7" w:rsidRPr="001A2448" w:rsidRDefault="006334D7" w:rsidP="00D24605">
      <w:pPr>
        <w:pStyle w:val="Caption"/>
        <w:jc w:val="center"/>
      </w:pPr>
      <w:r w:rsidRPr="001A2448">
        <w:t xml:space="preserve">Figure </w:t>
      </w:r>
      <w:r w:rsidR="000F56CB">
        <w:fldChar w:fldCharType="begin"/>
      </w:r>
      <w:r w:rsidR="000F56CB">
        <w:instrText xml:space="preserve"> SEQ Figure \* ARABIC </w:instrText>
      </w:r>
      <w:r w:rsidR="000F56CB">
        <w:fldChar w:fldCharType="separate"/>
      </w:r>
      <w:r w:rsidR="0020379C">
        <w:rPr>
          <w:noProof/>
        </w:rPr>
        <w:t>5</w:t>
      </w:r>
      <w:r w:rsidR="000F56CB">
        <w:rPr>
          <w:noProof/>
        </w:rPr>
        <w:fldChar w:fldCharType="end"/>
      </w:r>
      <w:r w:rsidRPr="001A2448">
        <w:t>. Simplified communications architecture as field tested.</w:t>
      </w:r>
    </w:p>
    <w:p w14:paraId="19252747" w14:textId="77777777" w:rsidR="006334D7" w:rsidRPr="001A2448" w:rsidRDefault="006334D7" w:rsidP="007A60B8">
      <w:pPr>
        <w:pStyle w:val="subheading1"/>
        <w:tabs>
          <w:tab w:val="clear" w:pos="1440"/>
          <w:tab w:val="left" w:pos="900"/>
        </w:tabs>
        <w:ind w:hanging="990"/>
        <w:rPr>
          <w:rFonts w:ascii="Verdana" w:hAnsi="Verdana"/>
          <w:sz w:val="24"/>
          <w:szCs w:val="24"/>
        </w:rPr>
      </w:pPr>
      <w:r w:rsidRPr="001A2448">
        <w:rPr>
          <w:rFonts w:ascii="Verdana" w:hAnsi="Verdana"/>
          <w:sz w:val="24"/>
          <w:szCs w:val="24"/>
        </w:rPr>
        <w:t>DTN Field test operations.</w:t>
      </w:r>
    </w:p>
    <w:p w14:paraId="41607CCD" w14:textId="77777777" w:rsidR="006334D7" w:rsidRPr="00BC26A1" w:rsidRDefault="006334D7" w:rsidP="00643EE7">
      <w:pPr>
        <w:ind w:left="900"/>
        <w:rPr>
          <w:sz w:val="22"/>
          <w:szCs w:val="22"/>
        </w:rPr>
      </w:pPr>
      <w:r w:rsidRPr="00BC26A1">
        <w:rPr>
          <w:sz w:val="22"/>
          <w:szCs w:val="22"/>
        </w:rPr>
        <w:t>The plan of the field test was to conduct four AUV runs in a yo-yo profile, have the surface to acquire a GPS fix, then return to a waypoint approximately 400 meters from the Zephyr and surface. On the return journey a dummy data file is loaded in the DTN send directory for automatic transfer to the shoreside ODSS server when the AUV establishes radio connection to the Zephyr. Simultaneously a dummy mission re-tasking file is queued up on the shoreside server in the odss-staging DTN send directory and this file is automatically downloaded to the AUV. Each run would generate a 2x larger data file. At the end of the run the amount of time required for the download would be measured. Then the AUV would be manually commanded to begin the next run.</w:t>
      </w:r>
    </w:p>
    <w:p w14:paraId="2DA08C2E" w14:textId="77777777" w:rsidR="006334D7" w:rsidRPr="00BC26A1" w:rsidRDefault="006334D7" w:rsidP="00643EE7">
      <w:pPr>
        <w:ind w:left="900"/>
        <w:rPr>
          <w:sz w:val="22"/>
          <w:szCs w:val="22"/>
        </w:rPr>
      </w:pPr>
      <w:r w:rsidRPr="00BC26A1">
        <w:rPr>
          <w:sz w:val="22"/>
          <w:szCs w:val="22"/>
        </w:rPr>
        <w:t>The first AUV test run aborted spontaneously shortly after it began due to a power cycle of the trex2 processor for unknown reasons.</w:t>
      </w:r>
    </w:p>
    <w:p w14:paraId="032E9409" w14:textId="77777777" w:rsidR="006334D7" w:rsidRPr="00BC26A1" w:rsidRDefault="006334D7" w:rsidP="00643EE7">
      <w:pPr>
        <w:ind w:left="900"/>
        <w:rPr>
          <w:sz w:val="22"/>
          <w:szCs w:val="22"/>
        </w:rPr>
      </w:pPr>
      <w:r w:rsidRPr="00BC26A1">
        <w:rPr>
          <w:sz w:val="22"/>
          <w:szCs w:val="22"/>
        </w:rPr>
        <w:t>The second run was a repeat of the first run and successfully generated a 573440 byte data file on the return leg and this was automatically transferred to the MBARI shore-odss data server in less than two minutes after the AUV surfaced. The mission re-tasking file was not sent to the AUV due to a configuration error.</w:t>
      </w:r>
    </w:p>
    <w:p w14:paraId="2CF1D026" w14:textId="77777777" w:rsidR="006334D7" w:rsidRPr="00BC26A1" w:rsidRDefault="006334D7" w:rsidP="00643EE7">
      <w:pPr>
        <w:ind w:left="900"/>
        <w:rPr>
          <w:sz w:val="22"/>
          <w:szCs w:val="22"/>
        </w:rPr>
      </w:pPr>
      <w:r w:rsidRPr="00BC26A1">
        <w:rPr>
          <w:sz w:val="22"/>
          <w:szCs w:val="22"/>
        </w:rPr>
        <w:t>The third run did not generate an AUV data file due to an operational bug related to Gulper Sampling. The mission tasking file was successfully sent from odss-staging to the AUV when the AUV surfaces.</w:t>
      </w:r>
    </w:p>
    <w:p w14:paraId="53CB0218" w14:textId="77777777" w:rsidR="006334D7" w:rsidRPr="00BC26A1" w:rsidRDefault="006334D7" w:rsidP="00643EE7">
      <w:pPr>
        <w:ind w:left="900"/>
        <w:rPr>
          <w:sz w:val="22"/>
          <w:szCs w:val="22"/>
        </w:rPr>
      </w:pPr>
      <w:r w:rsidRPr="00BC26A1">
        <w:rPr>
          <w:sz w:val="22"/>
          <w:szCs w:val="22"/>
        </w:rPr>
        <w:t xml:space="preserve">The fourth AUV run successfully generated </w:t>
      </w:r>
      <w:proofErr w:type="gramStart"/>
      <w:r w:rsidRPr="00BC26A1">
        <w:rPr>
          <w:sz w:val="22"/>
          <w:szCs w:val="22"/>
        </w:rPr>
        <w:t>a</w:t>
      </w:r>
      <w:proofErr w:type="gramEnd"/>
      <w:r w:rsidRPr="00BC26A1">
        <w:rPr>
          <w:sz w:val="22"/>
          <w:szCs w:val="22"/>
        </w:rPr>
        <w:t xml:space="preserve"> 1146880 byte data file. When the AUV surfaced at the end of the mission the data file was automatically transferred to the Zephyr “Manta” Gateway in less than four minutes, and end-to-end to the odss-staging server directory in a total of 7 minutes from when the AUV first made a radio connection. Simultaneously a new mission tasking file was successfully sent from odss-staging to the AUV.</w:t>
      </w:r>
    </w:p>
    <w:p w14:paraId="2E1C3DB8" w14:textId="77777777" w:rsidR="006334D7" w:rsidRPr="001A2448" w:rsidRDefault="006334D7" w:rsidP="007A60B8">
      <w:pPr>
        <w:pStyle w:val="subheading1"/>
        <w:tabs>
          <w:tab w:val="clear" w:pos="1440"/>
          <w:tab w:val="left" w:pos="900"/>
        </w:tabs>
        <w:ind w:hanging="990"/>
        <w:rPr>
          <w:rFonts w:ascii="Verdana" w:hAnsi="Verdana"/>
          <w:sz w:val="24"/>
          <w:szCs w:val="24"/>
        </w:rPr>
      </w:pPr>
      <w:r w:rsidRPr="001A2448">
        <w:rPr>
          <w:rFonts w:ascii="Verdana" w:hAnsi="Verdana"/>
          <w:sz w:val="24"/>
          <w:szCs w:val="24"/>
        </w:rPr>
        <w:lastRenderedPageBreak/>
        <w:t>Field test conclusions.</w:t>
      </w:r>
    </w:p>
    <w:p w14:paraId="0C787E02" w14:textId="77777777" w:rsidR="006334D7" w:rsidRPr="00BC26A1" w:rsidRDefault="006334D7" w:rsidP="00643EE7">
      <w:pPr>
        <w:ind w:left="900"/>
        <w:rPr>
          <w:sz w:val="22"/>
          <w:szCs w:val="22"/>
        </w:rPr>
      </w:pPr>
      <w:r w:rsidRPr="00BC26A1">
        <w:rPr>
          <w:sz w:val="22"/>
          <w:szCs w:val="22"/>
        </w:rPr>
        <w:t xml:space="preserve">End-to-end data transfers utilizing the DTN application successfully transferred data files up to 1.1MByte from the AUV Dorado trex2 autonomy processor in less than four minutes and to a file directory in the MBARI shoreside server odss-staging under typical at operational conditions. Simultaneously a mission tasking file of typical length was sent from odss-staging to the AUV. These transfers occurred automatically when the AUV surfaced and was able to connect to the Zephyr Gateway using the AUV </w:t>
      </w:r>
      <w:proofErr w:type="spellStart"/>
      <w:r w:rsidRPr="00BC26A1">
        <w:rPr>
          <w:sz w:val="22"/>
          <w:szCs w:val="22"/>
        </w:rPr>
        <w:t>Freewave</w:t>
      </w:r>
      <w:proofErr w:type="spellEnd"/>
      <w:r w:rsidRPr="00BC26A1">
        <w:rPr>
          <w:sz w:val="22"/>
          <w:szCs w:val="22"/>
        </w:rPr>
        <w:t xml:space="preserve"> Ethernet radio. The data transfer rate and therefore the AUV surface time for transfer appears to be currently limited by the radio bit rate, however under actual field conditions we were able to achieve about a 50% utilization of the theoretical maximum bit rate, which is very good.</w:t>
      </w:r>
    </w:p>
    <w:p w14:paraId="0586D51E" w14:textId="77777777" w:rsidR="006334D7" w:rsidRPr="00BC26A1" w:rsidRDefault="006334D7" w:rsidP="00643EE7">
      <w:pPr>
        <w:ind w:left="900"/>
        <w:rPr>
          <w:sz w:val="22"/>
          <w:szCs w:val="22"/>
        </w:rPr>
      </w:pPr>
      <w:r w:rsidRPr="00BC26A1">
        <w:rPr>
          <w:sz w:val="22"/>
          <w:szCs w:val="22"/>
        </w:rPr>
        <w:t xml:space="preserve">Tests under similar conditions using the utility rsync were also successful in transferring data files over intermittent IP links. </w:t>
      </w:r>
      <w:proofErr w:type="spellStart"/>
      <w:r w:rsidRPr="00BC26A1">
        <w:rPr>
          <w:sz w:val="22"/>
          <w:szCs w:val="22"/>
        </w:rPr>
        <w:t>Rync</w:t>
      </w:r>
      <w:proofErr w:type="spellEnd"/>
      <w:r w:rsidRPr="00BC26A1">
        <w:rPr>
          <w:sz w:val="22"/>
          <w:szCs w:val="22"/>
        </w:rPr>
        <w:t xml:space="preserve"> was easier to configure and transferred the large data files slightly faster.</w:t>
      </w:r>
    </w:p>
    <w:p w14:paraId="20AA90D4" w14:textId="77777777" w:rsidR="006334D7" w:rsidRPr="00BC26A1" w:rsidRDefault="006334D7" w:rsidP="00643EE7">
      <w:pPr>
        <w:ind w:left="900"/>
        <w:rPr>
          <w:sz w:val="22"/>
          <w:szCs w:val="22"/>
        </w:rPr>
      </w:pPr>
      <w:r w:rsidRPr="00BC26A1">
        <w:rPr>
          <w:sz w:val="22"/>
          <w:szCs w:val="22"/>
        </w:rPr>
        <w:t>The conclusion is that in an all TCP/IP environment either DTN or rsync are both efficient at transferring large data files over intermittent or long delay network links and large AUV data sets can be automatically sent to shore using a Gateway with minimal time on the surface.</w:t>
      </w:r>
    </w:p>
    <w:p w14:paraId="4A82DFF2" w14:textId="77777777" w:rsidR="006334D7" w:rsidRPr="001A2448" w:rsidRDefault="006334D7" w:rsidP="00D01672">
      <w:pPr>
        <w:pStyle w:val="subheading1"/>
        <w:tabs>
          <w:tab w:val="clear" w:pos="1440"/>
          <w:tab w:val="left" w:pos="900"/>
        </w:tabs>
        <w:ind w:left="900" w:hanging="450"/>
        <w:rPr>
          <w:rFonts w:ascii="Verdana" w:hAnsi="Verdana"/>
          <w:sz w:val="24"/>
          <w:szCs w:val="24"/>
        </w:rPr>
      </w:pPr>
      <w:r w:rsidRPr="001A2448">
        <w:rPr>
          <w:rFonts w:ascii="Verdana" w:hAnsi="Verdana"/>
          <w:sz w:val="24"/>
          <w:szCs w:val="24"/>
        </w:rPr>
        <w:t>Additional recommendations and observations based on the laboratory and field tests.</w:t>
      </w:r>
    </w:p>
    <w:p w14:paraId="19D612F8" w14:textId="77777777" w:rsidR="006334D7" w:rsidRPr="00BC26A1" w:rsidRDefault="006334D7" w:rsidP="00D83AE8">
      <w:pPr>
        <w:ind w:left="900"/>
        <w:rPr>
          <w:sz w:val="22"/>
          <w:szCs w:val="22"/>
        </w:rPr>
      </w:pPr>
      <w:r w:rsidRPr="007F7AAC">
        <w:rPr>
          <w:sz w:val="22"/>
          <w:szCs w:val="22"/>
          <w:u w:val="single"/>
        </w:rPr>
        <w:t>Networking skills</w:t>
      </w:r>
      <w:r w:rsidRPr="00BC26A1">
        <w:rPr>
          <w:sz w:val="22"/>
          <w:szCs w:val="22"/>
        </w:rPr>
        <w:t xml:space="preserve">: </w:t>
      </w:r>
    </w:p>
    <w:p w14:paraId="1F85D4D0" w14:textId="77777777" w:rsidR="007F7AAC" w:rsidRDefault="006334D7" w:rsidP="00D83AE8">
      <w:pPr>
        <w:ind w:left="900"/>
        <w:rPr>
          <w:sz w:val="22"/>
          <w:szCs w:val="22"/>
        </w:rPr>
      </w:pPr>
      <w:r w:rsidRPr="00BC26A1">
        <w:rPr>
          <w:sz w:val="22"/>
          <w:szCs w:val="22"/>
        </w:rPr>
        <w:t>We have found DTN configuration to be a challenging task, especially in light of incomplete documentation. In this study, we used only very basic DTN configuration options, which may have resulted in an overly “fragile” network. In future, the engineer or technician charged with DTN configuration and operation should have sufficient background in IP networking, and must be allocated adequate time to determine how to more effectively configure DTN.</w:t>
      </w:r>
    </w:p>
    <w:p w14:paraId="44DAD1B2" w14:textId="77777777" w:rsidR="007F7AAC" w:rsidRDefault="007F7AAC" w:rsidP="00D83AE8">
      <w:pPr>
        <w:ind w:left="900"/>
        <w:rPr>
          <w:sz w:val="22"/>
          <w:szCs w:val="22"/>
        </w:rPr>
      </w:pPr>
    </w:p>
    <w:p w14:paraId="7AD12957" w14:textId="77777777" w:rsidR="007F7AAC" w:rsidRDefault="006334D7" w:rsidP="00D83AE8">
      <w:pPr>
        <w:ind w:left="900"/>
        <w:rPr>
          <w:sz w:val="22"/>
          <w:szCs w:val="22"/>
        </w:rPr>
      </w:pPr>
      <w:r w:rsidRPr="007F7AAC">
        <w:rPr>
          <w:sz w:val="22"/>
          <w:szCs w:val="22"/>
          <w:u w:val="single"/>
        </w:rPr>
        <w:t>Software engineering resources</w:t>
      </w:r>
      <w:r w:rsidRPr="00BC26A1">
        <w:rPr>
          <w:sz w:val="22"/>
          <w:szCs w:val="22"/>
        </w:rPr>
        <w:t>: If we decide to pursue DTN as an operational element, additional MBARI software engineering resources must be allocated. Due to limited time in the feasibility study, we did not become familiar with DTN source code yet we’ve identified serious reliability issues that require debugging at the C++ source code level.  Inspection of DTN source code could also help to understand otherwise poorly documented configuration options. Moreover we only utilized the basic existing applications included with the DTN2 distribution (</w:t>
      </w:r>
      <w:proofErr w:type="spellStart"/>
      <w:r w:rsidRPr="00BC26A1">
        <w:rPr>
          <w:sz w:val="22"/>
          <w:szCs w:val="22"/>
        </w:rPr>
        <w:t>dtnping</w:t>
      </w:r>
      <w:proofErr w:type="spellEnd"/>
      <w:r w:rsidRPr="00BC26A1">
        <w:rPr>
          <w:sz w:val="22"/>
          <w:szCs w:val="22"/>
        </w:rPr>
        <w:t xml:space="preserve">, </w:t>
      </w:r>
      <w:proofErr w:type="spellStart"/>
      <w:r w:rsidRPr="00BC26A1">
        <w:rPr>
          <w:sz w:val="22"/>
          <w:szCs w:val="22"/>
        </w:rPr>
        <w:t>dtncp</w:t>
      </w:r>
      <w:proofErr w:type="spellEnd"/>
      <w:r w:rsidRPr="00BC26A1">
        <w:rPr>
          <w:sz w:val="22"/>
          <w:szCs w:val="22"/>
        </w:rPr>
        <w:t xml:space="preserve">, </w:t>
      </w:r>
      <w:proofErr w:type="spellStart"/>
      <w:r w:rsidRPr="00BC26A1">
        <w:rPr>
          <w:sz w:val="22"/>
          <w:szCs w:val="22"/>
        </w:rPr>
        <w:t>etc</w:t>
      </w:r>
      <w:proofErr w:type="spellEnd"/>
      <w:r w:rsidRPr="00BC26A1">
        <w:rPr>
          <w:sz w:val="22"/>
          <w:szCs w:val="22"/>
        </w:rPr>
        <w:t>), but these basic utilities may not be optimal for operational use in a project such as CANON. Instead we may want to develop our own application code using the DTN C++ API.</w:t>
      </w:r>
    </w:p>
    <w:p w14:paraId="26953339" w14:textId="77777777" w:rsidR="007F7AAC" w:rsidRDefault="007F7AAC" w:rsidP="00D83AE8">
      <w:pPr>
        <w:ind w:left="900"/>
        <w:rPr>
          <w:sz w:val="22"/>
          <w:szCs w:val="22"/>
        </w:rPr>
      </w:pPr>
    </w:p>
    <w:p w14:paraId="2785A587" w14:textId="452BDB7A" w:rsidR="006334D7" w:rsidRDefault="006334D7" w:rsidP="00D83AE8">
      <w:pPr>
        <w:ind w:left="900"/>
        <w:rPr>
          <w:sz w:val="22"/>
          <w:szCs w:val="22"/>
        </w:rPr>
      </w:pPr>
      <w:r w:rsidRPr="007F7AAC">
        <w:rPr>
          <w:sz w:val="22"/>
          <w:szCs w:val="22"/>
          <w:u w:val="single"/>
        </w:rPr>
        <w:t>Documentation</w:t>
      </w:r>
      <w:r w:rsidRPr="00BC26A1">
        <w:rPr>
          <w:sz w:val="22"/>
          <w:szCs w:val="22"/>
        </w:rPr>
        <w:t xml:space="preserve">: DTN2 documentation is fairly sparse, sometimes </w:t>
      </w:r>
      <w:proofErr w:type="spellStart"/>
      <w:r w:rsidRPr="00BC26A1">
        <w:rPr>
          <w:sz w:val="22"/>
          <w:szCs w:val="22"/>
        </w:rPr>
        <w:t>out-dated</w:t>
      </w:r>
      <w:proofErr w:type="spellEnd"/>
      <w:r w:rsidRPr="00BC26A1">
        <w:rPr>
          <w:sz w:val="22"/>
          <w:szCs w:val="22"/>
        </w:rPr>
        <w:t xml:space="preserve">, and </w:t>
      </w:r>
      <w:proofErr w:type="spellStart"/>
      <w:r w:rsidRPr="00BC26A1">
        <w:rPr>
          <w:sz w:val="22"/>
          <w:szCs w:val="22"/>
        </w:rPr>
        <w:t>organisation</w:t>
      </w:r>
      <w:proofErr w:type="spellEnd"/>
      <w:r w:rsidRPr="00BC26A1">
        <w:rPr>
          <w:sz w:val="22"/>
          <w:szCs w:val="22"/>
        </w:rPr>
        <w:t xml:space="preserve"> could be improved.  Building and installing the software can be especially challenging. DTN2 relies on several third-party packages, and is only compatible with certain versions of those. Yet the documentation doesn’t specify all of these dependencies, which are apparent only after perusing various online forums. We built DTN2 for Linux and </w:t>
      </w:r>
      <w:proofErr w:type="spellStart"/>
      <w:r w:rsidRPr="00BC26A1">
        <w:rPr>
          <w:sz w:val="22"/>
          <w:szCs w:val="22"/>
        </w:rPr>
        <w:t>MacOS</w:t>
      </w:r>
      <w:proofErr w:type="spellEnd"/>
      <w:r w:rsidRPr="00BC26A1">
        <w:rPr>
          <w:sz w:val="22"/>
          <w:szCs w:val="22"/>
        </w:rPr>
        <w:t xml:space="preserve">, and encountered subtle but poorly documented procedural differences between </w:t>
      </w:r>
      <w:r w:rsidRPr="00BC26A1">
        <w:rPr>
          <w:sz w:val="22"/>
          <w:szCs w:val="22"/>
        </w:rPr>
        <w:lastRenderedPageBreak/>
        <w:t>these platforms that required several hours to debug.</w:t>
      </w:r>
      <w:r w:rsidRPr="00BC26A1">
        <w:rPr>
          <w:sz w:val="22"/>
          <w:szCs w:val="22"/>
        </w:rPr>
        <w:br/>
        <w:t xml:space="preserve">The DTN2 distribution includes a very basic tutorial which deals with the trivial case of a single-node DTN “network”, but very little detail for the more realistic multi-node case. The documentation includes a description of the numerous DTN configuration options, but much of this is vague and makes references to undefined terms. In the absence of good </w:t>
      </w:r>
      <w:r w:rsidR="007F7AAC">
        <w:rPr>
          <w:sz w:val="22"/>
          <w:szCs w:val="22"/>
        </w:rPr>
        <w:t>d</w:t>
      </w:r>
      <w:r w:rsidRPr="00BC26A1">
        <w:rPr>
          <w:sz w:val="22"/>
          <w:szCs w:val="22"/>
        </w:rPr>
        <w:t xml:space="preserve">ocumentation, configuration is a very time-consuming process, including much trial-and-error to determine the right combination of parameters across multiple DTN nodes. We eventually arrived at a configuration which works well for our </w:t>
      </w:r>
      <w:proofErr w:type="spellStart"/>
      <w:r w:rsidRPr="00BC26A1">
        <w:rPr>
          <w:sz w:val="22"/>
          <w:szCs w:val="22"/>
        </w:rPr>
        <w:t>testbed</w:t>
      </w:r>
      <w:proofErr w:type="spellEnd"/>
      <w:r w:rsidRPr="00BC26A1">
        <w:rPr>
          <w:sz w:val="22"/>
          <w:szCs w:val="22"/>
        </w:rPr>
        <w:t>, but which proves to be rather fragile in the event of slight changes to the physical network. E.g. we specify all IP addresses statically, but in the real world these may change, leading to lengthy reconfiguration and testing. There appear to be DTN options that enable dynamic addressing and routing, but these are not well-documented.</w:t>
      </w:r>
      <w:r w:rsidR="007F7AAC">
        <w:rPr>
          <w:sz w:val="22"/>
          <w:szCs w:val="22"/>
        </w:rPr>
        <w:t xml:space="preserve"> </w:t>
      </w:r>
      <w:r w:rsidRPr="00BC26A1">
        <w:rPr>
          <w:sz w:val="22"/>
          <w:szCs w:val="22"/>
        </w:rPr>
        <w:t xml:space="preserve">In general the </w:t>
      </w:r>
      <w:proofErr w:type="spellStart"/>
      <w:r w:rsidRPr="00BC26A1">
        <w:rPr>
          <w:sz w:val="22"/>
          <w:szCs w:val="22"/>
        </w:rPr>
        <w:t>organisation</w:t>
      </w:r>
      <w:proofErr w:type="spellEnd"/>
      <w:r w:rsidRPr="00BC26A1">
        <w:rPr>
          <w:sz w:val="22"/>
          <w:szCs w:val="22"/>
        </w:rPr>
        <w:t xml:space="preserve"> of documents at the DTN2 website could be improved. For example, the </w:t>
      </w:r>
      <w:hyperlink r:id="rId34" w:history="1">
        <w:r w:rsidRPr="00360297">
          <w:rPr>
            <w:rStyle w:val="Hyperlink"/>
            <w:sz w:val="22"/>
          </w:rPr>
          <w:t>N4C Functional Specification for DTN Infrastructure</w:t>
        </w:r>
      </w:hyperlink>
      <w:r w:rsidRPr="00BC26A1">
        <w:rPr>
          <w:sz w:val="22"/>
          <w:szCs w:val="22"/>
        </w:rPr>
        <w:t xml:space="preserve"> is an extremely useful document, yet it doesn’t appear on the</w:t>
      </w:r>
      <w:hyperlink r:id="rId35" w:history="1">
        <w:r w:rsidRPr="00BC26A1">
          <w:rPr>
            <w:sz w:val="22"/>
            <w:szCs w:val="22"/>
          </w:rPr>
          <w:t xml:space="preserve"> </w:t>
        </w:r>
        <w:r w:rsidRPr="00360297">
          <w:rPr>
            <w:rStyle w:val="Hyperlink"/>
            <w:sz w:val="22"/>
          </w:rPr>
          <w:t>main DTN2 documentation page</w:t>
        </w:r>
      </w:hyperlink>
      <w:r w:rsidRPr="00BC26A1">
        <w:rPr>
          <w:sz w:val="22"/>
          <w:szCs w:val="22"/>
        </w:rPr>
        <w:t>; we only learned of this document rather late in the project.</w:t>
      </w:r>
    </w:p>
    <w:p w14:paraId="3E8FAE50" w14:textId="77777777" w:rsidR="007F7AAC" w:rsidRPr="00BC26A1" w:rsidRDefault="007F7AAC" w:rsidP="00D83AE8">
      <w:pPr>
        <w:ind w:left="900"/>
        <w:rPr>
          <w:sz w:val="22"/>
          <w:szCs w:val="22"/>
        </w:rPr>
      </w:pPr>
    </w:p>
    <w:p w14:paraId="62D82263" w14:textId="6D0E810D" w:rsidR="006334D7" w:rsidRDefault="006334D7" w:rsidP="00BC26A1">
      <w:pPr>
        <w:ind w:left="900"/>
        <w:rPr>
          <w:sz w:val="22"/>
          <w:szCs w:val="22"/>
        </w:rPr>
      </w:pPr>
      <w:r w:rsidRPr="007F7AAC">
        <w:rPr>
          <w:sz w:val="22"/>
          <w:szCs w:val="22"/>
          <w:u w:val="single"/>
        </w:rPr>
        <w:t>DTN daemon reliability</w:t>
      </w:r>
      <w:r w:rsidRPr="00BC26A1">
        <w:rPr>
          <w:sz w:val="22"/>
          <w:szCs w:val="22"/>
        </w:rPr>
        <w:t>:</w:t>
      </w:r>
      <w:r w:rsidR="007F7AAC">
        <w:rPr>
          <w:sz w:val="22"/>
          <w:szCs w:val="22"/>
        </w:rPr>
        <w:t xml:space="preserve"> </w:t>
      </w:r>
      <w:r w:rsidRPr="00BC26A1">
        <w:rPr>
          <w:sz w:val="22"/>
          <w:szCs w:val="22"/>
        </w:rPr>
        <w:t>The most critical issue we’ve identified is that of DTN2 daemon reliability. Each node in a DTN network hosts a DTN daemon (aka “</w:t>
      </w:r>
      <w:proofErr w:type="spellStart"/>
      <w:r w:rsidRPr="00BC26A1">
        <w:rPr>
          <w:sz w:val="22"/>
          <w:szCs w:val="22"/>
        </w:rPr>
        <w:t>dtnd</w:t>
      </w:r>
      <w:proofErr w:type="spellEnd"/>
      <w:r w:rsidRPr="00BC26A1">
        <w:rPr>
          <w:sz w:val="22"/>
          <w:szCs w:val="22"/>
        </w:rPr>
        <w:t xml:space="preserve">”), which performs critical networking functions. We have encountered occasional </w:t>
      </w:r>
      <w:proofErr w:type="spellStart"/>
      <w:r w:rsidRPr="00BC26A1">
        <w:rPr>
          <w:sz w:val="22"/>
          <w:szCs w:val="22"/>
        </w:rPr>
        <w:t>dtnd</w:t>
      </w:r>
      <w:proofErr w:type="spellEnd"/>
      <w:r w:rsidRPr="00BC26A1">
        <w:rPr>
          <w:sz w:val="22"/>
          <w:szCs w:val="22"/>
        </w:rPr>
        <w:t xml:space="preserve"> crashes on all of our DTN nodes (Manta, Linux, </w:t>
      </w:r>
      <w:proofErr w:type="spellStart"/>
      <w:r w:rsidRPr="00BC26A1">
        <w:rPr>
          <w:sz w:val="22"/>
          <w:szCs w:val="22"/>
        </w:rPr>
        <w:t>MacOS</w:t>
      </w:r>
      <w:proofErr w:type="spellEnd"/>
      <w:r w:rsidRPr="00BC26A1">
        <w:rPr>
          <w:sz w:val="22"/>
          <w:szCs w:val="22"/>
        </w:rPr>
        <w:t xml:space="preserve">). We have seen </w:t>
      </w:r>
      <w:proofErr w:type="spellStart"/>
      <w:r w:rsidRPr="00BC26A1">
        <w:rPr>
          <w:sz w:val="22"/>
          <w:szCs w:val="22"/>
        </w:rPr>
        <w:t>dtnd</w:t>
      </w:r>
      <w:proofErr w:type="spellEnd"/>
      <w:r w:rsidRPr="00BC26A1">
        <w:rPr>
          <w:sz w:val="22"/>
          <w:szCs w:val="22"/>
        </w:rPr>
        <w:t xml:space="preserve"> crashes in two circumstances:</w:t>
      </w:r>
      <w:r w:rsidR="007F7AAC">
        <w:rPr>
          <w:sz w:val="22"/>
          <w:szCs w:val="22"/>
        </w:rPr>
        <w:t xml:space="preserve"> (1) </w:t>
      </w:r>
      <w:r w:rsidRPr="007F7AAC">
        <w:rPr>
          <w:color w:val="000000"/>
          <w:sz w:val="22"/>
          <w:szCs w:val="22"/>
        </w:rPr>
        <w:t>The DTN daemon sometimes crashes immediately after starting the DTN “copy daemon” (</w:t>
      </w:r>
      <w:proofErr w:type="spellStart"/>
      <w:r w:rsidRPr="007F7AAC">
        <w:rPr>
          <w:color w:val="000000"/>
          <w:sz w:val="22"/>
          <w:szCs w:val="22"/>
        </w:rPr>
        <w:t>dtncpd</w:t>
      </w:r>
      <w:proofErr w:type="spellEnd"/>
      <w:r w:rsidRPr="007F7AAC">
        <w:rPr>
          <w:color w:val="000000"/>
          <w:sz w:val="22"/>
          <w:szCs w:val="22"/>
        </w:rPr>
        <w:t>)</w:t>
      </w:r>
      <w:r w:rsidR="007F7AAC">
        <w:rPr>
          <w:color w:val="000000"/>
          <w:sz w:val="22"/>
          <w:szCs w:val="22"/>
        </w:rPr>
        <w:t xml:space="preserve">. (2) </w:t>
      </w:r>
      <w:r w:rsidRPr="00BC26A1">
        <w:rPr>
          <w:sz w:val="22"/>
          <w:szCs w:val="22"/>
        </w:rPr>
        <w:t xml:space="preserve">We have observed </w:t>
      </w:r>
      <w:proofErr w:type="spellStart"/>
      <w:r w:rsidRPr="00BC26A1">
        <w:rPr>
          <w:sz w:val="22"/>
          <w:szCs w:val="22"/>
        </w:rPr>
        <w:t>dtnd</w:t>
      </w:r>
      <w:proofErr w:type="spellEnd"/>
      <w:r w:rsidRPr="00BC26A1">
        <w:rPr>
          <w:sz w:val="22"/>
          <w:szCs w:val="22"/>
        </w:rPr>
        <w:t xml:space="preserve"> crash on the Manta when attempting transfer of a large 1.3 </w:t>
      </w:r>
      <w:proofErr w:type="spellStart"/>
      <w:r w:rsidRPr="00BC26A1">
        <w:rPr>
          <w:sz w:val="22"/>
          <w:szCs w:val="22"/>
        </w:rPr>
        <w:t>GByte</w:t>
      </w:r>
      <w:proofErr w:type="spellEnd"/>
      <w:r w:rsidRPr="00BC26A1">
        <w:rPr>
          <w:sz w:val="22"/>
          <w:szCs w:val="22"/>
        </w:rPr>
        <w:t xml:space="preserve"> file</w:t>
      </w:r>
      <w:r w:rsidR="007F7AAC">
        <w:rPr>
          <w:sz w:val="22"/>
          <w:szCs w:val="22"/>
        </w:rPr>
        <w:t xml:space="preserve">. </w:t>
      </w:r>
      <w:r w:rsidRPr="00BC26A1">
        <w:rPr>
          <w:sz w:val="22"/>
          <w:szCs w:val="22"/>
        </w:rPr>
        <w:t xml:space="preserve">When </w:t>
      </w:r>
      <w:proofErr w:type="spellStart"/>
      <w:r w:rsidRPr="00BC26A1">
        <w:rPr>
          <w:sz w:val="22"/>
          <w:szCs w:val="22"/>
        </w:rPr>
        <w:t>dtnd</w:t>
      </w:r>
      <w:proofErr w:type="spellEnd"/>
      <w:r w:rsidRPr="00BC26A1">
        <w:rPr>
          <w:sz w:val="22"/>
          <w:szCs w:val="22"/>
        </w:rPr>
        <w:t xml:space="preserve"> crashes, a very brief cryptic series of hex digits is written to the DTN log. Simply restarting the daemon manually almost always results in another crash within seconds. Re-initializing the daemon with the --</w:t>
      </w:r>
      <w:proofErr w:type="spellStart"/>
      <w:r w:rsidRPr="00BC26A1">
        <w:rPr>
          <w:sz w:val="22"/>
          <w:szCs w:val="22"/>
        </w:rPr>
        <w:t>init-db</w:t>
      </w:r>
      <w:proofErr w:type="spellEnd"/>
      <w:r w:rsidRPr="00BC26A1">
        <w:rPr>
          <w:sz w:val="22"/>
          <w:szCs w:val="22"/>
        </w:rPr>
        <w:t xml:space="preserve"> flag often but not always clears the error state. In some cases, the DTN bundle database must be manually removed before restarting. We haven’t determined how to reliability reproduce these crashes, and have no hard statistics on how often they occur, but estimate very roughly that 5% of </w:t>
      </w:r>
      <w:proofErr w:type="spellStart"/>
      <w:r w:rsidRPr="00BC26A1">
        <w:rPr>
          <w:sz w:val="22"/>
          <w:szCs w:val="22"/>
        </w:rPr>
        <w:t>dtnd</w:t>
      </w:r>
      <w:proofErr w:type="spellEnd"/>
      <w:r w:rsidRPr="00BC26A1">
        <w:rPr>
          <w:sz w:val="22"/>
          <w:szCs w:val="22"/>
        </w:rPr>
        <w:t xml:space="preserve"> instances will crash. If we decide to pursue operational use of DTN, we will certainly need to debug these problems at the C++ source code level.</w:t>
      </w:r>
    </w:p>
    <w:p w14:paraId="291F087C" w14:textId="77777777" w:rsidR="007F7AAC" w:rsidRPr="00BC26A1" w:rsidRDefault="007F7AAC" w:rsidP="00BC26A1">
      <w:pPr>
        <w:ind w:left="900"/>
        <w:rPr>
          <w:sz w:val="22"/>
          <w:szCs w:val="22"/>
        </w:rPr>
      </w:pPr>
    </w:p>
    <w:p w14:paraId="18AC0B01" w14:textId="49833907" w:rsidR="006334D7" w:rsidRPr="00BC26A1" w:rsidRDefault="006334D7" w:rsidP="00D83AE8">
      <w:pPr>
        <w:ind w:left="900"/>
        <w:rPr>
          <w:sz w:val="22"/>
          <w:szCs w:val="22"/>
        </w:rPr>
      </w:pPr>
      <w:r w:rsidRPr="007F7AAC">
        <w:rPr>
          <w:sz w:val="22"/>
          <w:szCs w:val="22"/>
          <w:u w:val="single"/>
        </w:rPr>
        <w:t xml:space="preserve">Clock </w:t>
      </w:r>
      <w:r w:rsidR="007F7AAC" w:rsidRPr="007F7AAC">
        <w:rPr>
          <w:sz w:val="22"/>
          <w:szCs w:val="22"/>
          <w:u w:val="single"/>
        </w:rPr>
        <w:t>synchronization</w:t>
      </w:r>
      <w:r w:rsidRPr="00BC26A1">
        <w:rPr>
          <w:sz w:val="22"/>
          <w:szCs w:val="22"/>
        </w:rPr>
        <w:t xml:space="preserve">: DTN works properly only when clocks on all DTN nodes are well-synchronized. If clock differences exceed the bundle expiration time (typically 60 seconds), we observe </w:t>
      </w:r>
      <w:proofErr w:type="spellStart"/>
      <w:r w:rsidRPr="00BC26A1">
        <w:rPr>
          <w:sz w:val="22"/>
          <w:szCs w:val="22"/>
        </w:rPr>
        <w:t>dtnd</w:t>
      </w:r>
      <w:proofErr w:type="spellEnd"/>
      <w:r w:rsidRPr="00BC26A1">
        <w:rPr>
          <w:sz w:val="22"/>
          <w:szCs w:val="22"/>
        </w:rPr>
        <w:t xml:space="preserve"> </w:t>
      </w:r>
      <w:proofErr w:type="spellStart"/>
      <w:r w:rsidRPr="00BC26A1">
        <w:rPr>
          <w:sz w:val="22"/>
          <w:szCs w:val="22"/>
        </w:rPr>
        <w:t>cpu</w:t>
      </w:r>
      <w:proofErr w:type="spellEnd"/>
      <w:r w:rsidRPr="00BC26A1">
        <w:rPr>
          <w:sz w:val="22"/>
          <w:szCs w:val="22"/>
        </w:rPr>
        <w:t xml:space="preserve"> usage exceeding 10% and a general degradation in performance - e.g. bundles are not successfully transported in a reasonable amount of time. Since erroneous timestamps due to a faulty clock are propagated throughout the DTN network, DTN daemons on many or all of the nodes must be reinitialized in addition to fixing the faulty clock.</w:t>
      </w:r>
    </w:p>
    <w:p w14:paraId="1B2EF371" w14:textId="77777777" w:rsidR="006334D7" w:rsidRPr="00BC26A1" w:rsidRDefault="006334D7" w:rsidP="00D83AE8">
      <w:pPr>
        <w:ind w:left="900"/>
        <w:rPr>
          <w:sz w:val="22"/>
          <w:szCs w:val="22"/>
        </w:rPr>
      </w:pPr>
    </w:p>
    <w:p w14:paraId="2AC15FDF" w14:textId="2CAC1924" w:rsidR="006334D7" w:rsidRPr="00BC26A1" w:rsidRDefault="006334D7" w:rsidP="00D83AE8">
      <w:pPr>
        <w:ind w:left="900"/>
        <w:rPr>
          <w:sz w:val="22"/>
          <w:szCs w:val="22"/>
        </w:rPr>
      </w:pPr>
      <w:r w:rsidRPr="007F7AAC">
        <w:rPr>
          <w:sz w:val="22"/>
          <w:szCs w:val="22"/>
          <w:u w:val="single"/>
        </w:rPr>
        <w:t>Manta Gateway</w:t>
      </w:r>
      <w:r w:rsidRPr="00BC26A1">
        <w:rPr>
          <w:sz w:val="22"/>
          <w:szCs w:val="22"/>
        </w:rPr>
        <w:t xml:space="preserve">: Several DTN2 applications (e.g. </w:t>
      </w:r>
      <w:proofErr w:type="spellStart"/>
      <w:r w:rsidRPr="00BC26A1">
        <w:rPr>
          <w:sz w:val="22"/>
          <w:szCs w:val="22"/>
        </w:rPr>
        <w:t>dtnping</w:t>
      </w:r>
      <w:proofErr w:type="spellEnd"/>
      <w:r w:rsidRPr="00BC26A1">
        <w:rPr>
          <w:sz w:val="22"/>
          <w:szCs w:val="22"/>
        </w:rPr>
        <w:t>) are not included with the Manta Gateway loaned to us by Porto. Porto engineer Ricardo Martins indicates that these could be added relatively easily.</w:t>
      </w:r>
    </w:p>
    <w:p w14:paraId="5787A7C8" w14:textId="77777777" w:rsidR="006334D7" w:rsidRPr="001A2448" w:rsidRDefault="006334D7" w:rsidP="00FC77E1">
      <w:pPr>
        <w:pStyle w:val="StyleHeading1Title112pt"/>
        <w:tabs>
          <w:tab w:val="clear" w:pos="1080"/>
          <w:tab w:val="num" w:pos="630"/>
        </w:tabs>
        <w:ind w:left="630" w:hanging="630"/>
        <w:rPr>
          <w:rFonts w:ascii="Verdana" w:hAnsi="Verdana"/>
          <w:sz w:val="28"/>
          <w:szCs w:val="28"/>
        </w:rPr>
      </w:pPr>
      <w:r w:rsidRPr="001A2448">
        <w:rPr>
          <w:rFonts w:ascii="Verdana" w:hAnsi="Verdana"/>
          <w:sz w:val="28"/>
          <w:szCs w:val="28"/>
        </w:rPr>
        <w:lastRenderedPageBreak/>
        <w:t>Appendix 4. Current MBARI AUV and shipboard communications assets</w:t>
      </w:r>
    </w:p>
    <w:p w14:paraId="0A3C7F39" w14:textId="77777777" w:rsidR="006334D7" w:rsidRPr="00E124DE" w:rsidRDefault="006334D7" w:rsidP="00BD7040">
      <w:pPr>
        <w:pStyle w:val="subheading1"/>
        <w:tabs>
          <w:tab w:val="clear" w:pos="1440"/>
          <w:tab w:val="left" w:pos="900"/>
        </w:tabs>
        <w:ind w:left="900" w:hanging="450"/>
        <w:rPr>
          <w:rFonts w:ascii="Verdana" w:hAnsi="Verdana"/>
          <w:sz w:val="22"/>
          <w:szCs w:val="24"/>
        </w:rPr>
      </w:pPr>
      <w:r w:rsidRPr="00E124DE">
        <w:rPr>
          <w:rFonts w:ascii="Verdana" w:hAnsi="Verdana"/>
          <w:sz w:val="22"/>
          <w:szCs w:val="24"/>
        </w:rPr>
        <w:t>Dorado</w:t>
      </w:r>
    </w:p>
    <w:p w14:paraId="4DE95FD5" w14:textId="77777777" w:rsidR="006334D7" w:rsidRPr="00E124DE" w:rsidRDefault="006334D7" w:rsidP="00BD7040">
      <w:pPr>
        <w:pStyle w:val="ListParagraph"/>
        <w:numPr>
          <w:ilvl w:val="0"/>
          <w:numId w:val="3"/>
        </w:numPr>
        <w:spacing w:after="100" w:afterAutospacing="1"/>
        <w:ind w:left="1267"/>
        <w:contextualSpacing w:val="0"/>
        <w:textAlignment w:val="baseline"/>
        <w:rPr>
          <w:rFonts w:ascii="Verdana" w:hAnsi="Verdana"/>
          <w:color w:val="000000"/>
          <w:sz w:val="20"/>
          <w:szCs w:val="22"/>
        </w:rPr>
      </w:pPr>
      <w:r w:rsidRPr="00E124DE">
        <w:rPr>
          <w:rFonts w:ascii="Verdana" w:hAnsi="Verdana"/>
          <w:color w:val="000000"/>
          <w:sz w:val="20"/>
          <w:szCs w:val="22"/>
        </w:rPr>
        <w:t>Iridium satellite modem, T-Rex processor A3LA modem maximum SBD size 1960/1860 bytes, vehicle processor 9601 maximum SBD size 340/270 byes upload/download, latency 5-20 seconds (may be updated to 9602 in future)</w:t>
      </w:r>
    </w:p>
    <w:p w14:paraId="0D0E5C14" w14:textId="77777777" w:rsidR="006334D7" w:rsidRPr="00E124DE" w:rsidRDefault="006334D7" w:rsidP="00BD7040">
      <w:pPr>
        <w:pStyle w:val="ListParagraph"/>
        <w:numPr>
          <w:ilvl w:val="0"/>
          <w:numId w:val="3"/>
        </w:numPr>
        <w:spacing w:after="100" w:afterAutospacing="1"/>
        <w:ind w:left="1267"/>
        <w:contextualSpacing w:val="0"/>
        <w:textAlignment w:val="baseline"/>
        <w:rPr>
          <w:rFonts w:ascii="Verdana" w:hAnsi="Verdana"/>
          <w:color w:val="000000"/>
          <w:sz w:val="20"/>
          <w:szCs w:val="22"/>
        </w:rPr>
      </w:pPr>
      <w:r w:rsidRPr="00E124DE">
        <w:rPr>
          <w:rFonts w:ascii="Verdana" w:hAnsi="Verdana"/>
          <w:color w:val="000000"/>
          <w:sz w:val="20"/>
          <w:szCs w:val="22"/>
        </w:rPr>
        <w:t xml:space="preserve">Line-of-site radio, </w:t>
      </w:r>
      <w:proofErr w:type="spellStart"/>
      <w:r w:rsidRPr="00E124DE">
        <w:rPr>
          <w:rFonts w:ascii="Verdana" w:hAnsi="Verdana"/>
          <w:color w:val="000000"/>
          <w:sz w:val="20"/>
          <w:szCs w:val="22"/>
        </w:rPr>
        <w:t>MicroBee</w:t>
      </w:r>
      <w:proofErr w:type="spellEnd"/>
      <w:r w:rsidRPr="00E124DE">
        <w:rPr>
          <w:rFonts w:ascii="Verdana" w:hAnsi="Verdana"/>
          <w:color w:val="000000"/>
          <w:sz w:val="20"/>
          <w:szCs w:val="22"/>
        </w:rPr>
        <w:t xml:space="preserve"> Ethernet radio PN PCFW-104-ETH PC/104 FreeWave FGRM Series embedded radio, at-sea range about 1 -1.5 nm, 57.6kb. Maximum 96kbs.</w:t>
      </w:r>
    </w:p>
    <w:p w14:paraId="7AEF1BBE" w14:textId="77777777" w:rsidR="006334D7" w:rsidRPr="00E124DE" w:rsidRDefault="006334D7" w:rsidP="007A60B8">
      <w:pPr>
        <w:pStyle w:val="subheading1"/>
        <w:tabs>
          <w:tab w:val="clear" w:pos="1440"/>
          <w:tab w:val="left" w:pos="900"/>
        </w:tabs>
        <w:ind w:hanging="990"/>
        <w:rPr>
          <w:rFonts w:ascii="Verdana" w:hAnsi="Verdana"/>
          <w:sz w:val="22"/>
          <w:szCs w:val="24"/>
        </w:rPr>
      </w:pPr>
      <w:r w:rsidRPr="00E124DE">
        <w:rPr>
          <w:rFonts w:ascii="Verdana" w:hAnsi="Verdana"/>
          <w:sz w:val="22"/>
          <w:szCs w:val="24"/>
        </w:rPr>
        <w:t>Tethys</w:t>
      </w:r>
    </w:p>
    <w:p w14:paraId="420835DE" w14:textId="77777777" w:rsidR="006334D7" w:rsidRPr="00E124DE" w:rsidRDefault="006334D7" w:rsidP="00F26704">
      <w:pPr>
        <w:pStyle w:val="ListParagraph"/>
        <w:numPr>
          <w:ilvl w:val="0"/>
          <w:numId w:val="23"/>
        </w:numPr>
        <w:ind w:left="1260"/>
        <w:rPr>
          <w:rFonts w:ascii="Verdana" w:hAnsi="Verdana"/>
          <w:sz w:val="22"/>
        </w:rPr>
      </w:pPr>
      <w:r w:rsidRPr="00E124DE">
        <w:rPr>
          <w:rFonts w:ascii="Verdana" w:hAnsi="Verdana"/>
          <w:sz w:val="22"/>
        </w:rPr>
        <w:t>Iridium 9601 satellite modem with SBD messaging, maximum size 340/270 byes, latency 5-20 seconds.</w:t>
      </w:r>
    </w:p>
    <w:p w14:paraId="50076A94" w14:textId="77777777" w:rsidR="006334D7" w:rsidRPr="00E124DE" w:rsidRDefault="006334D7" w:rsidP="00BD7040">
      <w:pPr>
        <w:pStyle w:val="ListParagraph"/>
        <w:numPr>
          <w:ilvl w:val="0"/>
          <w:numId w:val="3"/>
        </w:numPr>
        <w:spacing w:after="100" w:afterAutospacing="1"/>
        <w:ind w:left="1267"/>
        <w:textAlignment w:val="baseline"/>
        <w:rPr>
          <w:rFonts w:ascii="Verdana" w:hAnsi="Verdana"/>
          <w:color w:val="000000"/>
          <w:sz w:val="20"/>
          <w:szCs w:val="22"/>
        </w:rPr>
      </w:pPr>
      <w:r w:rsidRPr="00E124DE">
        <w:rPr>
          <w:rFonts w:ascii="Verdana" w:hAnsi="Verdana"/>
          <w:color w:val="000000"/>
          <w:sz w:val="20"/>
          <w:szCs w:val="22"/>
        </w:rPr>
        <w:t xml:space="preserve">Missions generate – 13 mega-bytes per hour of raw data. Compressed data sets of between 3-10 </w:t>
      </w:r>
      <w:proofErr w:type="spellStart"/>
      <w:r w:rsidRPr="00E124DE">
        <w:rPr>
          <w:rFonts w:ascii="Verdana" w:hAnsi="Verdana"/>
          <w:color w:val="000000"/>
          <w:sz w:val="20"/>
          <w:szCs w:val="22"/>
        </w:rPr>
        <w:t>kbytes</w:t>
      </w:r>
      <w:proofErr w:type="spellEnd"/>
      <w:r w:rsidRPr="00E124DE">
        <w:rPr>
          <w:rFonts w:ascii="Verdana" w:hAnsi="Verdana"/>
          <w:color w:val="000000"/>
          <w:sz w:val="20"/>
          <w:szCs w:val="22"/>
        </w:rPr>
        <w:t xml:space="preserve"> are sent back nominally every hour in 9 to 30 messages of 340 bytes each. The smaller sets take about 5 minutes to upload and larger data sets about 15 minutes. Longer upload times cause greater exposure of the vehicle to surface ship interference.</w:t>
      </w:r>
    </w:p>
    <w:p w14:paraId="47907CF1" w14:textId="77777777" w:rsidR="006334D7" w:rsidRPr="00E124DE" w:rsidRDefault="006334D7" w:rsidP="00BD7040">
      <w:pPr>
        <w:pStyle w:val="ListParagraph"/>
        <w:numPr>
          <w:ilvl w:val="0"/>
          <w:numId w:val="3"/>
        </w:numPr>
        <w:spacing w:after="100" w:afterAutospacing="1"/>
        <w:ind w:left="1267"/>
        <w:textAlignment w:val="baseline"/>
        <w:rPr>
          <w:rFonts w:ascii="Verdana" w:hAnsi="Verdana"/>
          <w:color w:val="000000"/>
          <w:sz w:val="20"/>
          <w:szCs w:val="22"/>
        </w:rPr>
      </w:pPr>
      <w:r w:rsidRPr="00E124DE">
        <w:rPr>
          <w:rFonts w:ascii="Verdana" w:hAnsi="Verdana"/>
          <w:color w:val="000000"/>
          <w:sz w:val="20"/>
          <w:szCs w:val="22"/>
        </w:rPr>
        <w:t xml:space="preserve">Line-of-site radio, FreeWave MM2 900MHz 115.2-153.6 kbps (may be updated to 802.11b </w:t>
      </w:r>
      <w:proofErr w:type="spellStart"/>
      <w:r w:rsidRPr="00E124DE">
        <w:rPr>
          <w:rFonts w:ascii="Verdana" w:hAnsi="Verdana"/>
          <w:color w:val="000000"/>
          <w:sz w:val="20"/>
          <w:szCs w:val="22"/>
        </w:rPr>
        <w:t>WiFi</w:t>
      </w:r>
      <w:proofErr w:type="spellEnd"/>
      <w:r w:rsidRPr="00E124DE">
        <w:rPr>
          <w:rFonts w:ascii="Verdana" w:hAnsi="Verdana"/>
          <w:color w:val="000000"/>
          <w:sz w:val="20"/>
          <w:szCs w:val="22"/>
        </w:rPr>
        <w:t xml:space="preserve"> link in the future).</w:t>
      </w:r>
    </w:p>
    <w:p w14:paraId="0D1606D7" w14:textId="77777777" w:rsidR="006334D7" w:rsidRPr="00E124DE" w:rsidRDefault="006334D7" w:rsidP="00BD7040">
      <w:pPr>
        <w:pStyle w:val="ListParagraph"/>
        <w:numPr>
          <w:ilvl w:val="0"/>
          <w:numId w:val="3"/>
        </w:numPr>
        <w:spacing w:after="100" w:afterAutospacing="1"/>
        <w:ind w:left="1267"/>
        <w:textAlignment w:val="baseline"/>
        <w:rPr>
          <w:rFonts w:ascii="Verdana" w:hAnsi="Verdana"/>
          <w:color w:val="000000"/>
          <w:sz w:val="20"/>
          <w:szCs w:val="22"/>
        </w:rPr>
      </w:pPr>
      <w:r w:rsidRPr="00E124DE">
        <w:rPr>
          <w:rFonts w:ascii="Verdana" w:hAnsi="Verdana"/>
          <w:color w:val="000000"/>
          <w:sz w:val="20"/>
          <w:szCs w:val="22"/>
        </w:rPr>
        <w:t>Note that mission tasking script files are around 10-20kB each although short waypoint lists and selection of preloaded scripts takes much less space and communications bandwidth.</w:t>
      </w:r>
    </w:p>
    <w:p w14:paraId="21111F0E" w14:textId="77777777" w:rsidR="006334D7" w:rsidRPr="00E124DE" w:rsidRDefault="006334D7" w:rsidP="007A60B8">
      <w:pPr>
        <w:pStyle w:val="subheading1"/>
        <w:tabs>
          <w:tab w:val="clear" w:pos="1440"/>
          <w:tab w:val="left" w:pos="900"/>
        </w:tabs>
        <w:ind w:hanging="990"/>
        <w:rPr>
          <w:rFonts w:ascii="Verdana" w:hAnsi="Verdana"/>
          <w:sz w:val="22"/>
          <w:szCs w:val="24"/>
        </w:rPr>
      </w:pPr>
      <w:r w:rsidRPr="00E124DE">
        <w:rPr>
          <w:rFonts w:ascii="Verdana" w:hAnsi="Verdana"/>
          <w:sz w:val="22"/>
          <w:szCs w:val="24"/>
        </w:rPr>
        <w:t>Zephyr</w:t>
      </w:r>
    </w:p>
    <w:p w14:paraId="28E1115D" w14:textId="77777777" w:rsidR="006334D7" w:rsidRPr="00E124DE" w:rsidRDefault="006334D7" w:rsidP="00BD7040">
      <w:pPr>
        <w:pStyle w:val="ListParagraph"/>
        <w:numPr>
          <w:ilvl w:val="0"/>
          <w:numId w:val="3"/>
        </w:numPr>
        <w:spacing w:after="100" w:afterAutospacing="1"/>
        <w:ind w:left="1267"/>
        <w:textAlignment w:val="baseline"/>
        <w:rPr>
          <w:rFonts w:ascii="Verdana" w:hAnsi="Verdana"/>
          <w:color w:val="000000"/>
          <w:sz w:val="20"/>
          <w:szCs w:val="22"/>
        </w:rPr>
      </w:pPr>
      <w:r w:rsidRPr="00E124DE">
        <w:rPr>
          <w:rFonts w:ascii="Verdana" w:hAnsi="Verdana"/>
          <w:color w:val="000000"/>
          <w:sz w:val="20"/>
          <w:szCs w:val="22"/>
        </w:rPr>
        <w:t xml:space="preserve">KVH </w:t>
      </w:r>
      <w:proofErr w:type="spellStart"/>
      <w:r w:rsidRPr="00E124DE">
        <w:rPr>
          <w:rFonts w:ascii="Verdana" w:hAnsi="Verdana"/>
          <w:color w:val="000000"/>
          <w:sz w:val="20"/>
          <w:szCs w:val="22"/>
        </w:rPr>
        <w:t>Trac</w:t>
      </w:r>
      <w:proofErr w:type="spellEnd"/>
      <w:r w:rsidRPr="00E124DE">
        <w:rPr>
          <w:rFonts w:ascii="Verdana" w:hAnsi="Verdana"/>
          <w:color w:val="000000"/>
          <w:sz w:val="20"/>
          <w:szCs w:val="22"/>
        </w:rPr>
        <w:t>-Phone V7 mini-VSAT broadband satellite link providing Ethernet connectivity. Service plan F1 128/128 kbs. Cost is flat rate, unmetered. Eastern Pacific coverage.</w:t>
      </w:r>
    </w:p>
    <w:p w14:paraId="5D63D5E1" w14:textId="77777777" w:rsidR="006334D7" w:rsidRPr="00E124DE" w:rsidRDefault="006334D7" w:rsidP="007A60B8">
      <w:pPr>
        <w:pStyle w:val="subheading1"/>
        <w:tabs>
          <w:tab w:val="clear" w:pos="1440"/>
          <w:tab w:val="left" w:pos="900"/>
        </w:tabs>
        <w:ind w:hanging="990"/>
        <w:rPr>
          <w:rFonts w:ascii="Verdana" w:hAnsi="Verdana"/>
          <w:sz w:val="22"/>
          <w:szCs w:val="24"/>
        </w:rPr>
      </w:pPr>
      <w:r w:rsidRPr="00E124DE">
        <w:rPr>
          <w:rFonts w:ascii="Verdana" w:hAnsi="Verdana"/>
          <w:sz w:val="22"/>
          <w:szCs w:val="24"/>
        </w:rPr>
        <w:t>Western Flyer</w:t>
      </w:r>
    </w:p>
    <w:p w14:paraId="5A110250" w14:textId="77777777" w:rsidR="006334D7" w:rsidRPr="00E124DE" w:rsidRDefault="006334D7" w:rsidP="00BD7040">
      <w:pPr>
        <w:pStyle w:val="ListParagraph"/>
        <w:numPr>
          <w:ilvl w:val="0"/>
          <w:numId w:val="3"/>
        </w:numPr>
        <w:spacing w:after="100" w:afterAutospacing="1"/>
        <w:ind w:left="1267"/>
        <w:textAlignment w:val="baseline"/>
        <w:rPr>
          <w:rFonts w:ascii="Verdana" w:hAnsi="Verdana"/>
          <w:color w:val="000000"/>
          <w:sz w:val="20"/>
          <w:szCs w:val="22"/>
        </w:rPr>
      </w:pPr>
      <w:r w:rsidRPr="00E124DE">
        <w:rPr>
          <w:rFonts w:ascii="Verdana" w:hAnsi="Verdana"/>
          <w:color w:val="000000"/>
          <w:sz w:val="20"/>
          <w:szCs w:val="22"/>
        </w:rPr>
        <w:t>Broadband Ku band VSAT system carried on satellite Galaxy 18. Ethernet 5/2 mbps download/upload to users on request. Cost is $0.010/</w:t>
      </w:r>
      <w:proofErr w:type="spellStart"/>
      <w:r w:rsidRPr="00E124DE">
        <w:rPr>
          <w:rFonts w:ascii="Verdana" w:hAnsi="Verdana"/>
          <w:color w:val="000000"/>
          <w:sz w:val="20"/>
          <w:szCs w:val="22"/>
        </w:rPr>
        <w:t>mbyte</w:t>
      </w:r>
      <w:proofErr w:type="spellEnd"/>
      <w:r w:rsidRPr="00E124DE">
        <w:rPr>
          <w:rFonts w:ascii="Verdana" w:hAnsi="Verdana"/>
          <w:color w:val="000000"/>
          <w:sz w:val="20"/>
          <w:szCs w:val="22"/>
        </w:rPr>
        <w:t xml:space="preserve"> to limit then $0.15/</w:t>
      </w:r>
      <w:proofErr w:type="spellStart"/>
      <w:r w:rsidRPr="00E124DE">
        <w:rPr>
          <w:rFonts w:ascii="Verdana" w:hAnsi="Verdana"/>
          <w:color w:val="000000"/>
          <w:sz w:val="20"/>
          <w:szCs w:val="22"/>
        </w:rPr>
        <w:t>mbyte</w:t>
      </w:r>
      <w:proofErr w:type="spellEnd"/>
      <w:r w:rsidRPr="00E124DE">
        <w:rPr>
          <w:rFonts w:ascii="Verdana" w:hAnsi="Verdana"/>
          <w:color w:val="000000"/>
          <w:sz w:val="20"/>
          <w:szCs w:val="22"/>
        </w:rPr>
        <w:t>. Eastern Pacific coverage. 84cm dish provides coverage over the northeastern pacific.</w:t>
      </w:r>
    </w:p>
    <w:p w14:paraId="59928E47" w14:textId="77777777" w:rsidR="006334D7" w:rsidRPr="00E124DE" w:rsidRDefault="006334D7" w:rsidP="007A60B8">
      <w:pPr>
        <w:pStyle w:val="subheading1"/>
        <w:tabs>
          <w:tab w:val="clear" w:pos="1440"/>
          <w:tab w:val="left" w:pos="900"/>
        </w:tabs>
        <w:ind w:hanging="990"/>
        <w:rPr>
          <w:rFonts w:ascii="Verdana" w:hAnsi="Verdana"/>
          <w:sz w:val="22"/>
          <w:szCs w:val="24"/>
        </w:rPr>
      </w:pPr>
      <w:r w:rsidRPr="00E124DE">
        <w:rPr>
          <w:rFonts w:ascii="Verdana" w:hAnsi="Verdana"/>
          <w:sz w:val="22"/>
          <w:szCs w:val="24"/>
        </w:rPr>
        <w:t>Rachel Carson</w:t>
      </w:r>
    </w:p>
    <w:p w14:paraId="6669241D" w14:textId="77777777" w:rsidR="006334D7" w:rsidRPr="00E124DE" w:rsidRDefault="006334D7" w:rsidP="00BD7040">
      <w:pPr>
        <w:pStyle w:val="ListParagraph"/>
        <w:numPr>
          <w:ilvl w:val="0"/>
          <w:numId w:val="3"/>
        </w:numPr>
        <w:spacing w:after="100" w:afterAutospacing="1"/>
        <w:ind w:left="1267"/>
        <w:textAlignment w:val="baseline"/>
        <w:rPr>
          <w:rFonts w:ascii="Verdana" w:hAnsi="Verdana"/>
          <w:color w:val="000000"/>
          <w:sz w:val="20"/>
          <w:szCs w:val="22"/>
        </w:rPr>
      </w:pPr>
      <w:r w:rsidRPr="00E124DE">
        <w:rPr>
          <w:rFonts w:ascii="Verdana" w:hAnsi="Verdana"/>
          <w:color w:val="000000"/>
          <w:sz w:val="20"/>
          <w:szCs w:val="22"/>
        </w:rPr>
        <w:t xml:space="preserve">The Current plan is to move over the KVH </w:t>
      </w:r>
      <w:proofErr w:type="spellStart"/>
      <w:r w:rsidRPr="00E124DE">
        <w:rPr>
          <w:rFonts w:ascii="Verdana" w:hAnsi="Verdana"/>
          <w:color w:val="000000"/>
          <w:sz w:val="20"/>
          <w:szCs w:val="22"/>
        </w:rPr>
        <w:t>Trac</w:t>
      </w:r>
      <w:proofErr w:type="spellEnd"/>
      <w:r w:rsidRPr="00E124DE">
        <w:rPr>
          <w:rFonts w:ascii="Verdana" w:hAnsi="Verdana"/>
          <w:color w:val="000000"/>
          <w:sz w:val="20"/>
          <w:szCs w:val="22"/>
        </w:rPr>
        <w:t>-Phone V7 mini-VSAT broadband satellite link from the Zephyr. Eastern Pacific coverage. The microwave system to Mt. Toro will also be installed. The system currently is configured for DNS/DHCP routing although there is discussion of changing the service to provide a routable static address in the future.</w:t>
      </w:r>
    </w:p>
    <w:p w14:paraId="6A9B6312" w14:textId="77777777" w:rsidR="006334D7" w:rsidRPr="00E124DE" w:rsidRDefault="006334D7" w:rsidP="007A60B8">
      <w:pPr>
        <w:pStyle w:val="subheading1"/>
        <w:tabs>
          <w:tab w:val="clear" w:pos="1440"/>
          <w:tab w:val="left" w:pos="900"/>
        </w:tabs>
        <w:ind w:hanging="990"/>
        <w:rPr>
          <w:rFonts w:ascii="Verdana" w:hAnsi="Verdana"/>
          <w:sz w:val="22"/>
          <w:szCs w:val="24"/>
        </w:rPr>
      </w:pPr>
      <w:r w:rsidRPr="00E124DE">
        <w:rPr>
          <w:rFonts w:ascii="Verdana" w:hAnsi="Verdana"/>
          <w:sz w:val="22"/>
          <w:szCs w:val="24"/>
        </w:rPr>
        <w:t>John Martin</w:t>
      </w:r>
    </w:p>
    <w:p w14:paraId="66349103" w14:textId="77777777" w:rsidR="006334D7" w:rsidRPr="00E124DE" w:rsidRDefault="006334D7" w:rsidP="00BD7040">
      <w:pPr>
        <w:pStyle w:val="ListParagraph"/>
        <w:numPr>
          <w:ilvl w:val="0"/>
          <w:numId w:val="3"/>
        </w:numPr>
        <w:spacing w:after="100" w:afterAutospacing="1"/>
        <w:ind w:left="1267"/>
        <w:textAlignment w:val="baseline"/>
        <w:rPr>
          <w:rFonts w:ascii="Verdana" w:hAnsi="Verdana"/>
          <w:color w:val="000000"/>
          <w:sz w:val="20"/>
          <w:szCs w:val="22"/>
        </w:rPr>
      </w:pPr>
      <w:r w:rsidRPr="00E124DE">
        <w:rPr>
          <w:rFonts w:ascii="Verdana" w:hAnsi="Verdana"/>
          <w:color w:val="000000"/>
          <w:sz w:val="20"/>
          <w:szCs w:val="22"/>
        </w:rPr>
        <w:t>3G GSM/GPRS/EDG Cellular modem. No data limit. Coverage approximately 10nm from shore. Data transfer rates can be as high as 500kb up and 1000kb down.</w:t>
      </w:r>
    </w:p>
    <w:p w14:paraId="09AC1A60" w14:textId="77777777" w:rsidR="006334D7" w:rsidRPr="00E124DE" w:rsidRDefault="006334D7" w:rsidP="007A60B8">
      <w:pPr>
        <w:pStyle w:val="subheading1"/>
        <w:tabs>
          <w:tab w:val="clear" w:pos="1440"/>
          <w:tab w:val="left" w:pos="900"/>
        </w:tabs>
        <w:ind w:hanging="990"/>
        <w:rPr>
          <w:rFonts w:ascii="Verdana" w:hAnsi="Verdana"/>
          <w:sz w:val="22"/>
          <w:szCs w:val="24"/>
        </w:rPr>
      </w:pPr>
      <w:r w:rsidRPr="00E124DE">
        <w:rPr>
          <w:rFonts w:ascii="Verdana" w:hAnsi="Verdana"/>
          <w:sz w:val="22"/>
          <w:szCs w:val="24"/>
        </w:rPr>
        <w:t>Pt. Sur</w:t>
      </w:r>
    </w:p>
    <w:p w14:paraId="2A7C9923" w14:textId="77777777" w:rsidR="006334D7" w:rsidRPr="00E124DE" w:rsidRDefault="006334D7" w:rsidP="00BD7040">
      <w:pPr>
        <w:pStyle w:val="ListParagraph"/>
        <w:numPr>
          <w:ilvl w:val="0"/>
          <w:numId w:val="3"/>
        </w:numPr>
        <w:spacing w:after="100" w:afterAutospacing="1"/>
        <w:ind w:left="1267"/>
        <w:textAlignment w:val="baseline"/>
        <w:rPr>
          <w:rFonts w:ascii="Verdana" w:hAnsi="Verdana"/>
          <w:color w:val="000000"/>
          <w:sz w:val="20"/>
          <w:szCs w:val="22"/>
        </w:rPr>
      </w:pPr>
      <w:r w:rsidRPr="00E124DE">
        <w:rPr>
          <w:rFonts w:ascii="Verdana" w:hAnsi="Verdana"/>
          <w:color w:val="000000"/>
          <w:sz w:val="20"/>
          <w:szCs w:val="22"/>
        </w:rPr>
        <w:t>Broadband 1 meter dish unlimited access Ethernet. Eastern Pacific coverage.</w:t>
      </w:r>
    </w:p>
    <w:p w14:paraId="090B9967" w14:textId="5C07AB71" w:rsidR="006334D7" w:rsidRDefault="00E124DE" w:rsidP="00FC77E1">
      <w:pPr>
        <w:pStyle w:val="StyleHeading1Title112pt"/>
        <w:tabs>
          <w:tab w:val="clear" w:pos="1080"/>
          <w:tab w:val="left" w:pos="540"/>
        </w:tabs>
        <w:ind w:left="630" w:hanging="630"/>
        <w:rPr>
          <w:rFonts w:ascii="Verdana" w:hAnsi="Verdana"/>
          <w:sz w:val="28"/>
          <w:szCs w:val="28"/>
        </w:rPr>
      </w:pPr>
      <w:r>
        <w:rPr>
          <w:rFonts w:ascii="Verdana" w:hAnsi="Verdana"/>
          <w:sz w:val="28"/>
          <w:szCs w:val="28"/>
        </w:rPr>
        <w:lastRenderedPageBreak/>
        <w:t>Appendix 5</w:t>
      </w:r>
      <w:r w:rsidR="002C67A0">
        <w:rPr>
          <w:rFonts w:ascii="Verdana" w:hAnsi="Verdana"/>
          <w:sz w:val="28"/>
          <w:szCs w:val="28"/>
        </w:rPr>
        <w:t>. Comparison c</w:t>
      </w:r>
      <w:r w:rsidR="006334D7" w:rsidRPr="001A2448">
        <w:rPr>
          <w:rFonts w:ascii="Verdana" w:hAnsi="Verdana"/>
          <w:sz w:val="28"/>
          <w:szCs w:val="28"/>
        </w:rPr>
        <w:t>osts of data transfer</w:t>
      </w:r>
    </w:p>
    <w:p w14:paraId="2D48F754" w14:textId="40D4AFEF" w:rsidR="002C67A0" w:rsidRDefault="00AE6641" w:rsidP="00AE6641">
      <w:pPr>
        <w:pStyle w:val="StyleHeading1Title112pt"/>
        <w:numPr>
          <w:ilvl w:val="0"/>
          <w:numId w:val="0"/>
        </w:numPr>
        <w:tabs>
          <w:tab w:val="left" w:pos="540"/>
        </w:tabs>
        <w:ind w:left="630"/>
        <w:rPr>
          <w:rFonts w:ascii="Verdana" w:hAnsi="Verdana"/>
          <w:b w:val="0"/>
          <w:sz w:val="20"/>
        </w:rPr>
      </w:pPr>
      <w:r>
        <w:rPr>
          <w:rFonts w:ascii="Verdana" w:hAnsi="Verdana"/>
          <w:b w:val="0"/>
          <w:sz w:val="20"/>
        </w:rPr>
        <w:t xml:space="preserve">Note the extremely low cost of cellular (GSM/GPRS) data transfer compared to satellite airtime. </w:t>
      </w:r>
      <w:proofErr w:type="gramStart"/>
      <w:r>
        <w:rPr>
          <w:rFonts w:ascii="Verdana" w:hAnsi="Verdana"/>
          <w:b w:val="0"/>
          <w:sz w:val="20"/>
        </w:rPr>
        <w:t>Also interesting to note the high cost of Iridium SBD message service compared to Iridium RUDICS packet data service.</w:t>
      </w:r>
      <w:proofErr w:type="gramEnd"/>
      <w:r w:rsidR="00800332">
        <w:rPr>
          <w:rFonts w:ascii="Verdana" w:hAnsi="Verdana"/>
          <w:b w:val="0"/>
          <w:sz w:val="20"/>
        </w:rPr>
        <w:t xml:space="preserve"> For satellite communications systems that utilize a small omnidirectional antenna </w:t>
      </w:r>
      <w:r w:rsidR="00857661">
        <w:rPr>
          <w:rFonts w:ascii="Verdana" w:hAnsi="Verdana"/>
          <w:b w:val="0"/>
          <w:sz w:val="20"/>
        </w:rPr>
        <w:t xml:space="preserve">and therefore are suitable for a buoy or Wave Glider based Gateway </w:t>
      </w:r>
      <w:r w:rsidR="00800332">
        <w:rPr>
          <w:rFonts w:ascii="Verdana" w:hAnsi="Verdana"/>
          <w:b w:val="0"/>
          <w:sz w:val="20"/>
        </w:rPr>
        <w:t xml:space="preserve">the Globalstar network is the most cost efficient </w:t>
      </w:r>
      <w:r w:rsidR="002A57DC">
        <w:rPr>
          <w:rFonts w:ascii="Verdana" w:hAnsi="Verdana"/>
          <w:b w:val="0"/>
          <w:sz w:val="20"/>
        </w:rPr>
        <w:t>and covers</w:t>
      </w:r>
      <w:r w:rsidR="00800332">
        <w:rPr>
          <w:rFonts w:ascii="Verdana" w:hAnsi="Verdana"/>
          <w:b w:val="0"/>
          <w:sz w:val="20"/>
        </w:rPr>
        <w:t xml:space="preserve"> within 300 kilometers of shore.</w:t>
      </w:r>
    </w:p>
    <w:p w14:paraId="54EC2F89" w14:textId="77777777" w:rsidR="00B91A97" w:rsidRPr="00AE6641" w:rsidRDefault="00B91A97" w:rsidP="00AE6641">
      <w:pPr>
        <w:pStyle w:val="StyleHeading1Title112pt"/>
        <w:numPr>
          <w:ilvl w:val="0"/>
          <w:numId w:val="0"/>
        </w:numPr>
        <w:tabs>
          <w:tab w:val="left" w:pos="540"/>
        </w:tabs>
        <w:ind w:left="630"/>
        <w:rPr>
          <w:rFonts w:ascii="Verdana" w:hAnsi="Verdana"/>
          <w:b w:val="0"/>
          <w:sz w:val="20"/>
        </w:rPr>
      </w:pPr>
    </w:p>
    <w:tbl>
      <w:tblPr>
        <w:tblW w:w="10080" w:type="dxa"/>
        <w:tblInd w:w="-342" w:type="dxa"/>
        <w:tblLayout w:type="fixed"/>
        <w:tblLook w:val="04A0" w:firstRow="1" w:lastRow="0" w:firstColumn="1" w:lastColumn="0" w:noHBand="0" w:noVBand="1"/>
      </w:tblPr>
      <w:tblGrid>
        <w:gridCol w:w="337"/>
        <w:gridCol w:w="927"/>
        <w:gridCol w:w="1001"/>
        <w:gridCol w:w="1001"/>
        <w:gridCol w:w="874"/>
        <w:gridCol w:w="900"/>
        <w:gridCol w:w="810"/>
        <w:gridCol w:w="900"/>
        <w:gridCol w:w="900"/>
        <w:gridCol w:w="810"/>
        <w:gridCol w:w="720"/>
        <w:gridCol w:w="900"/>
      </w:tblGrid>
      <w:tr w:rsidR="00EE6CA5" w:rsidRPr="003A5834" w14:paraId="392059AD" w14:textId="77777777" w:rsidTr="003A5834">
        <w:trPr>
          <w:trHeight w:val="276"/>
        </w:trPr>
        <w:tc>
          <w:tcPr>
            <w:tcW w:w="10080" w:type="dxa"/>
            <w:gridSpan w:val="12"/>
            <w:tcBorders>
              <w:top w:val="single" w:sz="8" w:space="0" w:color="auto"/>
              <w:left w:val="single" w:sz="8" w:space="0" w:color="auto"/>
              <w:bottom w:val="single" w:sz="8" w:space="0" w:color="auto"/>
              <w:right w:val="single" w:sz="8" w:space="0" w:color="000000"/>
            </w:tcBorders>
            <w:shd w:val="clear" w:color="000000" w:fill="FFFF99"/>
            <w:noWrap/>
            <w:vAlign w:val="center"/>
            <w:hideMark/>
          </w:tcPr>
          <w:p w14:paraId="7D01622D"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Small Platform Communications Links to Shore Comparative costs</w:t>
            </w:r>
          </w:p>
        </w:tc>
      </w:tr>
      <w:tr w:rsidR="003A5834" w:rsidRPr="003A5834" w14:paraId="176287A6" w14:textId="77777777" w:rsidTr="008F5344">
        <w:trPr>
          <w:trHeight w:val="916"/>
        </w:trPr>
        <w:tc>
          <w:tcPr>
            <w:tcW w:w="337" w:type="dxa"/>
            <w:tcBorders>
              <w:top w:val="nil"/>
              <w:left w:val="single" w:sz="8" w:space="0" w:color="auto"/>
              <w:bottom w:val="nil"/>
              <w:right w:val="nil"/>
            </w:tcBorders>
            <w:shd w:val="clear" w:color="000000" w:fill="FFFF99"/>
            <w:noWrap/>
            <w:vAlign w:val="center"/>
            <w:hideMark/>
          </w:tcPr>
          <w:p w14:paraId="291D08F5" w14:textId="77777777" w:rsidR="00EE6CA5" w:rsidRPr="003A5834" w:rsidRDefault="00EE6CA5" w:rsidP="00EE6CA5">
            <w:pPr>
              <w:ind w:left="0" w:right="0"/>
              <w:jc w:val="center"/>
              <w:rPr>
                <w:rFonts w:ascii="Arial" w:hAnsi="Arial" w:cs="Arial"/>
                <w:sz w:val="14"/>
              </w:rPr>
            </w:pPr>
            <w:r w:rsidRPr="003A5834">
              <w:rPr>
                <w:rFonts w:ascii="Arial" w:hAnsi="Arial" w:cs="Arial"/>
                <w:sz w:val="14"/>
              </w:rPr>
              <w:t> </w:t>
            </w:r>
          </w:p>
        </w:tc>
        <w:tc>
          <w:tcPr>
            <w:tcW w:w="927" w:type="dxa"/>
            <w:tcBorders>
              <w:top w:val="nil"/>
              <w:left w:val="single" w:sz="8" w:space="0" w:color="auto"/>
              <w:bottom w:val="single" w:sz="8" w:space="0" w:color="auto"/>
              <w:right w:val="single" w:sz="8" w:space="0" w:color="auto"/>
            </w:tcBorders>
            <w:shd w:val="clear" w:color="000000" w:fill="FFFF99"/>
            <w:vAlign w:val="center"/>
            <w:hideMark/>
          </w:tcPr>
          <w:p w14:paraId="59ED60F1"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Service Provider</w:t>
            </w:r>
          </w:p>
        </w:tc>
        <w:tc>
          <w:tcPr>
            <w:tcW w:w="1001" w:type="dxa"/>
            <w:tcBorders>
              <w:top w:val="nil"/>
              <w:left w:val="nil"/>
              <w:bottom w:val="single" w:sz="8" w:space="0" w:color="auto"/>
              <w:right w:val="single" w:sz="8" w:space="0" w:color="auto"/>
            </w:tcBorders>
            <w:shd w:val="clear" w:color="000000" w:fill="FFFF99"/>
            <w:vAlign w:val="center"/>
            <w:hideMark/>
          </w:tcPr>
          <w:p w14:paraId="02ACD166"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Service /Plan Name</w:t>
            </w:r>
          </w:p>
        </w:tc>
        <w:tc>
          <w:tcPr>
            <w:tcW w:w="1001" w:type="dxa"/>
            <w:tcBorders>
              <w:top w:val="nil"/>
              <w:left w:val="nil"/>
              <w:bottom w:val="single" w:sz="8" w:space="0" w:color="auto"/>
              <w:right w:val="single" w:sz="8" w:space="0" w:color="auto"/>
            </w:tcBorders>
            <w:shd w:val="clear" w:color="000000" w:fill="FFFF99"/>
            <w:vAlign w:val="center"/>
            <w:hideMark/>
          </w:tcPr>
          <w:p w14:paraId="3AE9F359"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Current Signal Coverage</w:t>
            </w:r>
          </w:p>
        </w:tc>
        <w:tc>
          <w:tcPr>
            <w:tcW w:w="874" w:type="dxa"/>
            <w:tcBorders>
              <w:top w:val="nil"/>
              <w:left w:val="nil"/>
              <w:bottom w:val="single" w:sz="8" w:space="0" w:color="auto"/>
              <w:right w:val="single" w:sz="8" w:space="0" w:color="auto"/>
            </w:tcBorders>
            <w:shd w:val="clear" w:color="000000" w:fill="FFFF99"/>
            <w:vAlign w:val="center"/>
            <w:hideMark/>
          </w:tcPr>
          <w:p w14:paraId="3C296724"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Antenna</w:t>
            </w:r>
          </w:p>
        </w:tc>
        <w:tc>
          <w:tcPr>
            <w:tcW w:w="900" w:type="dxa"/>
            <w:tcBorders>
              <w:top w:val="nil"/>
              <w:left w:val="nil"/>
              <w:bottom w:val="single" w:sz="8" w:space="0" w:color="auto"/>
              <w:right w:val="single" w:sz="8" w:space="0" w:color="auto"/>
            </w:tcBorders>
            <w:shd w:val="clear" w:color="000000" w:fill="FFFF99"/>
            <w:vAlign w:val="center"/>
            <w:hideMark/>
          </w:tcPr>
          <w:p w14:paraId="1B669756"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Uplink /downlink Raw Data Rate</w:t>
            </w:r>
          </w:p>
        </w:tc>
        <w:tc>
          <w:tcPr>
            <w:tcW w:w="810" w:type="dxa"/>
            <w:tcBorders>
              <w:top w:val="nil"/>
              <w:left w:val="nil"/>
              <w:bottom w:val="single" w:sz="8" w:space="0" w:color="auto"/>
              <w:right w:val="single" w:sz="8" w:space="0" w:color="auto"/>
            </w:tcBorders>
            <w:shd w:val="clear" w:color="000000" w:fill="FFFF99"/>
            <w:vAlign w:val="center"/>
            <w:hideMark/>
          </w:tcPr>
          <w:p w14:paraId="49C88E1E"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Estimate of uplink kbps</w:t>
            </w:r>
          </w:p>
        </w:tc>
        <w:tc>
          <w:tcPr>
            <w:tcW w:w="900" w:type="dxa"/>
            <w:tcBorders>
              <w:top w:val="nil"/>
              <w:left w:val="nil"/>
              <w:bottom w:val="single" w:sz="8" w:space="0" w:color="auto"/>
              <w:right w:val="single" w:sz="8" w:space="0" w:color="auto"/>
            </w:tcBorders>
            <w:shd w:val="clear" w:color="000000" w:fill="FFFF99"/>
            <w:vAlign w:val="center"/>
            <w:hideMark/>
          </w:tcPr>
          <w:p w14:paraId="2E00E081"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Maximum Feasible Data per Day</w:t>
            </w:r>
          </w:p>
        </w:tc>
        <w:tc>
          <w:tcPr>
            <w:tcW w:w="900" w:type="dxa"/>
            <w:tcBorders>
              <w:top w:val="nil"/>
              <w:left w:val="nil"/>
              <w:bottom w:val="single" w:sz="8" w:space="0" w:color="auto"/>
              <w:right w:val="single" w:sz="8" w:space="0" w:color="auto"/>
            </w:tcBorders>
            <w:shd w:val="clear" w:color="000000" w:fill="FFFF99"/>
            <w:vAlign w:val="center"/>
            <w:hideMark/>
          </w:tcPr>
          <w:p w14:paraId="72B172E7"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Power required when trans. Watts</w:t>
            </w:r>
          </w:p>
        </w:tc>
        <w:tc>
          <w:tcPr>
            <w:tcW w:w="810" w:type="dxa"/>
            <w:tcBorders>
              <w:top w:val="nil"/>
              <w:left w:val="nil"/>
              <w:bottom w:val="single" w:sz="8" w:space="0" w:color="auto"/>
              <w:right w:val="single" w:sz="8" w:space="0" w:color="auto"/>
            </w:tcBorders>
            <w:shd w:val="clear" w:color="000000" w:fill="FFFF99"/>
            <w:vAlign w:val="center"/>
            <w:hideMark/>
          </w:tcPr>
          <w:p w14:paraId="1C91F10B"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 xml:space="preserve">Airtime cost per </w:t>
            </w:r>
            <w:proofErr w:type="spellStart"/>
            <w:r w:rsidRPr="003A5834">
              <w:rPr>
                <w:rFonts w:ascii="Arial" w:hAnsi="Arial" w:cs="Arial"/>
                <w:b/>
                <w:bCs/>
                <w:sz w:val="14"/>
                <w:szCs w:val="16"/>
              </w:rPr>
              <w:t>Mbyte</w:t>
            </w:r>
            <w:proofErr w:type="spellEnd"/>
          </w:p>
        </w:tc>
        <w:tc>
          <w:tcPr>
            <w:tcW w:w="720" w:type="dxa"/>
            <w:tcBorders>
              <w:top w:val="nil"/>
              <w:left w:val="nil"/>
              <w:bottom w:val="single" w:sz="8" w:space="0" w:color="auto"/>
              <w:right w:val="single" w:sz="8" w:space="0" w:color="auto"/>
            </w:tcBorders>
            <w:shd w:val="clear" w:color="000000" w:fill="FFFF99"/>
            <w:vAlign w:val="center"/>
            <w:hideMark/>
          </w:tcPr>
          <w:p w14:paraId="25D906D8"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Joules per Kbyte</w:t>
            </w:r>
          </w:p>
        </w:tc>
        <w:tc>
          <w:tcPr>
            <w:tcW w:w="900" w:type="dxa"/>
            <w:tcBorders>
              <w:top w:val="nil"/>
              <w:left w:val="nil"/>
              <w:bottom w:val="single" w:sz="8" w:space="0" w:color="auto"/>
              <w:right w:val="single" w:sz="8" w:space="0" w:color="auto"/>
            </w:tcBorders>
            <w:shd w:val="clear" w:color="000000" w:fill="FFFF99"/>
            <w:vAlign w:val="center"/>
            <w:hideMark/>
          </w:tcPr>
          <w:p w14:paraId="11E849C3"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Cost per year for 22MB/day</w:t>
            </w:r>
          </w:p>
        </w:tc>
      </w:tr>
      <w:tr w:rsidR="003A5834" w:rsidRPr="003A5834" w14:paraId="220C2CBE" w14:textId="77777777" w:rsidTr="008F5344">
        <w:trPr>
          <w:trHeight w:val="1150"/>
        </w:trPr>
        <w:tc>
          <w:tcPr>
            <w:tcW w:w="337" w:type="dxa"/>
            <w:tcBorders>
              <w:top w:val="single" w:sz="8" w:space="0" w:color="auto"/>
              <w:left w:val="single" w:sz="8" w:space="0" w:color="auto"/>
              <w:bottom w:val="nil"/>
              <w:right w:val="single" w:sz="8" w:space="0" w:color="auto"/>
            </w:tcBorders>
            <w:shd w:val="clear" w:color="000000" w:fill="FFFF99"/>
            <w:noWrap/>
            <w:textDirection w:val="btLr"/>
            <w:vAlign w:val="center"/>
            <w:hideMark/>
          </w:tcPr>
          <w:p w14:paraId="39FA9B8F" w14:textId="77777777" w:rsidR="00EE6CA5" w:rsidRPr="003A5834" w:rsidRDefault="00EE6CA5" w:rsidP="00EE6CA5">
            <w:pPr>
              <w:ind w:left="0" w:right="0"/>
              <w:jc w:val="center"/>
              <w:rPr>
                <w:rFonts w:ascii="Arial" w:hAnsi="Arial" w:cs="Arial"/>
                <w:b/>
                <w:bCs/>
                <w:sz w:val="14"/>
              </w:rPr>
            </w:pPr>
            <w:proofErr w:type="spellStart"/>
            <w:r w:rsidRPr="003A5834">
              <w:rPr>
                <w:rFonts w:ascii="Arial" w:hAnsi="Arial" w:cs="Arial"/>
                <w:b/>
                <w:bCs/>
                <w:sz w:val="14"/>
              </w:rPr>
              <w:t>Nearshore</w:t>
            </w:r>
            <w:proofErr w:type="spellEnd"/>
          </w:p>
        </w:tc>
        <w:tc>
          <w:tcPr>
            <w:tcW w:w="927" w:type="dxa"/>
            <w:tcBorders>
              <w:top w:val="nil"/>
              <w:left w:val="nil"/>
              <w:bottom w:val="single" w:sz="8" w:space="0" w:color="auto"/>
              <w:right w:val="single" w:sz="8" w:space="0" w:color="auto"/>
            </w:tcBorders>
            <w:shd w:val="clear" w:color="000000" w:fill="FFFF99"/>
            <w:vAlign w:val="center"/>
            <w:hideMark/>
          </w:tcPr>
          <w:p w14:paraId="5E2E95E3"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 xml:space="preserve"> Industrial G3 modem GSM/GPRS/EDG</w:t>
            </w:r>
          </w:p>
        </w:tc>
        <w:tc>
          <w:tcPr>
            <w:tcW w:w="1001" w:type="dxa"/>
            <w:tcBorders>
              <w:top w:val="nil"/>
              <w:left w:val="nil"/>
              <w:bottom w:val="single" w:sz="8" w:space="0" w:color="auto"/>
              <w:right w:val="single" w:sz="8" w:space="0" w:color="auto"/>
            </w:tcBorders>
            <w:shd w:val="clear" w:color="auto" w:fill="auto"/>
            <w:vAlign w:val="center"/>
            <w:hideMark/>
          </w:tcPr>
          <w:p w14:paraId="3C39169B"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Verizon wireless $50/5Gb</w:t>
            </w:r>
          </w:p>
        </w:tc>
        <w:tc>
          <w:tcPr>
            <w:tcW w:w="1001" w:type="dxa"/>
            <w:tcBorders>
              <w:top w:val="nil"/>
              <w:left w:val="nil"/>
              <w:bottom w:val="single" w:sz="8" w:space="0" w:color="auto"/>
              <w:right w:val="single" w:sz="8" w:space="0" w:color="auto"/>
            </w:tcBorders>
            <w:shd w:val="clear" w:color="auto" w:fill="auto"/>
            <w:vAlign w:val="center"/>
            <w:hideMark/>
          </w:tcPr>
          <w:p w14:paraId="75251CC9"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Monterey Bay within 10nm of shore (raised antenna)</w:t>
            </w:r>
          </w:p>
        </w:tc>
        <w:tc>
          <w:tcPr>
            <w:tcW w:w="874" w:type="dxa"/>
            <w:tcBorders>
              <w:top w:val="nil"/>
              <w:left w:val="nil"/>
              <w:bottom w:val="single" w:sz="8" w:space="0" w:color="auto"/>
              <w:right w:val="single" w:sz="8" w:space="0" w:color="auto"/>
            </w:tcBorders>
            <w:shd w:val="clear" w:color="auto" w:fill="auto"/>
            <w:vAlign w:val="center"/>
            <w:hideMark/>
          </w:tcPr>
          <w:p w14:paraId="2BCE3B1D" w14:textId="77777777" w:rsidR="00EE6CA5" w:rsidRPr="003A5834" w:rsidRDefault="00EE6CA5" w:rsidP="00EE6CA5">
            <w:pPr>
              <w:ind w:left="0" w:right="0"/>
              <w:jc w:val="center"/>
              <w:rPr>
                <w:rFonts w:ascii="Arial" w:hAnsi="Arial" w:cs="Arial"/>
                <w:sz w:val="14"/>
                <w:szCs w:val="16"/>
              </w:rPr>
            </w:pPr>
            <w:proofErr w:type="spellStart"/>
            <w:r w:rsidRPr="003A5834">
              <w:rPr>
                <w:rFonts w:ascii="Arial" w:hAnsi="Arial" w:cs="Arial"/>
                <w:sz w:val="14"/>
                <w:szCs w:val="16"/>
              </w:rPr>
              <w:t>omni</w:t>
            </w:r>
            <w:proofErr w:type="spellEnd"/>
            <w:r w:rsidRPr="003A5834">
              <w:rPr>
                <w:rFonts w:ascii="Arial" w:hAnsi="Arial" w:cs="Arial"/>
                <w:sz w:val="14"/>
                <w:szCs w:val="16"/>
              </w:rPr>
              <w:t>-directional</w:t>
            </w:r>
          </w:p>
        </w:tc>
        <w:tc>
          <w:tcPr>
            <w:tcW w:w="900" w:type="dxa"/>
            <w:tcBorders>
              <w:top w:val="nil"/>
              <w:left w:val="nil"/>
              <w:bottom w:val="single" w:sz="8" w:space="0" w:color="auto"/>
              <w:right w:val="single" w:sz="8" w:space="0" w:color="auto"/>
            </w:tcBorders>
            <w:shd w:val="clear" w:color="auto" w:fill="auto"/>
            <w:vAlign w:val="center"/>
            <w:hideMark/>
          </w:tcPr>
          <w:p w14:paraId="21BE9730"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500/1000 kbs</w:t>
            </w:r>
          </w:p>
        </w:tc>
        <w:tc>
          <w:tcPr>
            <w:tcW w:w="810" w:type="dxa"/>
            <w:tcBorders>
              <w:top w:val="nil"/>
              <w:left w:val="nil"/>
              <w:bottom w:val="single" w:sz="8" w:space="0" w:color="auto"/>
              <w:right w:val="single" w:sz="8" w:space="0" w:color="auto"/>
            </w:tcBorders>
            <w:shd w:val="clear" w:color="auto" w:fill="auto"/>
            <w:vAlign w:val="center"/>
            <w:hideMark/>
          </w:tcPr>
          <w:p w14:paraId="27BAC323"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tbd</w:t>
            </w:r>
          </w:p>
        </w:tc>
        <w:tc>
          <w:tcPr>
            <w:tcW w:w="900" w:type="dxa"/>
            <w:tcBorders>
              <w:top w:val="nil"/>
              <w:left w:val="nil"/>
              <w:bottom w:val="single" w:sz="8" w:space="0" w:color="auto"/>
              <w:right w:val="single" w:sz="8" w:space="0" w:color="auto"/>
            </w:tcBorders>
            <w:shd w:val="clear" w:color="auto" w:fill="auto"/>
            <w:vAlign w:val="center"/>
            <w:hideMark/>
          </w:tcPr>
          <w:p w14:paraId="42DCE01E"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tbd</w:t>
            </w:r>
          </w:p>
        </w:tc>
        <w:tc>
          <w:tcPr>
            <w:tcW w:w="900" w:type="dxa"/>
            <w:tcBorders>
              <w:top w:val="nil"/>
              <w:left w:val="nil"/>
              <w:bottom w:val="single" w:sz="8" w:space="0" w:color="auto"/>
              <w:right w:val="single" w:sz="8" w:space="0" w:color="auto"/>
            </w:tcBorders>
            <w:shd w:val="clear" w:color="auto" w:fill="auto"/>
            <w:vAlign w:val="center"/>
            <w:hideMark/>
          </w:tcPr>
          <w:p w14:paraId="2E8EC6E6"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tbd</w:t>
            </w:r>
          </w:p>
        </w:tc>
        <w:tc>
          <w:tcPr>
            <w:tcW w:w="810" w:type="dxa"/>
            <w:tcBorders>
              <w:top w:val="nil"/>
              <w:left w:val="nil"/>
              <w:bottom w:val="single" w:sz="8" w:space="0" w:color="auto"/>
              <w:right w:val="single" w:sz="8" w:space="0" w:color="auto"/>
            </w:tcBorders>
            <w:shd w:val="clear" w:color="auto" w:fill="auto"/>
            <w:vAlign w:val="center"/>
            <w:hideMark/>
          </w:tcPr>
          <w:p w14:paraId="367143E4"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 xml:space="preserve">$0.008 </w:t>
            </w:r>
          </w:p>
        </w:tc>
        <w:tc>
          <w:tcPr>
            <w:tcW w:w="720" w:type="dxa"/>
            <w:tcBorders>
              <w:top w:val="nil"/>
              <w:left w:val="nil"/>
              <w:bottom w:val="single" w:sz="8" w:space="0" w:color="auto"/>
              <w:right w:val="single" w:sz="8" w:space="0" w:color="auto"/>
            </w:tcBorders>
            <w:shd w:val="clear" w:color="auto" w:fill="auto"/>
            <w:vAlign w:val="center"/>
            <w:hideMark/>
          </w:tcPr>
          <w:p w14:paraId="32464F9B"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tbd</w:t>
            </w:r>
          </w:p>
        </w:tc>
        <w:tc>
          <w:tcPr>
            <w:tcW w:w="900" w:type="dxa"/>
            <w:tcBorders>
              <w:top w:val="nil"/>
              <w:left w:val="nil"/>
              <w:bottom w:val="single" w:sz="8" w:space="0" w:color="auto"/>
              <w:right w:val="single" w:sz="8" w:space="0" w:color="auto"/>
            </w:tcBorders>
            <w:shd w:val="clear" w:color="auto" w:fill="auto"/>
            <w:vAlign w:val="center"/>
            <w:hideMark/>
          </w:tcPr>
          <w:p w14:paraId="4E68B59D"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$600</w:t>
            </w:r>
            <w:r w:rsidRPr="003A5834">
              <w:rPr>
                <w:rFonts w:ascii="Arial" w:hAnsi="Arial" w:cs="Arial"/>
                <w:sz w:val="14"/>
                <w:szCs w:val="16"/>
              </w:rPr>
              <w:t xml:space="preserve"> (1)</w:t>
            </w:r>
          </w:p>
        </w:tc>
      </w:tr>
      <w:tr w:rsidR="003A5834" w:rsidRPr="003A5834" w14:paraId="53810E79" w14:textId="77777777" w:rsidTr="003A5834">
        <w:trPr>
          <w:trHeight w:val="420"/>
        </w:trPr>
        <w:tc>
          <w:tcPr>
            <w:tcW w:w="337" w:type="dxa"/>
            <w:vMerge w:val="restart"/>
            <w:tcBorders>
              <w:top w:val="single" w:sz="8" w:space="0" w:color="auto"/>
              <w:left w:val="single" w:sz="8" w:space="0" w:color="auto"/>
              <w:bottom w:val="single" w:sz="8" w:space="0" w:color="000000"/>
              <w:right w:val="single" w:sz="8" w:space="0" w:color="auto"/>
            </w:tcBorders>
            <w:shd w:val="clear" w:color="000000" w:fill="FFFF99"/>
            <w:noWrap/>
            <w:textDirection w:val="btLr"/>
            <w:vAlign w:val="center"/>
            <w:hideMark/>
          </w:tcPr>
          <w:p w14:paraId="481D2D4B" w14:textId="77777777" w:rsidR="00EE6CA5" w:rsidRPr="003A5834" w:rsidRDefault="00EE6CA5" w:rsidP="00EE6CA5">
            <w:pPr>
              <w:ind w:left="0" w:right="0"/>
              <w:jc w:val="center"/>
              <w:rPr>
                <w:rFonts w:ascii="Arial" w:hAnsi="Arial" w:cs="Arial"/>
                <w:b/>
                <w:bCs/>
                <w:sz w:val="14"/>
              </w:rPr>
            </w:pPr>
            <w:r w:rsidRPr="003A5834">
              <w:rPr>
                <w:rFonts w:ascii="Arial" w:hAnsi="Arial" w:cs="Arial"/>
                <w:b/>
                <w:bCs/>
                <w:sz w:val="14"/>
              </w:rPr>
              <w:t>Offshore</w:t>
            </w:r>
          </w:p>
        </w:tc>
        <w:tc>
          <w:tcPr>
            <w:tcW w:w="927" w:type="dxa"/>
            <w:vMerge w:val="restart"/>
            <w:tcBorders>
              <w:top w:val="nil"/>
              <w:left w:val="single" w:sz="8" w:space="0" w:color="auto"/>
              <w:bottom w:val="single" w:sz="8" w:space="0" w:color="000000"/>
              <w:right w:val="single" w:sz="8" w:space="0" w:color="auto"/>
            </w:tcBorders>
            <w:shd w:val="clear" w:color="000000" w:fill="FFFF99"/>
            <w:vAlign w:val="center"/>
            <w:hideMark/>
          </w:tcPr>
          <w:p w14:paraId="225F7FE6"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KVH mini-</w:t>
            </w:r>
            <w:proofErr w:type="spellStart"/>
            <w:r w:rsidRPr="003A5834">
              <w:rPr>
                <w:rFonts w:ascii="Arial" w:hAnsi="Arial" w:cs="Arial"/>
                <w:sz w:val="14"/>
                <w:szCs w:val="16"/>
              </w:rPr>
              <w:t>Vsat</w:t>
            </w:r>
            <w:proofErr w:type="spellEnd"/>
          </w:p>
        </w:tc>
        <w:tc>
          <w:tcPr>
            <w:tcW w:w="1001" w:type="dxa"/>
            <w:tcBorders>
              <w:top w:val="nil"/>
              <w:left w:val="nil"/>
              <w:bottom w:val="single" w:sz="8" w:space="0" w:color="auto"/>
              <w:right w:val="single" w:sz="8" w:space="0" w:color="auto"/>
            </w:tcBorders>
            <w:shd w:val="clear" w:color="auto" w:fill="auto"/>
            <w:vAlign w:val="center"/>
            <w:hideMark/>
          </w:tcPr>
          <w:p w14:paraId="44BA5260" w14:textId="77777777" w:rsidR="00EE6CA5" w:rsidRPr="003A5834" w:rsidRDefault="00EE6CA5" w:rsidP="00EE6CA5">
            <w:pPr>
              <w:ind w:left="0" w:right="0"/>
              <w:jc w:val="center"/>
              <w:rPr>
                <w:rFonts w:ascii="Arial" w:hAnsi="Arial" w:cs="Arial"/>
                <w:sz w:val="14"/>
                <w:szCs w:val="16"/>
              </w:rPr>
            </w:pPr>
            <w:proofErr w:type="spellStart"/>
            <w:r w:rsidRPr="003A5834">
              <w:rPr>
                <w:rFonts w:ascii="Arial" w:hAnsi="Arial" w:cs="Arial"/>
                <w:sz w:val="14"/>
                <w:szCs w:val="16"/>
              </w:rPr>
              <w:t>TracPhone</w:t>
            </w:r>
            <w:proofErr w:type="spellEnd"/>
            <w:r w:rsidRPr="003A5834">
              <w:rPr>
                <w:rFonts w:ascii="Arial" w:hAnsi="Arial" w:cs="Arial"/>
                <w:sz w:val="14"/>
                <w:szCs w:val="16"/>
              </w:rPr>
              <w:t xml:space="preserve"> V3</w:t>
            </w:r>
          </w:p>
        </w:tc>
        <w:tc>
          <w:tcPr>
            <w:tcW w:w="1001" w:type="dxa"/>
            <w:tcBorders>
              <w:top w:val="nil"/>
              <w:left w:val="nil"/>
              <w:bottom w:val="single" w:sz="8" w:space="0" w:color="auto"/>
              <w:right w:val="single" w:sz="8" w:space="0" w:color="auto"/>
            </w:tcBorders>
            <w:shd w:val="clear" w:color="auto" w:fill="auto"/>
            <w:vAlign w:val="center"/>
            <w:hideMark/>
          </w:tcPr>
          <w:p w14:paraId="3AF71314"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Global</w:t>
            </w:r>
          </w:p>
        </w:tc>
        <w:tc>
          <w:tcPr>
            <w:tcW w:w="874" w:type="dxa"/>
            <w:tcBorders>
              <w:top w:val="nil"/>
              <w:left w:val="nil"/>
              <w:bottom w:val="single" w:sz="8" w:space="0" w:color="auto"/>
              <w:right w:val="single" w:sz="8" w:space="0" w:color="auto"/>
            </w:tcBorders>
            <w:shd w:val="clear" w:color="auto" w:fill="auto"/>
            <w:vAlign w:val="center"/>
            <w:hideMark/>
          </w:tcPr>
          <w:p w14:paraId="33A3B6D1"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stabilized, 14" dia.</w:t>
            </w:r>
          </w:p>
        </w:tc>
        <w:tc>
          <w:tcPr>
            <w:tcW w:w="900" w:type="dxa"/>
            <w:tcBorders>
              <w:top w:val="nil"/>
              <w:left w:val="nil"/>
              <w:bottom w:val="single" w:sz="8" w:space="0" w:color="auto"/>
              <w:right w:val="single" w:sz="8" w:space="0" w:color="auto"/>
            </w:tcBorders>
            <w:shd w:val="clear" w:color="auto" w:fill="auto"/>
            <w:vAlign w:val="center"/>
            <w:hideMark/>
          </w:tcPr>
          <w:p w14:paraId="2AA92D85"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128k/2mbs</w:t>
            </w:r>
          </w:p>
        </w:tc>
        <w:tc>
          <w:tcPr>
            <w:tcW w:w="810" w:type="dxa"/>
            <w:tcBorders>
              <w:top w:val="nil"/>
              <w:left w:val="nil"/>
              <w:bottom w:val="single" w:sz="8" w:space="0" w:color="auto"/>
              <w:right w:val="single" w:sz="8" w:space="0" w:color="auto"/>
            </w:tcBorders>
            <w:shd w:val="clear" w:color="auto" w:fill="auto"/>
            <w:vAlign w:val="center"/>
            <w:hideMark/>
          </w:tcPr>
          <w:p w14:paraId="374406A2"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128k/2mbs</w:t>
            </w:r>
          </w:p>
        </w:tc>
        <w:tc>
          <w:tcPr>
            <w:tcW w:w="900" w:type="dxa"/>
            <w:tcBorders>
              <w:top w:val="nil"/>
              <w:left w:val="nil"/>
              <w:bottom w:val="single" w:sz="8" w:space="0" w:color="auto"/>
              <w:right w:val="single" w:sz="8" w:space="0" w:color="auto"/>
            </w:tcBorders>
            <w:shd w:val="clear" w:color="auto" w:fill="auto"/>
            <w:vAlign w:val="center"/>
            <w:hideMark/>
          </w:tcPr>
          <w:p w14:paraId="47BF3AFC"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tbd</w:t>
            </w:r>
          </w:p>
        </w:tc>
        <w:tc>
          <w:tcPr>
            <w:tcW w:w="900" w:type="dxa"/>
            <w:tcBorders>
              <w:top w:val="nil"/>
              <w:left w:val="nil"/>
              <w:bottom w:val="single" w:sz="8" w:space="0" w:color="auto"/>
              <w:right w:val="single" w:sz="8" w:space="0" w:color="auto"/>
            </w:tcBorders>
            <w:shd w:val="clear" w:color="auto" w:fill="auto"/>
            <w:vAlign w:val="center"/>
            <w:hideMark/>
          </w:tcPr>
          <w:p w14:paraId="0E46AFFD"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tbd</w:t>
            </w:r>
          </w:p>
        </w:tc>
        <w:tc>
          <w:tcPr>
            <w:tcW w:w="810" w:type="dxa"/>
            <w:tcBorders>
              <w:top w:val="nil"/>
              <w:left w:val="nil"/>
              <w:bottom w:val="single" w:sz="8" w:space="0" w:color="auto"/>
              <w:right w:val="single" w:sz="8" w:space="0" w:color="auto"/>
            </w:tcBorders>
            <w:shd w:val="clear" w:color="auto" w:fill="auto"/>
            <w:noWrap/>
            <w:vAlign w:val="center"/>
            <w:hideMark/>
          </w:tcPr>
          <w:p w14:paraId="48DA399A"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$0.99 (2)</w:t>
            </w:r>
          </w:p>
        </w:tc>
        <w:tc>
          <w:tcPr>
            <w:tcW w:w="720" w:type="dxa"/>
            <w:tcBorders>
              <w:top w:val="nil"/>
              <w:left w:val="nil"/>
              <w:bottom w:val="single" w:sz="8" w:space="0" w:color="auto"/>
              <w:right w:val="single" w:sz="8" w:space="0" w:color="auto"/>
            </w:tcBorders>
            <w:shd w:val="clear" w:color="auto" w:fill="auto"/>
            <w:vAlign w:val="center"/>
            <w:hideMark/>
          </w:tcPr>
          <w:p w14:paraId="76E0A7BA"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tbd</w:t>
            </w:r>
          </w:p>
        </w:tc>
        <w:tc>
          <w:tcPr>
            <w:tcW w:w="900" w:type="dxa"/>
            <w:tcBorders>
              <w:top w:val="nil"/>
              <w:left w:val="nil"/>
              <w:bottom w:val="single" w:sz="8" w:space="0" w:color="auto"/>
              <w:right w:val="single" w:sz="8" w:space="0" w:color="auto"/>
            </w:tcBorders>
            <w:shd w:val="clear" w:color="auto" w:fill="auto"/>
            <w:noWrap/>
            <w:vAlign w:val="center"/>
            <w:hideMark/>
          </w:tcPr>
          <w:p w14:paraId="238F8228"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 xml:space="preserve">$6,000 </w:t>
            </w:r>
          </w:p>
        </w:tc>
      </w:tr>
      <w:tr w:rsidR="003A5834" w:rsidRPr="003A5834" w14:paraId="59882C1B" w14:textId="77777777" w:rsidTr="003A5834">
        <w:trPr>
          <w:trHeight w:val="420"/>
        </w:trPr>
        <w:tc>
          <w:tcPr>
            <w:tcW w:w="337" w:type="dxa"/>
            <w:vMerge/>
            <w:tcBorders>
              <w:top w:val="single" w:sz="8" w:space="0" w:color="auto"/>
              <w:left w:val="single" w:sz="8" w:space="0" w:color="auto"/>
              <w:bottom w:val="single" w:sz="8" w:space="0" w:color="000000"/>
              <w:right w:val="single" w:sz="8" w:space="0" w:color="auto"/>
            </w:tcBorders>
            <w:vAlign w:val="center"/>
            <w:hideMark/>
          </w:tcPr>
          <w:p w14:paraId="19151EE9" w14:textId="77777777" w:rsidR="00EE6CA5" w:rsidRPr="003A5834" w:rsidRDefault="00EE6CA5" w:rsidP="00EE6CA5">
            <w:pPr>
              <w:ind w:left="0" w:right="0"/>
              <w:rPr>
                <w:rFonts w:ascii="Arial" w:hAnsi="Arial" w:cs="Arial"/>
                <w:b/>
                <w:bCs/>
                <w:sz w:val="14"/>
              </w:rPr>
            </w:pPr>
          </w:p>
        </w:tc>
        <w:tc>
          <w:tcPr>
            <w:tcW w:w="927" w:type="dxa"/>
            <w:vMerge/>
            <w:tcBorders>
              <w:top w:val="nil"/>
              <w:left w:val="single" w:sz="8" w:space="0" w:color="auto"/>
              <w:bottom w:val="single" w:sz="8" w:space="0" w:color="000000"/>
              <w:right w:val="single" w:sz="8" w:space="0" w:color="auto"/>
            </w:tcBorders>
            <w:vAlign w:val="center"/>
            <w:hideMark/>
          </w:tcPr>
          <w:p w14:paraId="5A4F9A26" w14:textId="77777777" w:rsidR="00EE6CA5" w:rsidRPr="003A5834" w:rsidRDefault="00EE6CA5" w:rsidP="00EE6CA5">
            <w:pPr>
              <w:ind w:left="0" w:right="0"/>
              <w:rPr>
                <w:rFonts w:ascii="Arial" w:hAnsi="Arial" w:cs="Arial"/>
                <w:sz w:val="14"/>
                <w:szCs w:val="16"/>
              </w:rPr>
            </w:pPr>
          </w:p>
        </w:tc>
        <w:tc>
          <w:tcPr>
            <w:tcW w:w="1001" w:type="dxa"/>
            <w:tcBorders>
              <w:top w:val="nil"/>
              <w:left w:val="nil"/>
              <w:bottom w:val="single" w:sz="8" w:space="0" w:color="auto"/>
              <w:right w:val="single" w:sz="8" w:space="0" w:color="auto"/>
            </w:tcBorders>
            <w:shd w:val="clear" w:color="auto" w:fill="auto"/>
            <w:vAlign w:val="center"/>
            <w:hideMark/>
          </w:tcPr>
          <w:p w14:paraId="3AD984EA" w14:textId="77777777" w:rsidR="00EE6CA5" w:rsidRPr="003A5834" w:rsidRDefault="00EE6CA5" w:rsidP="00EE6CA5">
            <w:pPr>
              <w:ind w:left="0" w:right="0"/>
              <w:jc w:val="center"/>
              <w:rPr>
                <w:rFonts w:ascii="Arial" w:hAnsi="Arial" w:cs="Arial"/>
                <w:sz w:val="14"/>
                <w:szCs w:val="16"/>
              </w:rPr>
            </w:pPr>
            <w:proofErr w:type="spellStart"/>
            <w:r w:rsidRPr="003A5834">
              <w:rPr>
                <w:rFonts w:ascii="Arial" w:hAnsi="Arial" w:cs="Arial"/>
                <w:sz w:val="14"/>
                <w:szCs w:val="16"/>
              </w:rPr>
              <w:t>TracPhone</w:t>
            </w:r>
            <w:proofErr w:type="spellEnd"/>
            <w:r w:rsidRPr="003A5834">
              <w:rPr>
                <w:rFonts w:ascii="Arial" w:hAnsi="Arial" w:cs="Arial"/>
                <w:sz w:val="14"/>
                <w:szCs w:val="16"/>
              </w:rPr>
              <w:t xml:space="preserve"> V7</w:t>
            </w:r>
          </w:p>
        </w:tc>
        <w:tc>
          <w:tcPr>
            <w:tcW w:w="1001" w:type="dxa"/>
            <w:tcBorders>
              <w:top w:val="nil"/>
              <w:left w:val="nil"/>
              <w:bottom w:val="single" w:sz="8" w:space="0" w:color="auto"/>
              <w:right w:val="single" w:sz="8" w:space="0" w:color="auto"/>
            </w:tcBorders>
            <w:shd w:val="clear" w:color="auto" w:fill="auto"/>
            <w:vAlign w:val="center"/>
            <w:hideMark/>
          </w:tcPr>
          <w:p w14:paraId="45CCC812"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Global</w:t>
            </w:r>
          </w:p>
        </w:tc>
        <w:tc>
          <w:tcPr>
            <w:tcW w:w="874" w:type="dxa"/>
            <w:tcBorders>
              <w:top w:val="nil"/>
              <w:left w:val="nil"/>
              <w:bottom w:val="single" w:sz="8" w:space="0" w:color="auto"/>
              <w:right w:val="single" w:sz="8" w:space="0" w:color="auto"/>
            </w:tcBorders>
            <w:shd w:val="clear" w:color="auto" w:fill="auto"/>
            <w:vAlign w:val="center"/>
            <w:hideMark/>
          </w:tcPr>
          <w:p w14:paraId="5C2423D1"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stabilized, 24" dia.</w:t>
            </w:r>
          </w:p>
        </w:tc>
        <w:tc>
          <w:tcPr>
            <w:tcW w:w="900" w:type="dxa"/>
            <w:tcBorders>
              <w:top w:val="nil"/>
              <w:left w:val="nil"/>
              <w:bottom w:val="single" w:sz="8" w:space="0" w:color="auto"/>
              <w:right w:val="single" w:sz="8" w:space="0" w:color="auto"/>
            </w:tcBorders>
            <w:shd w:val="clear" w:color="auto" w:fill="auto"/>
            <w:vAlign w:val="center"/>
            <w:hideMark/>
          </w:tcPr>
          <w:p w14:paraId="717EFB7D"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 xml:space="preserve">1/2 </w:t>
            </w:r>
            <w:proofErr w:type="spellStart"/>
            <w:r w:rsidRPr="003A5834">
              <w:rPr>
                <w:rFonts w:ascii="Arial" w:hAnsi="Arial" w:cs="Arial"/>
                <w:sz w:val="14"/>
                <w:szCs w:val="16"/>
              </w:rPr>
              <w:t>mbs</w:t>
            </w:r>
            <w:proofErr w:type="spellEnd"/>
          </w:p>
        </w:tc>
        <w:tc>
          <w:tcPr>
            <w:tcW w:w="810" w:type="dxa"/>
            <w:tcBorders>
              <w:top w:val="nil"/>
              <w:left w:val="nil"/>
              <w:bottom w:val="single" w:sz="8" w:space="0" w:color="auto"/>
              <w:right w:val="single" w:sz="8" w:space="0" w:color="auto"/>
            </w:tcBorders>
            <w:shd w:val="clear" w:color="auto" w:fill="auto"/>
            <w:vAlign w:val="center"/>
            <w:hideMark/>
          </w:tcPr>
          <w:p w14:paraId="2F82E033"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128/128 kbs (3)</w:t>
            </w:r>
          </w:p>
        </w:tc>
        <w:tc>
          <w:tcPr>
            <w:tcW w:w="900" w:type="dxa"/>
            <w:tcBorders>
              <w:top w:val="nil"/>
              <w:left w:val="nil"/>
              <w:bottom w:val="single" w:sz="8" w:space="0" w:color="auto"/>
              <w:right w:val="single" w:sz="8" w:space="0" w:color="auto"/>
            </w:tcBorders>
            <w:shd w:val="clear" w:color="auto" w:fill="auto"/>
            <w:vAlign w:val="center"/>
            <w:hideMark/>
          </w:tcPr>
          <w:p w14:paraId="4ADFCCAF"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tbd</w:t>
            </w:r>
          </w:p>
        </w:tc>
        <w:tc>
          <w:tcPr>
            <w:tcW w:w="900" w:type="dxa"/>
            <w:tcBorders>
              <w:top w:val="nil"/>
              <w:left w:val="nil"/>
              <w:bottom w:val="single" w:sz="8" w:space="0" w:color="auto"/>
              <w:right w:val="single" w:sz="8" w:space="0" w:color="auto"/>
            </w:tcBorders>
            <w:shd w:val="clear" w:color="auto" w:fill="auto"/>
            <w:vAlign w:val="center"/>
            <w:hideMark/>
          </w:tcPr>
          <w:p w14:paraId="06BC2C58"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tbd</w:t>
            </w:r>
          </w:p>
        </w:tc>
        <w:tc>
          <w:tcPr>
            <w:tcW w:w="810" w:type="dxa"/>
            <w:tcBorders>
              <w:top w:val="nil"/>
              <w:left w:val="nil"/>
              <w:bottom w:val="single" w:sz="8" w:space="0" w:color="auto"/>
              <w:right w:val="single" w:sz="8" w:space="0" w:color="auto"/>
            </w:tcBorders>
            <w:shd w:val="clear" w:color="auto" w:fill="auto"/>
            <w:noWrap/>
            <w:vAlign w:val="center"/>
            <w:hideMark/>
          </w:tcPr>
          <w:p w14:paraId="7BFDEC7B"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 xml:space="preserve">$0.99 </w:t>
            </w:r>
          </w:p>
        </w:tc>
        <w:tc>
          <w:tcPr>
            <w:tcW w:w="720" w:type="dxa"/>
            <w:tcBorders>
              <w:top w:val="nil"/>
              <w:left w:val="nil"/>
              <w:bottom w:val="single" w:sz="8" w:space="0" w:color="auto"/>
              <w:right w:val="single" w:sz="8" w:space="0" w:color="auto"/>
            </w:tcBorders>
            <w:shd w:val="clear" w:color="auto" w:fill="auto"/>
            <w:vAlign w:val="center"/>
            <w:hideMark/>
          </w:tcPr>
          <w:p w14:paraId="57661395"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tbd</w:t>
            </w:r>
          </w:p>
        </w:tc>
        <w:tc>
          <w:tcPr>
            <w:tcW w:w="900" w:type="dxa"/>
            <w:tcBorders>
              <w:top w:val="nil"/>
              <w:left w:val="nil"/>
              <w:bottom w:val="single" w:sz="8" w:space="0" w:color="auto"/>
              <w:right w:val="single" w:sz="8" w:space="0" w:color="auto"/>
            </w:tcBorders>
            <w:shd w:val="clear" w:color="auto" w:fill="auto"/>
            <w:noWrap/>
            <w:vAlign w:val="center"/>
            <w:hideMark/>
          </w:tcPr>
          <w:p w14:paraId="020A205C"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 xml:space="preserve">$17,940 </w:t>
            </w:r>
          </w:p>
        </w:tc>
      </w:tr>
      <w:tr w:rsidR="003A5834" w:rsidRPr="003A5834" w14:paraId="20F73D3F" w14:textId="77777777" w:rsidTr="008F5344">
        <w:trPr>
          <w:trHeight w:val="799"/>
        </w:trPr>
        <w:tc>
          <w:tcPr>
            <w:tcW w:w="337" w:type="dxa"/>
            <w:vMerge/>
            <w:tcBorders>
              <w:top w:val="single" w:sz="8" w:space="0" w:color="auto"/>
              <w:left w:val="single" w:sz="8" w:space="0" w:color="auto"/>
              <w:bottom w:val="single" w:sz="8" w:space="0" w:color="000000"/>
              <w:right w:val="single" w:sz="8" w:space="0" w:color="auto"/>
            </w:tcBorders>
            <w:vAlign w:val="center"/>
            <w:hideMark/>
          </w:tcPr>
          <w:p w14:paraId="5810FAF9" w14:textId="77777777" w:rsidR="00EE6CA5" w:rsidRPr="003A5834" w:rsidRDefault="00EE6CA5" w:rsidP="00EE6CA5">
            <w:pPr>
              <w:ind w:left="0" w:right="0"/>
              <w:rPr>
                <w:rFonts w:ascii="Arial" w:hAnsi="Arial" w:cs="Arial"/>
                <w:b/>
                <w:bCs/>
                <w:sz w:val="14"/>
              </w:rPr>
            </w:pPr>
          </w:p>
        </w:tc>
        <w:tc>
          <w:tcPr>
            <w:tcW w:w="927" w:type="dxa"/>
            <w:tcBorders>
              <w:top w:val="nil"/>
              <w:left w:val="nil"/>
              <w:bottom w:val="single" w:sz="8" w:space="0" w:color="auto"/>
              <w:right w:val="single" w:sz="8" w:space="0" w:color="auto"/>
            </w:tcBorders>
            <w:shd w:val="clear" w:color="000000" w:fill="FFFF99"/>
            <w:vAlign w:val="center"/>
            <w:hideMark/>
          </w:tcPr>
          <w:p w14:paraId="1E791A45"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Globalstar</w:t>
            </w:r>
          </w:p>
        </w:tc>
        <w:tc>
          <w:tcPr>
            <w:tcW w:w="1001" w:type="dxa"/>
            <w:tcBorders>
              <w:top w:val="nil"/>
              <w:left w:val="nil"/>
              <w:bottom w:val="single" w:sz="8" w:space="0" w:color="auto"/>
              <w:right w:val="single" w:sz="8" w:space="0" w:color="auto"/>
            </w:tcBorders>
            <w:shd w:val="clear" w:color="auto" w:fill="auto"/>
            <w:vAlign w:val="center"/>
            <w:hideMark/>
          </w:tcPr>
          <w:p w14:paraId="26F18D8D"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Liberty 48000 dial-up</w:t>
            </w:r>
          </w:p>
        </w:tc>
        <w:tc>
          <w:tcPr>
            <w:tcW w:w="1001" w:type="dxa"/>
            <w:tcBorders>
              <w:top w:val="nil"/>
              <w:left w:val="nil"/>
              <w:bottom w:val="single" w:sz="8" w:space="0" w:color="auto"/>
              <w:right w:val="single" w:sz="8" w:space="0" w:color="auto"/>
            </w:tcBorders>
            <w:shd w:val="clear" w:color="auto" w:fill="auto"/>
            <w:vAlign w:val="center"/>
            <w:hideMark/>
          </w:tcPr>
          <w:p w14:paraId="1BD034D0"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Coastal regions to 200 miles from shore</w:t>
            </w:r>
          </w:p>
        </w:tc>
        <w:tc>
          <w:tcPr>
            <w:tcW w:w="874" w:type="dxa"/>
            <w:tcBorders>
              <w:top w:val="nil"/>
              <w:left w:val="nil"/>
              <w:bottom w:val="single" w:sz="8" w:space="0" w:color="auto"/>
              <w:right w:val="single" w:sz="8" w:space="0" w:color="auto"/>
            </w:tcBorders>
            <w:shd w:val="clear" w:color="auto" w:fill="auto"/>
            <w:vAlign w:val="center"/>
            <w:hideMark/>
          </w:tcPr>
          <w:p w14:paraId="1D86DA32"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 xml:space="preserve">teacup size, </w:t>
            </w:r>
            <w:proofErr w:type="spellStart"/>
            <w:r w:rsidRPr="003A5834">
              <w:rPr>
                <w:rFonts w:ascii="Arial" w:hAnsi="Arial" w:cs="Arial"/>
                <w:sz w:val="14"/>
                <w:szCs w:val="16"/>
              </w:rPr>
              <w:t>omni</w:t>
            </w:r>
            <w:proofErr w:type="spellEnd"/>
            <w:r w:rsidRPr="003A5834">
              <w:rPr>
                <w:rFonts w:ascii="Arial" w:hAnsi="Arial" w:cs="Arial"/>
                <w:sz w:val="14"/>
                <w:szCs w:val="16"/>
              </w:rPr>
              <w:t>-directional</w:t>
            </w:r>
          </w:p>
        </w:tc>
        <w:tc>
          <w:tcPr>
            <w:tcW w:w="900" w:type="dxa"/>
            <w:tcBorders>
              <w:top w:val="nil"/>
              <w:left w:val="nil"/>
              <w:bottom w:val="single" w:sz="8" w:space="0" w:color="auto"/>
              <w:right w:val="single" w:sz="8" w:space="0" w:color="auto"/>
            </w:tcBorders>
            <w:shd w:val="clear" w:color="auto" w:fill="auto"/>
            <w:vAlign w:val="center"/>
            <w:hideMark/>
          </w:tcPr>
          <w:p w14:paraId="596D6057"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 xml:space="preserve">to 9.6/9.6 </w:t>
            </w:r>
            <w:proofErr w:type="spellStart"/>
            <w:r w:rsidRPr="003A5834">
              <w:rPr>
                <w:rFonts w:ascii="Arial" w:hAnsi="Arial" w:cs="Arial"/>
                <w:sz w:val="14"/>
                <w:szCs w:val="16"/>
              </w:rPr>
              <w:t>kbit</w:t>
            </w:r>
            <w:proofErr w:type="spellEnd"/>
            <w:r w:rsidRPr="003A5834">
              <w:rPr>
                <w:rFonts w:ascii="Arial" w:hAnsi="Arial" w:cs="Arial"/>
                <w:sz w:val="14"/>
                <w:szCs w:val="16"/>
              </w:rPr>
              <w:t xml:space="preserve"> per second</w:t>
            </w:r>
          </w:p>
        </w:tc>
        <w:tc>
          <w:tcPr>
            <w:tcW w:w="810" w:type="dxa"/>
            <w:tcBorders>
              <w:top w:val="nil"/>
              <w:left w:val="nil"/>
              <w:bottom w:val="single" w:sz="8" w:space="0" w:color="auto"/>
              <w:right w:val="single" w:sz="8" w:space="0" w:color="auto"/>
            </w:tcBorders>
            <w:shd w:val="clear" w:color="auto" w:fill="auto"/>
            <w:vAlign w:val="center"/>
            <w:hideMark/>
          </w:tcPr>
          <w:p w14:paraId="5415E1F0"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7.8</w:t>
            </w:r>
          </w:p>
        </w:tc>
        <w:tc>
          <w:tcPr>
            <w:tcW w:w="900" w:type="dxa"/>
            <w:tcBorders>
              <w:top w:val="nil"/>
              <w:left w:val="nil"/>
              <w:bottom w:val="single" w:sz="8" w:space="0" w:color="auto"/>
              <w:right w:val="single" w:sz="8" w:space="0" w:color="auto"/>
            </w:tcBorders>
            <w:shd w:val="clear" w:color="auto" w:fill="auto"/>
            <w:vAlign w:val="center"/>
            <w:hideMark/>
          </w:tcPr>
          <w:p w14:paraId="6689A973"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30 MB (4)</w:t>
            </w:r>
          </w:p>
        </w:tc>
        <w:tc>
          <w:tcPr>
            <w:tcW w:w="900" w:type="dxa"/>
            <w:tcBorders>
              <w:top w:val="nil"/>
              <w:left w:val="nil"/>
              <w:bottom w:val="single" w:sz="8" w:space="0" w:color="auto"/>
              <w:right w:val="single" w:sz="8" w:space="0" w:color="auto"/>
            </w:tcBorders>
            <w:shd w:val="clear" w:color="auto" w:fill="auto"/>
            <w:vAlign w:val="center"/>
            <w:hideMark/>
          </w:tcPr>
          <w:p w14:paraId="4A3684E2"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8</w:t>
            </w:r>
          </w:p>
        </w:tc>
        <w:tc>
          <w:tcPr>
            <w:tcW w:w="810" w:type="dxa"/>
            <w:tcBorders>
              <w:top w:val="nil"/>
              <w:left w:val="nil"/>
              <w:bottom w:val="single" w:sz="8" w:space="0" w:color="auto"/>
              <w:right w:val="single" w:sz="8" w:space="0" w:color="auto"/>
            </w:tcBorders>
            <w:shd w:val="clear" w:color="auto" w:fill="auto"/>
            <w:vAlign w:val="center"/>
            <w:hideMark/>
          </w:tcPr>
          <w:p w14:paraId="28949F5B"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 xml:space="preserve">$2.58 </w:t>
            </w:r>
          </w:p>
        </w:tc>
        <w:tc>
          <w:tcPr>
            <w:tcW w:w="720" w:type="dxa"/>
            <w:tcBorders>
              <w:top w:val="nil"/>
              <w:left w:val="nil"/>
              <w:bottom w:val="single" w:sz="8" w:space="0" w:color="auto"/>
              <w:right w:val="single" w:sz="8" w:space="0" w:color="auto"/>
            </w:tcBorders>
            <w:shd w:val="clear" w:color="auto" w:fill="auto"/>
            <w:vAlign w:val="center"/>
            <w:hideMark/>
          </w:tcPr>
          <w:p w14:paraId="68B223F2"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8.2</w:t>
            </w:r>
          </w:p>
        </w:tc>
        <w:tc>
          <w:tcPr>
            <w:tcW w:w="900" w:type="dxa"/>
            <w:tcBorders>
              <w:top w:val="nil"/>
              <w:left w:val="nil"/>
              <w:bottom w:val="single" w:sz="8" w:space="0" w:color="auto"/>
              <w:right w:val="single" w:sz="8" w:space="0" w:color="auto"/>
            </w:tcBorders>
            <w:shd w:val="clear" w:color="auto" w:fill="auto"/>
            <w:noWrap/>
            <w:vAlign w:val="center"/>
            <w:hideMark/>
          </w:tcPr>
          <w:p w14:paraId="1519FC78"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 xml:space="preserve">$20,717 </w:t>
            </w:r>
          </w:p>
        </w:tc>
      </w:tr>
      <w:tr w:rsidR="003A5834" w:rsidRPr="003A5834" w14:paraId="5B5F8DD5" w14:textId="77777777" w:rsidTr="008F5344">
        <w:trPr>
          <w:trHeight w:val="799"/>
        </w:trPr>
        <w:tc>
          <w:tcPr>
            <w:tcW w:w="337" w:type="dxa"/>
            <w:vMerge/>
            <w:tcBorders>
              <w:top w:val="single" w:sz="8" w:space="0" w:color="auto"/>
              <w:left w:val="single" w:sz="8" w:space="0" w:color="auto"/>
              <w:bottom w:val="single" w:sz="8" w:space="0" w:color="000000"/>
              <w:right w:val="single" w:sz="8" w:space="0" w:color="auto"/>
            </w:tcBorders>
            <w:vAlign w:val="center"/>
            <w:hideMark/>
          </w:tcPr>
          <w:p w14:paraId="47F54F76" w14:textId="77777777" w:rsidR="00EE6CA5" w:rsidRPr="003A5834" w:rsidRDefault="00EE6CA5" w:rsidP="00EE6CA5">
            <w:pPr>
              <w:ind w:left="0" w:right="0"/>
              <w:rPr>
                <w:rFonts w:ascii="Arial" w:hAnsi="Arial" w:cs="Arial"/>
                <w:b/>
                <w:bCs/>
                <w:sz w:val="14"/>
              </w:rPr>
            </w:pPr>
          </w:p>
        </w:tc>
        <w:tc>
          <w:tcPr>
            <w:tcW w:w="927" w:type="dxa"/>
            <w:tcBorders>
              <w:top w:val="nil"/>
              <w:left w:val="nil"/>
              <w:bottom w:val="single" w:sz="8" w:space="0" w:color="auto"/>
              <w:right w:val="single" w:sz="8" w:space="0" w:color="auto"/>
            </w:tcBorders>
            <w:shd w:val="clear" w:color="000000" w:fill="FFFF99"/>
            <w:vAlign w:val="center"/>
            <w:hideMark/>
          </w:tcPr>
          <w:p w14:paraId="28F636D6"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Globalstar</w:t>
            </w:r>
          </w:p>
        </w:tc>
        <w:tc>
          <w:tcPr>
            <w:tcW w:w="1001" w:type="dxa"/>
            <w:tcBorders>
              <w:top w:val="nil"/>
              <w:left w:val="nil"/>
              <w:bottom w:val="single" w:sz="8" w:space="0" w:color="auto"/>
              <w:right w:val="single" w:sz="8" w:space="0" w:color="auto"/>
            </w:tcBorders>
            <w:shd w:val="clear" w:color="auto" w:fill="auto"/>
            <w:vAlign w:val="center"/>
            <w:hideMark/>
          </w:tcPr>
          <w:p w14:paraId="08A288D6"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MCM-4 channel bonding modem</w:t>
            </w:r>
          </w:p>
        </w:tc>
        <w:tc>
          <w:tcPr>
            <w:tcW w:w="1001" w:type="dxa"/>
            <w:tcBorders>
              <w:top w:val="nil"/>
              <w:left w:val="nil"/>
              <w:bottom w:val="single" w:sz="8" w:space="0" w:color="auto"/>
              <w:right w:val="single" w:sz="8" w:space="0" w:color="auto"/>
            </w:tcBorders>
            <w:shd w:val="clear" w:color="auto" w:fill="auto"/>
            <w:vAlign w:val="center"/>
            <w:hideMark/>
          </w:tcPr>
          <w:p w14:paraId="5E682C18"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Coastal regions to 200 miles from shore</w:t>
            </w:r>
          </w:p>
        </w:tc>
        <w:tc>
          <w:tcPr>
            <w:tcW w:w="874" w:type="dxa"/>
            <w:tcBorders>
              <w:top w:val="nil"/>
              <w:left w:val="nil"/>
              <w:bottom w:val="single" w:sz="8" w:space="0" w:color="auto"/>
              <w:right w:val="single" w:sz="8" w:space="0" w:color="auto"/>
            </w:tcBorders>
            <w:shd w:val="clear" w:color="auto" w:fill="auto"/>
            <w:vAlign w:val="center"/>
            <w:hideMark/>
          </w:tcPr>
          <w:p w14:paraId="5D7070F4" w14:textId="77777777" w:rsidR="00EE6CA5" w:rsidRPr="003A5834" w:rsidRDefault="00EE6CA5" w:rsidP="00EE6CA5">
            <w:pPr>
              <w:ind w:left="0" w:right="0"/>
              <w:jc w:val="center"/>
              <w:rPr>
                <w:rFonts w:ascii="Arial" w:hAnsi="Arial" w:cs="Arial"/>
                <w:sz w:val="14"/>
                <w:szCs w:val="16"/>
              </w:rPr>
            </w:pPr>
            <w:proofErr w:type="spellStart"/>
            <w:r w:rsidRPr="003A5834">
              <w:rPr>
                <w:rFonts w:ascii="Arial" w:hAnsi="Arial" w:cs="Arial"/>
                <w:sz w:val="14"/>
                <w:szCs w:val="16"/>
              </w:rPr>
              <w:t>omni</w:t>
            </w:r>
            <w:proofErr w:type="spellEnd"/>
            <w:r w:rsidRPr="003A5834">
              <w:rPr>
                <w:rFonts w:ascii="Arial" w:hAnsi="Arial" w:cs="Arial"/>
                <w:sz w:val="14"/>
                <w:szCs w:val="16"/>
              </w:rPr>
              <w:t>-directional</w:t>
            </w:r>
          </w:p>
        </w:tc>
        <w:tc>
          <w:tcPr>
            <w:tcW w:w="900" w:type="dxa"/>
            <w:tcBorders>
              <w:top w:val="nil"/>
              <w:left w:val="nil"/>
              <w:bottom w:val="single" w:sz="8" w:space="0" w:color="auto"/>
              <w:right w:val="single" w:sz="8" w:space="0" w:color="auto"/>
            </w:tcBorders>
            <w:shd w:val="clear" w:color="auto" w:fill="auto"/>
            <w:vAlign w:val="center"/>
            <w:hideMark/>
          </w:tcPr>
          <w:p w14:paraId="3DAA317C"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 xml:space="preserve">to 28/28 </w:t>
            </w:r>
            <w:proofErr w:type="spellStart"/>
            <w:r w:rsidRPr="003A5834">
              <w:rPr>
                <w:rFonts w:ascii="Arial" w:hAnsi="Arial" w:cs="Arial"/>
                <w:sz w:val="14"/>
                <w:szCs w:val="16"/>
              </w:rPr>
              <w:t>kbit</w:t>
            </w:r>
            <w:proofErr w:type="spellEnd"/>
            <w:r w:rsidRPr="003A5834">
              <w:rPr>
                <w:rFonts w:ascii="Arial" w:hAnsi="Arial" w:cs="Arial"/>
                <w:sz w:val="14"/>
                <w:szCs w:val="16"/>
              </w:rPr>
              <w:t xml:space="preserve"> per second</w:t>
            </w:r>
          </w:p>
        </w:tc>
        <w:tc>
          <w:tcPr>
            <w:tcW w:w="810" w:type="dxa"/>
            <w:tcBorders>
              <w:top w:val="nil"/>
              <w:left w:val="nil"/>
              <w:bottom w:val="single" w:sz="8" w:space="0" w:color="auto"/>
              <w:right w:val="single" w:sz="8" w:space="0" w:color="auto"/>
            </w:tcBorders>
            <w:shd w:val="clear" w:color="auto" w:fill="auto"/>
            <w:vAlign w:val="center"/>
            <w:hideMark/>
          </w:tcPr>
          <w:p w14:paraId="45392AA7"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22.75</w:t>
            </w:r>
          </w:p>
        </w:tc>
        <w:tc>
          <w:tcPr>
            <w:tcW w:w="900" w:type="dxa"/>
            <w:tcBorders>
              <w:top w:val="nil"/>
              <w:left w:val="nil"/>
              <w:bottom w:val="single" w:sz="8" w:space="0" w:color="auto"/>
              <w:right w:val="single" w:sz="8" w:space="0" w:color="auto"/>
            </w:tcBorders>
            <w:shd w:val="clear" w:color="auto" w:fill="auto"/>
            <w:vAlign w:val="center"/>
            <w:hideMark/>
          </w:tcPr>
          <w:p w14:paraId="3D2622E2"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120 MB</w:t>
            </w:r>
          </w:p>
        </w:tc>
        <w:tc>
          <w:tcPr>
            <w:tcW w:w="900" w:type="dxa"/>
            <w:tcBorders>
              <w:top w:val="nil"/>
              <w:left w:val="nil"/>
              <w:bottom w:val="single" w:sz="8" w:space="0" w:color="auto"/>
              <w:right w:val="single" w:sz="8" w:space="0" w:color="auto"/>
            </w:tcBorders>
            <w:shd w:val="clear" w:color="auto" w:fill="auto"/>
            <w:vAlign w:val="center"/>
            <w:hideMark/>
          </w:tcPr>
          <w:p w14:paraId="7B150640"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24</w:t>
            </w:r>
          </w:p>
        </w:tc>
        <w:tc>
          <w:tcPr>
            <w:tcW w:w="810" w:type="dxa"/>
            <w:tcBorders>
              <w:top w:val="nil"/>
              <w:left w:val="nil"/>
              <w:bottom w:val="single" w:sz="8" w:space="0" w:color="auto"/>
              <w:right w:val="single" w:sz="8" w:space="0" w:color="auto"/>
            </w:tcBorders>
            <w:shd w:val="clear" w:color="auto" w:fill="auto"/>
            <w:vAlign w:val="center"/>
            <w:hideMark/>
          </w:tcPr>
          <w:p w14:paraId="709DB065"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 xml:space="preserve">$2.58 </w:t>
            </w:r>
          </w:p>
        </w:tc>
        <w:tc>
          <w:tcPr>
            <w:tcW w:w="720" w:type="dxa"/>
            <w:tcBorders>
              <w:top w:val="nil"/>
              <w:left w:val="nil"/>
              <w:bottom w:val="single" w:sz="8" w:space="0" w:color="auto"/>
              <w:right w:val="single" w:sz="8" w:space="0" w:color="auto"/>
            </w:tcBorders>
            <w:shd w:val="clear" w:color="auto" w:fill="auto"/>
            <w:vAlign w:val="center"/>
            <w:hideMark/>
          </w:tcPr>
          <w:p w14:paraId="6C850927"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8.2</w:t>
            </w:r>
          </w:p>
        </w:tc>
        <w:tc>
          <w:tcPr>
            <w:tcW w:w="900" w:type="dxa"/>
            <w:tcBorders>
              <w:top w:val="nil"/>
              <w:left w:val="nil"/>
              <w:bottom w:val="single" w:sz="8" w:space="0" w:color="auto"/>
              <w:right w:val="single" w:sz="8" w:space="0" w:color="auto"/>
            </w:tcBorders>
            <w:shd w:val="clear" w:color="auto" w:fill="auto"/>
            <w:noWrap/>
            <w:vAlign w:val="center"/>
            <w:hideMark/>
          </w:tcPr>
          <w:p w14:paraId="46BCFDC0"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 xml:space="preserve">$20,717 </w:t>
            </w:r>
          </w:p>
        </w:tc>
      </w:tr>
      <w:tr w:rsidR="003A5834" w:rsidRPr="003A5834" w14:paraId="5BC65EE8" w14:textId="77777777" w:rsidTr="003A5834">
        <w:trPr>
          <w:trHeight w:val="624"/>
        </w:trPr>
        <w:tc>
          <w:tcPr>
            <w:tcW w:w="337" w:type="dxa"/>
            <w:vMerge/>
            <w:tcBorders>
              <w:top w:val="single" w:sz="8" w:space="0" w:color="auto"/>
              <w:left w:val="single" w:sz="8" w:space="0" w:color="auto"/>
              <w:bottom w:val="single" w:sz="8" w:space="0" w:color="000000"/>
              <w:right w:val="single" w:sz="8" w:space="0" w:color="auto"/>
            </w:tcBorders>
            <w:vAlign w:val="center"/>
            <w:hideMark/>
          </w:tcPr>
          <w:p w14:paraId="7BD11179" w14:textId="77777777" w:rsidR="00EE6CA5" w:rsidRPr="003A5834" w:rsidRDefault="00EE6CA5" w:rsidP="00EE6CA5">
            <w:pPr>
              <w:ind w:left="0" w:right="0"/>
              <w:rPr>
                <w:rFonts w:ascii="Arial" w:hAnsi="Arial" w:cs="Arial"/>
                <w:b/>
                <w:bCs/>
                <w:sz w:val="14"/>
              </w:rPr>
            </w:pPr>
          </w:p>
        </w:tc>
        <w:tc>
          <w:tcPr>
            <w:tcW w:w="927" w:type="dxa"/>
            <w:tcBorders>
              <w:top w:val="nil"/>
              <w:left w:val="nil"/>
              <w:bottom w:val="single" w:sz="8" w:space="0" w:color="auto"/>
              <w:right w:val="single" w:sz="8" w:space="0" w:color="auto"/>
            </w:tcBorders>
            <w:shd w:val="clear" w:color="000000" w:fill="FFFF99"/>
            <w:vAlign w:val="center"/>
            <w:hideMark/>
          </w:tcPr>
          <w:p w14:paraId="1E983AC8"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INMARSAT</w:t>
            </w:r>
          </w:p>
        </w:tc>
        <w:tc>
          <w:tcPr>
            <w:tcW w:w="1001" w:type="dxa"/>
            <w:tcBorders>
              <w:top w:val="nil"/>
              <w:left w:val="nil"/>
              <w:bottom w:val="single" w:sz="8" w:space="0" w:color="auto"/>
              <w:right w:val="single" w:sz="8" w:space="0" w:color="auto"/>
            </w:tcBorders>
            <w:shd w:val="clear" w:color="auto" w:fill="auto"/>
            <w:vAlign w:val="center"/>
            <w:hideMark/>
          </w:tcPr>
          <w:p w14:paraId="5113CCD1"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F-33, MPDS (5)</w:t>
            </w:r>
          </w:p>
        </w:tc>
        <w:tc>
          <w:tcPr>
            <w:tcW w:w="1001" w:type="dxa"/>
            <w:tcBorders>
              <w:top w:val="nil"/>
              <w:left w:val="nil"/>
              <w:bottom w:val="single" w:sz="8" w:space="0" w:color="auto"/>
              <w:right w:val="single" w:sz="8" w:space="0" w:color="auto"/>
            </w:tcBorders>
            <w:shd w:val="clear" w:color="auto" w:fill="auto"/>
            <w:vAlign w:val="center"/>
            <w:hideMark/>
          </w:tcPr>
          <w:p w14:paraId="7FA556AC"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 xml:space="preserve">Spot beam, most of </w:t>
            </w:r>
            <w:proofErr w:type="spellStart"/>
            <w:r w:rsidRPr="003A5834">
              <w:rPr>
                <w:rFonts w:ascii="Arial" w:hAnsi="Arial" w:cs="Arial"/>
                <w:sz w:val="14"/>
                <w:szCs w:val="16"/>
              </w:rPr>
              <w:t>americas</w:t>
            </w:r>
            <w:proofErr w:type="spellEnd"/>
          </w:p>
        </w:tc>
        <w:tc>
          <w:tcPr>
            <w:tcW w:w="874" w:type="dxa"/>
            <w:tcBorders>
              <w:top w:val="nil"/>
              <w:left w:val="nil"/>
              <w:bottom w:val="single" w:sz="8" w:space="0" w:color="auto"/>
              <w:right w:val="single" w:sz="8" w:space="0" w:color="auto"/>
            </w:tcBorders>
            <w:shd w:val="clear" w:color="auto" w:fill="auto"/>
            <w:vAlign w:val="center"/>
            <w:hideMark/>
          </w:tcPr>
          <w:p w14:paraId="04FB0225"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stabilized, 14" dia.</w:t>
            </w:r>
          </w:p>
        </w:tc>
        <w:tc>
          <w:tcPr>
            <w:tcW w:w="900" w:type="dxa"/>
            <w:tcBorders>
              <w:top w:val="nil"/>
              <w:left w:val="nil"/>
              <w:bottom w:val="single" w:sz="8" w:space="0" w:color="auto"/>
              <w:right w:val="single" w:sz="8" w:space="0" w:color="auto"/>
            </w:tcBorders>
            <w:shd w:val="clear" w:color="auto" w:fill="auto"/>
            <w:vAlign w:val="center"/>
            <w:hideMark/>
          </w:tcPr>
          <w:p w14:paraId="2C8DEA15"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 xml:space="preserve">28/64 </w:t>
            </w:r>
            <w:proofErr w:type="spellStart"/>
            <w:r w:rsidRPr="003A5834">
              <w:rPr>
                <w:rFonts w:ascii="Arial" w:hAnsi="Arial" w:cs="Arial"/>
                <w:sz w:val="14"/>
                <w:szCs w:val="16"/>
              </w:rPr>
              <w:t>kbit</w:t>
            </w:r>
            <w:proofErr w:type="spellEnd"/>
            <w:r w:rsidRPr="003A5834">
              <w:rPr>
                <w:rFonts w:ascii="Arial" w:hAnsi="Arial" w:cs="Arial"/>
                <w:sz w:val="14"/>
                <w:szCs w:val="16"/>
              </w:rPr>
              <w:t xml:space="preserve"> per second</w:t>
            </w:r>
          </w:p>
        </w:tc>
        <w:tc>
          <w:tcPr>
            <w:tcW w:w="810" w:type="dxa"/>
            <w:tcBorders>
              <w:top w:val="nil"/>
              <w:left w:val="nil"/>
              <w:bottom w:val="single" w:sz="8" w:space="0" w:color="auto"/>
              <w:right w:val="single" w:sz="8" w:space="0" w:color="auto"/>
            </w:tcBorders>
            <w:shd w:val="clear" w:color="auto" w:fill="auto"/>
            <w:vAlign w:val="center"/>
            <w:hideMark/>
          </w:tcPr>
          <w:p w14:paraId="5B59FAA6"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28</w:t>
            </w:r>
          </w:p>
        </w:tc>
        <w:tc>
          <w:tcPr>
            <w:tcW w:w="900" w:type="dxa"/>
            <w:tcBorders>
              <w:top w:val="nil"/>
              <w:left w:val="nil"/>
              <w:bottom w:val="single" w:sz="8" w:space="0" w:color="auto"/>
              <w:right w:val="single" w:sz="8" w:space="0" w:color="auto"/>
            </w:tcBorders>
            <w:shd w:val="clear" w:color="auto" w:fill="auto"/>
            <w:vAlign w:val="center"/>
            <w:hideMark/>
          </w:tcPr>
          <w:p w14:paraId="25F19609"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68 MB +</w:t>
            </w:r>
          </w:p>
        </w:tc>
        <w:tc>
          <w:tcPr>
            <w:tcW w:w="900" w:type="dxa"/>
            <w:tcBorders>
              <w:top w:val="nil"/>
              <w:left w:val="nil"/>
              <w:bottom w:val="single" w:sz="8" w:space="0" w:color="auto"/>
              <w:right w:val="single" w:sz="8" w:space="0" w:color="auto"/>
            </w:tcBorders>
            <w:shd w:val="clear" w:color="auto" w:fill="auto"/>
            <w:vAlign w:val="center"/>
            <w:hideMark/>
          </w:tcPr>
          <w:p w14:paraId="4015A80B"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60</w:t>
            </w:r>
          </w:p>
        </w:tc>
        <w:tc>
          <w:tcPr>
            <w:tcW w:w="810" w:type="dxa"/>
            <w:tcBorders>
              <w:top w:val="nil"/>
              <w:left w:val="nil"/>
              <w:bottom w:val="single" w:sz="8" w:space="0" w:color="auto"/>
              <w:right w:val="single" w:sz="8" w:space="0" w:color="auto"/>
            </w:tcBorders>
            <w:shd w:val="clear" w:color="auto" w:fill="auto"/>
            <w:vAlign w:val="center"/>
            <w:hideMark/>
          </w:tcPr>
          <w:p w14:paraId="19DC807F"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 xml:space="preserve">$30.00 </w:t>
            </w:r>
          </w:p>
        </w:tc>
        <w:tc>
          <w:tcPr>
            <w:tcW w:w="720" w:type="dxa"/>
            <w:tcBorders>
              <w:top w:val="nil"/>
              <w:left w:val="nil"/>
              <w:bottom w:val="single" w:sz="8" w:space="0" w:color="auto"/>
              <w:right w:val="single" w:sz="8" w:space="0" w:color="auto"/>
            </w:tcBorders>
            <w:shd w:val="clear" w:color="auto" w:fill="auto"/>
            <w:vAlign w:val="center"/>
            <w:hideMark/>
          </w:tcPr>
          <w:p w14:paraId="3B3A3B17"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17.1</w:t>
            </w:r>
          </w:p>
        </w:tc>
        <w:tc>
          <w:tcPr>
            <w:tcW w:w="900" w:type="dxa"/>
            <w:tcBorders>
              <w:top w:val="nil"/>
              <w:left w:val="nil"/>
              <w:bottom w:val="single" w:sz="8" w:space="0" w:color="auto"/>
              <w:right w:val="single" w:sz="8" w:space="0" w:color="auto"/>
            </w:tcBorders>
            <w:shd w:val="clear" w:color="auto" w:fill="auto"/>
            <w:noWrap/>
            <w:vAlign w:val="center"/>
            <w:hideMark/>
          </w:tcPr>
          <w:p w14:paraId="43F9A89D"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 xml:space="preserve">$240,900 </w:t>
            </w:r>
          </w:p>
        </w:tc>
      </w:tr>
      <w:tr w:rsidR="003A5834" w:rsidRPr="003A5834" w14:paraId="79BD7842" w14:textId="77777777" w:rsidTr="003A5834">
        <w:trPr>
          <w:trHeight w:val="624"/>
        </w:trPr>
        <w:tc>
          <w:tcPr>
            <w:tcW w:w="337" w:type="dxa"/>
            <w:vMerge/>
            <w:tcBorders>
              <w:top w:val="single" w:sz="8" w:space="0" w:color="auto"/>
              <w:left w:val="single" w:sz="8" w:space="0" w:color="auto"/>
              <w:bottom w:val="single" w:sz="8" w:space="0" w:color="000000"/>
              <w:right w:val="single" w:sz="8" w:space="0" w:color="auto"/>
            </w:tcBorders>
            <w:vAlign w:val="center"/>
            <w:hideMark/>
          </w:tcPr>
          <w:p w14:paraId="6433DC3F" w14:textId="77777777" w:rsidR="00EE6CA5" w:rsidRPr="003A5834" w:rsidRDefault="00EE6CA5" w:rsidP="00EE6CA5">
            <w:pPr>
              <w:ind w:left="0" w:right="0"/>
              <w:rPr>
                <w:rFonts w:ascii="Arial" w:hAnsi="Arial" w:cs="Arial"/>
                <w:b/>
                <w:bCs/>
                <w:sz w:val="14"/>
              </w:rPr>
            </w:pPr>
          </w:p>
        </w:tc>
        <w:tc>
          <w:tcPr>
            <w:tcW w:w="927" w:type="dxa"/>
            <w:tcBorders>
              <w:top w:val="nil"/>
              <w:left w:val="nil"/>
              <w:bottom w:val="nil"/>
              <w:right w:val="single" w:sz="8" w:space="0" w:color="auto"/>
            </w:tcBorders>
            <w:shd w:val="clear" w:color="000000" w:fill="FFFF99"/>
            <w:vAlign w:val="center"/>
            <w:hideMark/>
          </w:tcPr>
          <w:p w14:paraId="3495414B"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Iridium</w:t>
            </w:r>
          </w:p>
        </w:tc>
        <w:tc>
          <w:tcPr>
            <w:tcW w:w="1001" w:type="dxa"/>
            <w:tcBorders>
              <w:top w:val="nil"/>
              <w:left w:val="nil"/>
              <w:bottom w:val="nil"/>
              <w:right w:val="single" w:sz="8" w:space="0" w:color="auto"/>
            </w:tcBorders>
            <w:shd w:val="clear" w:color="auto" w:fill="auto"/>
            <w:vAlign w:val="center"/>
            <w:hideMark/>
          </w:tcPr>
          <w:p w14:paraId="5CF69D01"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PPP or RUDICS (6)</w:t>
            </w:r>
          </w:p>
        </w:tc>
        <w:tc>
          <w:tcPr>
            <w:tcW w:w="1001" w:type="dxa"/>
            <w:tcBorders>
              <w:top w:val="nil"/>
              <w:left w:val="nil"/>
              <w:bottom w:val="single" w:sz="8" w:space="0" w:color="auto"/>
              <w:right w:val="single" w:sz="8" w:space="0" w:color="auto"/>
            </w:tcBorders>
            <w:shd w:val="clear" w:color="auto" w:fill="auto"/>
            <w:vAlign w:val="center"/>
            <w:hideMark/>
          </w:tcPr>
          <w:p w14:paraId="7BF2297E"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Global</w:t>
            </w:r>
          </w:p>
        </w:tc>
        <w:tc>
          <w:tcPr>
            <w:tcW w:w="874" w:type="dxa"/>
            <w:tcBorders>
              <w:top w:val="nil"/>
              <w:left w:val="nil"/>
              <w:bottom w:val="nil"/>
              <w:right w:val="single" w:sz="8" w:space="0" w:color="auto"/>
            </w:tcBorders>
            <w:shd w:val="clear" w:color="auto" w:fill="auto"/>
            <w:vAlign w:val="center"/>
            <w:hideMark/>
          </w:tcPr>
          <w:p w14:paraId="142EC9D3"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 xml:space="preserve">small, </w:t>
            </w:r>
            <w:proofErr w:type="spellStart"/>
            <w:r w:rsidRPr="003A5834">
              <w:rPr>
                <w:rFonts w:ascii="Arial" w:hAnsi="Arial" w:cs="Arial"/>
                <w:sz w:val="14"/>
                <w:szCs w:val="16"/>
              </w:rPr>
              <w:t>omni</w:t>
            </w:r>
            <w:proofErr w:type="spellEnd"/>
            <w:r w:rsidRPr="003A5834">
              <w:rPr>
                <w:rFonts w:ascii="Arial" w:hAnsi="Arial" w:cs="Arial"/>
                <w:sz w:val="14"/>
                <w:szCs w:val="16"/>
              </w:rPr>
              <w:t>-directional</w:t>
            </w:r>
          </w:p>
        </w:tc>
        <w:tc>
          <w:tcPr>
            <w:tcW w:w="900" w:type="dxa"/>
            <w:tcBorders>
              <w:top w:val="nil"/>
              <w:left w:val="nil"/>
              <w:bottom w:val="nil"/>
              <w:right w:val="single" w:sz="8" w:space="0" w:color="auto"/>
            </w:tcBorders>
            <w:shd w:val="clear" w:color="auto" w:fill="auto"/>
            <w:vAlign w:val="center"/>
            <w:hideMark/>
          </w:tcPr>
          <w:p w14:paraId="620171A7"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 xml:space="preserve">to 2.4/2.4 </w:t>
            </w:r>
            <w:proofErr w:type="spellStart"/>
            <w:r w:rsidRPr="003A5834">
              <w:rPr>
                <w:rFonts w:ascii="Arial" w:hAnsi="Arial" w:cs="Arial"/>
                <w:sz w:val="14"/>
                <w:szCs w:val="16"/>
              </w:rPr>
              <w:t>kbit</w:t>
            </w:r>
            <w:proofErr w:type="spellEnd"/>
            <w:r w:rsidRPr="003A5834">
              <w:rPr>
                <w:rFonts w:ascii="Arial" w:hAnsi="Arial" w:cs="Arial"/>
                <w:sz w:val="14"/>
                <w:szCs w:val="16"/>
              </w:rPr>
              <w:t xml:space="preserve"> per second</w:t>
            </w:r>
          </w:p>
        </w:tc>
        <w:tc>
          <w:tcPr>
            <w:tcW w:w="810" w:type="dxa"/>
            <w:tcBorders>
              <w:top w:val="nil"/>
              <w:left w:val="nil"/>
              <w:bottom w:val="nil"/>
              <w:right w:val="single" w:sz="8" w:space="0" w:color="auto"/>
            </w:tcBorders>
            <w:shd w:val="clear" w:color="auto" w:fill="auto"/>
            <w:vAlign w:val="center"/>
            <w:hideMark/>
          </w:tcPr>
          <w:p w14:paraId="6C71F0E0"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2.4</w:t>
            </w:r>
          </w:p>
        </w:tc>
        <w:tc>
          <w:tcPr>
            <w:tcW w:w="900" w:type="dxa"/>
            <w:tcBorders>
              <w:top w:val="nil"/>
              <w:left w:val="nil"/>
              <w:bottom w:val="nil"/>
              <w:right w:val="single" w:sz="8" w:space="0" w:color="auto"/>
            </w:tcBorders>
            <w:shd w:val="clear" w:color="auto" w:fill="auto"/>
            <w:vAlign w:val="center"/>
            <w:hideMark/>
          </w:tcPr>
          <w:p w14:paraId="6A32C014"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15MB (7)</w:t>
            </w:r>
          </w:p>
        </w:tc>
        <w:tc>
          <w:tcPr>
            <w:tcW w:w="900" w:type="dxa"/>
            <w:tcBorders>
              <w:top w:val="nil"/>
              <w:left w:val="nil"/>
              <w:bottom w:val="nil"/>
              <w:right w:val="single" w:sz="8" w:space="0" w:color="auto"/>
            </w:tcBorders>
            <w:shd w:val="clear" w:color="auto" w:fill="auto"/>
            <w:vAlign w:val="center"/>
            <w:hideMark/>
          </w:tcPr>
          <w:p w14:paraId="37FF9F1A"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2.5</w:t>
            </w:r>
          </w:p>
        </w:tc>
        <w:tc>
          <w:tcPr>
            <w:tcW w:w="810" w:type="dxa"/>
            <w:tcBorders>
              <w:top w:val="nil"/>
              <w:left w:val="nil"/>
              <w:bottom w:val="nil"/>
              <w:right w:val="single" w:sz="8" w:space="0" w:color="auto"/>
            </w:tcBorders>
            <w:shd w:val="clear" w:color="auto" w:fill="auto"/>
            <w:vAlign w:val="center"/>
            <w:hideMark/>
          </w:tcPr>
          <w:p w14:paraId="64876822"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 xml:space="preserve">$37.68 </w:t>
            </w:r>
          </w:p>
        </w:tc>
        <w:tc>
          <w:tcPr>
            <w:tcW w:w="720" w:type="dxa"/>
            <w:tcBorders>
              <w:top w:val="nil"/>
              <w:left w:val="nil"/>
              <w:bottom w:val="nil"/>
              <w:right w:val="single" w:sz="8" w:space="0" w:color="auto"/>
            </w:tcBorders>
            <w:shd w:val="clear" w:color="auto" w:fill="auto"/>
            <w:vAlign w:val="center"/>
            <w:hideMark/>
          </w:tcPr>
          <w:p w14:paraId="39B2C954"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8.3</w:t>
            </w:r>
          </w:p>
        </w:tc>
        <w:tc>
          <w:tcPr>
            <w:tcW w:w="900" w:type="dxa"/>
            <w:tcBorders>
              <w:top w:val="nil"/>
              <w:left w:val="nil"/>
              <w:bottom w:val="nil"/>
              <w:right w:val="single" w:sz="8" w:space="0" w:color="auto"/>
            </w:tcBorders>
            <w:shd w:val="clear" w:color="auto" w:fill="auto"/>
            <w:noWrap/>
            <w:vAlign w:val="center"/>
            <w:hideMark/>
          </w:tcPr>
          <w:p w14:paraId="1AE2615A"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 xml:space="preserve">$302,570 </w:t>
            </w:r>
          </w:p>
        </w:tc>
      </w:tr>
      <w:tr w:rsidR="003A5834" w:rsidRPr="003A5834" w14:paraId="314AB837" w14:textId="77777777" w:rsidTr="003A5834">
        <w:trPr>
          <w:trHeight w:val="828"/>
        </w:trPr>
        <w:tc>
          <w:tcPr>
            <w:tcW w:w="337" w:type="dxa"/>
            <w:vMerge/>
            <w:tcBorders>
              <w:top w:val="single" w:sz="8" w:space="0" w:color="auto"/>
              <w:left w:val="single" w:sz="8" w:space="0" w:color="auto"/>
              <w:bottom w:val="single" w:sz="8" w:space="0" w:color="000000"/>
              <w:right w:val="single" w:sz="8" w:space="0" w:color="auto"/>
            </w:tcBorders>
            <w:vAlign w:val="center"/>
            <w:hideMark/>
          </w:tcPr>
          <w:p w14:paraId="74BB6F83" w14:textId="77777777" w:rsidR="00EE6CA5" w:rsidRPr="003A5834" w:rsidRDefault="00EE6CA5" w:rsidP="00EE6CA5">
            <w:pPr>
              <w:ind w:left="0" w:right="0"/>
              <w:rPr>
                <w:rFonts w:ascii="Arial" w:hAnsi="Arial" w:cs="Arial"/>
                <w:b/>
                <w:bCs/>
                <w:sz w:val="14"/>
              </w:rPr>
            </w:pPr>
          </w:p>
        </w:tc>
        <w:tc>
          <w:tcPr>
            <w:tcW w:w="927" w:type="dxa"/>
            <w:tcBorders>
              <w:top w:val="single" w:sz="8" w:space="0" w:color="auto"/>
              <w:left w:val="nil"/>
              <w:bottom w:val="single" w:sz="8" w:space="0" w:color="auto"/>
              <w:right w:val="single" w:sz="8" w:space="0" w:color="auto"/>
            </w:tcBorders>
            <w:shd w:val="clear" w:color="000000" w:fill="FFFF99"/>
            <w:vAlign w:val="center"/>
            <w:hideMark/>
          </w:tcPr>
          <w:p w14:paraId="55B1F83D"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Iridium</w:t>
            </w:r>
          </w:p>
        </w:tc>
        <w:tc>
          <w:tcPr>
            <w:tcW w:w="1001" w:type="dxa"/>
            <w:tcBorders>
              <w:top w:val="single" w:sz="8" w:space="0" w:color="auto"/>
              <w:left w:val="nil"/>
              <w:bottom w:val="single" w:sz="8" w:space="0" w:color="auto"/>
              <w:right w:val="single" w:sz="8" w:space="0" w:color="auto"/>
            </w:tcBorders>
            <w:shd w:val="clear" w:color="auto" w:fill="auto"/>
            <w:vAlign w:val="center"/>
            <w:hideMark/>
          </w:tcPr>
          <w:p w14:paraId="278D1B8C"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Open Port channel bonding modem</w:t>
            </w:r>
          </w:p>
        </w:tc>
        <w:tc>
          <w:tcPr>
            <w:tcW w:w="1001" w:type="dxa"/>
            <w:tcBorders>
              <w:top w:val="nil"/>
              <w:left w:val="nil"/>
              <w:bottom w:val="single" w:sz="8" w:space="0" w:color="auto"/>
              <w:right w:val="single" w:sz="8" w:space="0" w:color="auto"/>
            </w:tcBorders>
            <w:shd w:val="clear" w:color="auto" w:fill="auto"/>
            <w:vAlign w:val="center"/>
            <w:hideMark/>
          </w:tcPr>
          <w:p w14:paraId="6B668619"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Global</w:t>
            </w:r>
          </w:p>
        </w:tc>
        <w:tc>
          <w:tcPr>
            <w:tcW w:w="874" w:type="dxa"/>
            <w:tcBorders>
              <w:top w:val="single" w:sz="8" w:space="0" w:color="auto"/>
              <w:left w:val="nil"/>
              <w:bottom w:val="single" w:sz="8" w:space="0" w:color="auto"/>
              <w:right w:val="single" w:sz="8" w:space="0" w:color="auto"/>
            </w:tcBorders>
            <w:shd w:val="clear" w:color="auto" w:fill="auto"/>
            <w:vAlign w:val="center"/>
            <w:hideMark/>
          </w:tcPr>
          <w:p w14:paraId="57336EC8"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 xml:space="preserve">small, </w:t>
            </w:r>
            <w:proofErr w:type="spellStart"/>
            <w:r w:rsidRPr="003A5834">
              <w:rPr>
                <w:rFonts w:ascii="Arial" w:hAnsi="Arial" w:cs="Arial"/>
                <w:sz w:val="14"/>
                <w:szCs w:val="16"/>
              </w:rPr>
              <w:t>omni</w:t>
            </w:r>
            <w:proofErr w:type="spellEnd"/>
            <w:r w:rsidRPr="003A5834">
              <w:rPr>
                <w:rFonts w:ascii="Arial" w:hAnsi="Arial" w:cs="Arial"/>
                <w:sz w:val="14"/>
                <w:szCs w:val="16"/>
              </w:rPr>
              <w:t>-directional</w:t>
            </w:r>
          </w:p>
        </w:tc>
        <w:tc>
          <w:tcPr>
            <w:tcW w:w="900" w:type="dxa"/>
            <w:tcBorders>
              <w:top w:val="single" w:sz="8" w:space="0" w:color="auto"/>
              <w:left w:val="nil"/>
              <w:bottom w:val="single" w:sz="8" w:space="0" w:color="auto"/>
              <w:right w:val="single" w:sz="8" w:space="0" w:color="auto"/>
            </w:tcBorders>
            <w:shd w:val="clear" w:color="auto" w:fill="auto"/>
            <w:vAlign w:val="center"/>
            <w:hideMark/>
          </w:tcPr>
          <w:p w14:paraId="6B2DD8AD"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 xml:space="preserve">to 128/128 </w:t>
            </w:r>
            <w:proofErr w:type="spellStart"/>
            <w:r w:rsidRPr="003A5834">
              <w:rPr>
                <w:rFonts w:ascii="Arial" w:hAnsi="Arial" w:cs="Arial"/>
                <w:sz w:val="14"/>
                <w:szCs w:val="16"/>
              </w:rPr>
              <w:t>kbit</w:t>
            </w:r>
            <w:proofErr w:type="spellEnd"/>
            <w:r w:rsidRPr="003A5834">
              <w:rPr>
                <w:rFonts w:ascii="Arial" w:hAnsi="Arial" w:cs="Arial"/>
                <w:sz w:val="14"/>
                <w:szCs w:val="16"/>
              </w:rPr>
              <w:t xml:space="preserve"> per second</w:t>
            </w:r>
          </w:p>
        </w:tc>
        <w:tc>
          <w:tcPr>
            <w:tcW w:w="810" w:type="dxa"/>
            <w:tcBorders>
              <w:top w:val="single" w:sz="8" w:space="0" w:color="auto"/>
              <w:left w:val="nil"/>
              <w:bottom w:val="single" w:sz="8" w:space="0" w:color="auto"/>
              <w:right w:val="single" w:sz="8" w:space="0" w:color="auto"/>
            </w:tcBorders>
            <w:shd w:val="clear" w:color="auto" w:fill="auto"/>
            <w:vAlign w:val="center"/>
            <w:hideMark/>
          </w:tcPr>
          <w:p w14:paraId="58DE65DF"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128</w:t>
            </w:r>
          </w:p>
        </w:tc>
        <w:tc>
          <w:tcPr>
            <w:tcW w:w="900" w:type="dxa"/>
            <w:tcBorders>
              <w:top w:val="single" w:sz="8" w:space="0" w:color="auto"/>
              <w:left w:val="nil"/>
              <w:bottom w:val="single" w:sz="8" w:space="0" w:color="auto"/>
              <w:right w:val="single" w:sz="8" w:space="0" w:color="auto"/>
            </w:tcBorders>
            <w:shd w:val="clear" w:color="auto" w:fill="auto"/>
            <w:vAlign w:val="center"/>
            <w:hideMark/>
          </w:tcPr>
          <w:p w14:paraId="66F713F8"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w:t>
            </w:r>
          </w:p>
        </w:tc>
        <w:tc>
          <w:tcPr>
            <w:tcW w:w="900" w:type="dxa"/>
            <w:tcBorders>
              <w:top w:val="single" w:sz="8" w:space="0" w:color="auto"/>
              <w:left w:val="nil"/>
              <w:bottom w:val="single" w:sz="8" w:space="0" w:color="auto"/>
              <w:right w:val="single" w:sz="8" w:space="0" w:color="auto"/>
            </w:tcBorders>
            <w:shd w:val="clear" w:color="auto" w:fill="auto"/>
            <w:vAlign w:val="center"/>
            <w:hideMark/>
          </w:tcPr>
          <w:p w14:paraId="2FC609E1"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w:t>
            </w:r>
          </w:p>
        </w:tc>
        <w:tc>
          <w:tcPr>
            <w:tcW w:w="810" w:type="dxa"/>
            <w:tcBorders>
              <w:top w:val="single" w:sz="8" w:space="0" w:color="auto"/>
              <w:left w:val="nil"/>
              <w:bottom w:val="single" w:sz="8" w:space="0" w:color="auto"/>
              <w:right w:val="single" w:sz="8" w:space="0" w:color="auto"/>
            </w:tcBorders>
            <w:shd w:val="clear" w:color="auto" w:fill="auto"/>
            <w:vAlign w:val="center"/>
            <w:hideMark/>
          </w:tcPr>
          <w:p w14:paraId="5B75CF15"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 xml:space="preserve">$10.25 </w:t>
            </w:r>
          </w:p>
        </w:tc>
        <w:tc>
          <w:tcPr>
            <w:tcW w:w="720" w:type="dxa"/>
            <w:tcBorders>
              <w:top w:val="single" w:sz="8" w:space="0" w:color="auto"/>
              <w:left w:val="nil"/>
              <w:bottom w:val="single" w:sz="8" w:space="0" w:color="auto"/>
              <w:right w:val="single" w:sz="8" w:space="0" w:color="auto"/>
            </w:tcBorders>
            <w:shd w:val="clear" w:color="auto" w:fill="auto"/>
            <w:vAlign w:val="center"/>
            <w:hideMark/>
          </w:tcPr>
          <w:p w14:paraId="51964A5F"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DAFEE04"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 xml:space="preserve">$82,308 </w:t>
            </w:r>
          </w:p>
        </w:tc>
      </w:tr>
      <w:tr w:rsidR="003A5834" w:rsidRPr="003A5834" w14:paraId="63EFAF1E" w14:textId="77777777" w:rsidTr="003A5834">
        <w:trPr>
          <w:trHeight w:val="624"/>
        </w:trPr>
        <w:tc>
          <w:tcPr>
            <w:tcW w:w="337" w:type="dxa"/>
            <w:vMerge/>
            <w:tcBorders>
              <w:top w:val="single" w:sz="8" w:space="0" w:color="auto"/>
              <w:left w:val="single" w:sz="8" w:space="0" w:color="auto"/>
              <w:bottom w:val="single" w:sz="8" w:space="0" w:color="000000"/>
              <w:right w:val="single" w:sz="8" w:space="0" w:color="auto"/>
            </w:tcBorders>
            <w:vAlign w:val="center"/>
            <w:hideMark/>
          </w:tcPr>
          <w:p w14:paraId="1A89E8A1" w14:textId="77777777" w:rsidR="00EE6CA5" w:rsidRPr="003A5834" w:rsidRDefault="00EE6CA5" w:rsidP="00EE6CA5">
            <w:pPr>
              <w:ind w:left="0" w:right="0"/>
              <w:rPr>
                <w:rFonts w:ascii="Arial" w:hAnsi="Arial" w:cs="Arial"/>
                <w:b/>
                <w:bCs/>
                <w:sz w:val="14"/>
              </w:rPr>
            </w:pPr>
          </w:p>
        </w:tc>
        <w:tc>
          <w:tcPr>
            <w:tcW w:w="927" w:type="dxa"/>
            <w:tcBorders>
              <w:top w:val="nil"/>
              <w:left w:val="nil"/>
              <w:bottom w:val="single" w:sz="8" w:space="0" w:color="auto"/>
              <w:right w:val="single" w:sz="8" w:space="0" w:color="auto"/>
            </w:tcBorders>
            <w:shd w:val="clear" w:color="000000" w:fill="FFFF99"/>
            <w:vAlign w:val="center"/>
            <w:hideMark/>
          </w:tcPr>
          <w:p w14:paraId="37AE2961"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Iridium</w:t>
            </w:r>
          </w:p>
        </w:tc>
        <w:tc>
          <w:tcPr>
            <w:tcW w:w="1001" w:type="dxa"/>
            <w:tcBorders>
              <w:top w:val="nil"/>
              <w:left w:val="nil"/>
              <w:bottom w:val="single" w:sz="8" w:space="0" w:color="auto"/>
              <w:right w:val="single" w:sz="8" w:space="0" w:color="auto"/>
            </w:tcBorders>
            <w:shd w:val="clear" w:color="auto" w:fill="auto"/>
            <w:vAlign w:val="center"/>
            <w:hideMark/>
          </w:tcPr>
          <w:p w14:paraId="2F762D41"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SBD</w:t>
            </w:r>
          </w:p>
        </w:tc>
        <w:tc>
          <w:tcPr>
            <w:tcW w:w="1001" w:type="dxa"/>
            <w:tcBorders>
              <w:top w:val="nil"/>
              <w:left w:val="nil"/>
              <w:bottom w:val="single" w:sz="8" w:space="0" w:color="auto"/>
              <w:right w:val="single" w:sz="8" w:space="0" w:color="auto"/>
            </w:tcBorders>
            <w:shd w:val="clear" w:color="auto" w:fill="auto"/>
            <w:vAlign w:val="center"/>
            <w:hideMark/>
          </w:tcPr>
          <w:p w14:paraId="63B2E73C"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Global</w:t>
            </w:r>
          </w:p>
        </w:tc>
        <w:tc>
          <w:tcPr>
            <w:tcW w:w="874" w:type="dxa"/>
            <w:tcBorders>
              <w:top w:val="nil"/>
              <w:left w:val="nil"/>
              <w:bottom w:val="single" w:sz="8" w:space="0" w:color="auto"/>
              <w:right w:val="single" w:sz="8" w:space="0" w:color="auto"/>
            </w:tcBorders>
            <w:shd w:val="clear" w:color="auto" w:fill="auto"/>
            <w:vAlign w:val="center"/>
            <w:hideMark/>
          </w:tcPr>
          <w:p w14:paraId="615DD3B8"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 xml:space="preserve">small, </w:t>
            </w:r>
            <w:proofErr w:type="spellStart"/>
            <w:r w:rsidRPr="003A5834">
              <w:rPr>
                <w:rFonts w:ascii="Arial" w:hAnsi="Arial" w:cs="Arial"/>
                <w:sz w:val="14"/>
                <w:szCs w:val="16"/>
              </w:rPr>
              <w:t>omni</w:t>
            </w:r>
            <w:proofErr w:type="spellEnd"/>
            <w:r w:rsidRPr="003A5834">
              <w:rPr>
                <w:rFonts w:ascii="Arial" w:hAnsi="Arial" w:cs="Arial"/>
                <w:sz w:val="14"/>
                <w:szCs w:val="16"/>
              </w:rPr>
              <w:t>-directional</w:t>
            </w:r>
          </w:p>
        </w:tc>
        <w:tc>
          <w:tcPr>
            <w:tcW w:w="900" w:type="dxa"/>
            <w:tcBorders>
              <w:top w:val="nil"/>
              <w:left w:val="nil"/>
              <w:bottom w:val="single" w:sz="8" w:space="0" w:color="auto"/>
              <w:right w:val="single" w:sz="8" w:space="0" w:color="auto"/>
            </w:tcBorders>
            <w:shd w:val="clear" w:color="auto" w:fill="auto"/>
            <w:vAlign w:val="center"/>
            <w:hideMark/>
          </w:tcPr>
          <w:p w14:paraId="67901B66"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 xml:space="preserve">to 2.4/2.4 </w:t>
            </w:r>
            <w:proofErr w:type="spellStart"/>
            <w:r w:rsidRPr="003A5834">
              <w:rPr>
                <w:rFonts w:ascii="Arial" w:hAnsi="Arial" w:cs="Arial"/>
                <w:sz w:val="14"/>
                <w:szCs w:val="16"/>
              </w:rPr>
              <w:t>kbit</w:t>
            </w:r>
            <w:proofErr w:type="spellEnd"/>
            <w:r w:rsidRPr="003A5834">
              <w:rPr>
                <w:rFonts w:ascii="Arial" w:hAnsi="Arial" w:cs="Arial"/>
                <w:sz w:val="14"/>
                <w:szCs w:val="16"/>
              </w:rPr>
              <w:t xml:space="preserve"> per second</w:t>
            </w:r>
          </w:p>
        </w:tc>
        <w:tc>
          <w:tcPr>
            <w:tcW w:w="810" w:type="dxa"/>
            <w:tcBorders>
              <w:top w:val="nil"/>
              <w:left w:val="nil"/>
              <w:bottom w:val="single" w:sz="8" w:space="0" w:color="auto"/>
              <w:right w:val="single" w:sz="8" w:space="0" w:color="auto"/>
            </w:tcBorders>
            <w:shd w:val="clear" w:color="auto" w:fill="auto"/>
            <w:vAlign w:val="center"/>
            <w:hideMark/>
          </w:tcPr>
          <w:p w14:paraId="1E7804EE"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2.4</w:t>
            </w:r>
          </w:p>
        </w:tc>
        <w:tc>
          <w:tcPr>
            <w:tcW w:w="900" w:type="dxa"/>
            <w:tcBorders>
              <w:top w:val="nil"/>
              <w:left w:val="nil"/>
              <w:bottom w:val="single" w:sz="8" w:space="0" w:color="auto"/>
              <w:right w:val="single" w:sz="8" w:space="0" w:color="auto"/>
            </w:tcBorders>
            <w:shd w:val="clear" w:color="auto" w:fill="auto"/>
            <w:vAlign w:val="center"/>
            <w:hideMark/>
          </w:tcPr>
          <w:p w14:paraId="7D61CF03"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w:t>
            </w:r>
          </w:p>
        </w:tc>
        <w:tc>
          <w:tcPr>
            <w:tcW w:w="900" w:type="dxa"/>
            <w:tcBorders>
              <w:top w:val="nil"/>
              <w:left w:val="nil"/>
              <w:bottom w:val="single" w:sz="8" w:space="0" w:color="auto"/>
              <w:right w:val="single" w:sz="8" w:space="0" w:color="auto"/>
            </w:tcBorders>
            <w:shd w:val="clear" w:color="auto" w:fill="auto"/>
            <w:vAlign w:val="center"/>
            <w:hideMark/>
          </w:tcPr>
          <w:p w14:paraId="2C4F9AE8"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2.5</w:t>
            </w:r>
          </w:p>
        </w:tc>
        <w:tc>
          <w:tcPr>
            <w:tcW w:w="810" w:type="dxa"/>
            <w:tcBorders>
              <w:top w:val="nil"/>
              <w:left w:val="nil"/>
              <w:bottom w:val="single" w:sz="8" w:space="0" w:color="auto"/>
              <w:right w:val="single" w:sz="8" w:space="0" w:color="auto"/>
            </w:tcBorders>
            <w:shd w:val="clear" w:color="auto" w:fill="auto"/>
            <w:vAlign w:val="center"/>
            <w:hideMark/>
          </w:tcPr>
          <w:p w14:paraId="04F670A8"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$1820 (8)</w:t>
            </w:r>
          </w:p>
        </w:tc>
        <w:tc>
          <w:tcPr>
            <w:tcW w:w="720" w:type="dxa"/>
            <w:tcBorders>
              <w:top w:val="nil"/>
              <w:left w:val="nil"/>
              <w:bottom w:val="single" w:sz="8" w:space="0" w:color="auto"/>
              <w:right w:val="single" w:sz="8" w:space="0" w:color="auto"/>
            </w:tcBorders>
            <w:shd w:val="clear" w:color="auto" w:fill="auto"/>
            <w:vAlign w:val="center"/>
            <w:hideMark/>
          </w:tcPr>
          <w:p w14:paraId="7D4C7D3F" w14:textId="77777777" w:rsidR="00EE6CA5" w:rsidRPr="003A5834" w:rsidRDefault="00EE6CA5" w:rsidP="00EE6CA5">
            <w:pPr>
              <w:ind w:left="0" w:right="0"/>
              <w:jc w:val="center"/>
              <w:rPr>
                <w:rFonts w:ascii="Arial" w:hAnsi="Arial" w:cs="Arial"/>
                <w:sz w:val="14"/>
                <w:szCs w:val="16"/>
              </w:rPr>
            </w:pPr>
            <w:r w:rsidRPr="003A5834">
              <w:rPr>
                <w:rFonts w:ascii="Arial" w:hAnsi="Arial" w:cs="Arial"/>
                <w:sz w:val="14"/>
                <w:szCs w:val="16"/>
              </w:rPr>
              <w:t>8.3</w:t>
            </w:r>
          </w:p>
        </w:tc>
        <w:tc>
          <w:tcPr>
            <w:tcW w:w="900" w:type="dxa"/>
            <w:tcBorders>
              <w:top w:val="nil"/>
              <w:left w:val="nil"/>
              <w:bottom w:val="single" w:sz="8" w:space="0" w:color="auto"/>
              <w:right w:val="single" w:sz="8" w:space="0" w:color="auto"/>
            </w:tcBorders>
            <w:shd w:val="clear" w:color="auto" w:fill="auto"/>
            <w:noWrap/>
            <w:vAlign w:val="center"/>
            <w:hideMark/>
          </w:tcPr>
          <w:p w14:paraId="7A6DDE22" w14:textId="77777777" w:rsidR="00EE6CA5" w:rsidRPr="003A5834" w:rsidRDefault="00EE6CA5" w:rsidP="00EE6CA5">
            <w:pPr>
              <w:ind w:left="0" w:right="0"/>
              <w:jc w:val="center"/>
              <w:rPr>
                <w:rFonts w:ascii="Arial" w:hAnsi="Arial" w:cs="Arial"/>
                <w:b/>
                <w:bCs/>
                <w:sz w:val="14"/>
                <w:szCs w:val="16"/>
              </w:rPr>
            </w:pPr>
            <w:r w:rsidRPr="003A5834">
              <w:rPr>
                <w:rFonts w:ascii="Arial" w:hAnsi="Arial" w:cs="Arial"/>
                <w:b/>
                <w:bCs/>
                <w:sz w:val="14"/>
                <w:szCs w:val="16"/>
              </w:rPr>
              <w:t>$14.6M</w:t>
            </w:r>
          </w:p>
        </w:tc>
      </w:tr>
      <w:tr w:rsidR="00EE6CA5" w:rsidRPr="003A5834" w14:paraId="14A2C47F" w14:textId="77777777" w:rsidTr="003A5834">
        <w:trPr>
          <w:trHeight w:val="264"/>
        </w:trPr>
        <w:tc>
          <w:tcPr>
            <w:tcW w:w="337" w:type="dxa"/>
            <w:tcBorders>
              <w:top w:val="nil"/>
              <w:left w:val="nil"/>
              <w:bottom w:val="nil"/>
              <w:right w:val="nil"/>
            </w:tcBorders>
            <w:shd w:val="clear" w:color="auto" w:fill="auto"/>
            <w:noWrap/>
            <w:textDirection w:val="btLr"/>
            <w:vAlign w:val="center"/>
            <w:hideMark/>
          </w:tcPr>
          <w:p w14:paraId="7D1DF9F8" w14:textId="77777777" w:rsidR="00EE6CA5" w:rsidRPr="003A5834" w:rsidRDefault="00EE6CA5" w:rsidP="00EE6CA5">
            <w:pPr>
              <w:ind w:left="0" w:right="0"/>
              <w:jc w:val="center"/>
              <w:rPr>
                <w:rFonts w:ascii="Arial" w:hAnsi="Arial" w:cs="Arial"/>
                <w:b/>
                <w:bCs/>
                <w:sz w:val="14"/>
              </w:rPr>
            </w:pPr>
          </w:p>
        </w:tc>
        <w:tc>
          <w:tcPr>
            <w:tcW w:w="9743" w:type="dxa"/>
            <w:gridSpan w:val="11"/>
            <w:tcBorders>
              <w:top w:val="nil"/>
              <w:left w:val="nil"/>
              <w:bottom w:val="nil"/>
              <w:right w:val="nil"/>
            </w:tcBorders>
            <w:shd w:val="clear" w:color="auto" w:fill="auto"/>
            <w:vAlign w:val="center"/>
            <w:hideMark/>
          </w:tcPr>
          <w:p w14:paraId="020BAAC4" w14:textId="77777777" w:rsidR="00EE6CA5" w:rsidRPr="003A5834" w:rsidRDefault="00EE6CA5" w:rsidP="00EE6CA5">
            <w:pPr>
              <w:ind w:left="0" w:right="0"/>
              <w:rPr>
                <w:rFonts w:cs="Arial"/>
                <w:sz w:val="14"/>
                <w:szCs w:val="16"/>
              </w:rPr>
            </w:pPr>
            <w:r w:rsidRPr="003A5834">
              <w:rPr>
                <w:rFonts w:cs="Arial"/>
                <w:sz w:val="14"/>
                <w:szCs w:val="16"/>
              </w:rPr>
              <w:t>KB= Kilobyte; MB= Megabytes; GB= Gigabytes; 1 GB = 1,024 Megabytes; 1 MB = 1024 Kilobytes; 1 Kilobyte =8 Kilobits</w:t>
            </w:r>
          </w:p>
        </w:tc>
      </w:tr>
      <w:tr w:rsidR="00EE6CA5" w:rsidRPr="003A5834" w14:paraId="21FC1F80" w14:textId="77777777" w:rsidTr="003A5834">
        <w:trPr>
          <w:trHeight w:val="264"/>
        </w:trPr>
        <w:tc>
          <w:tcPr>
            <w:tcW w:w="337" w:type="dxa"/>
            <w:tcBorders>
              <w:top w:val="nil"/>
              <w:left w:val="nil"/>
              <w:bottom w:val="nil"/>
              <w:right w:val="nil"/>
            </w:tcBorders>
            <w:shd w:val="clear" w:color="auto" w:fill="auto"/>
            <w:noWrap/>
            <w:textDirection w:val="btLr"/>
            <w:vAlign w:val="center"/>
            <w:hideMark/>
          </w:tcPr>
          <w:p w14:paraId="435904D2" w14:textId="77777777" w:rsidR="00EE6CA5" w:rsidRPr="003A5834" w:rsidRDefault="00EE6CA5" w:rsidP="00EE6CA5">
            <w:pPr>
              <w:ind w:left="0" w:right="0"/>
              <w:jc w:val="center"/>
              <w:rPr>
                <w:rFonts w:ascii="Arial" w:hAnsi="Arial" w:cs="Arial"/>
                <w:b/>
                <w:bCs/>
                <w:sz w:val="14"/>
              </w:rPr>
            </w:pPr>
          </w:p>
        </w:tc>
        <w:tc>
          <w:tcPr>
            <w:tcW w:w="9743" w:type="dxa"/>
            <w:gridSpan w:val="11"/>
            <w:tcBorders>
              <w:top w:val="nil"/>
              <w:left w:val="nil"/>
              <w:bottom w:val="nil"/>
              <w:right w:val="nil"/>
            </w:tcBorders>
            <w:shd w:val="clear" w:color="auto" w:fill="auto"/>
            <w:noWrap/>
            <w:vAlign w:val="center"/>
            <w:hideMark/>
          </w:tcPr>
          <w:p w14:paraId="491ABE1C" w14:textId="77777777" w:rsidR="00EE6CA5" w:rsidRPr="003A5834" w:rsidRDefault="00EE6CA5" w:rsidP="00EE6CA5">
            <w:pPr>
              <w:ind w:left="0" w:right="0"/>
              <w:rPr>
                <w:rFonts w:ascii="Arial" w:hAnsi="Arial" w:cs="Arial"/>
                <w:sz w:val="14"/>
                <w:szCs w:val="16"/>
              </w:rPr>
            </w:pPr>
            <w:r w:rsidRPr="003A5834">
              <w:rPr>
                <w:rFonts w:ascii="Arial" w:hAnsi="Arial" w:cs="Arial"/>
                <w:sz w:val="14"/>
                <w:szCs w:val="16"/>
              </w:rPr>
              <w:t>(1) - 5Gb per month @ $50 plan.</w:t>
            </w:r>
          </w:p>
        </w:tc>
      </w:tr>
      <w:tr w:rsidR="00EE6CA5" w:rsidRPr="003A5834" w14:paraId="3C4D5228" w14:textId="77777777" w:rsidTr="003A5834">
        <w:trPr>
          <w:trHeight w:val="255"/>
        </w:trPr>
        <w:tc>
          <w:tcPr>
            <w:tcW w:w="337" w:type="dxa"/>
            <w:tcBorders>
              <w:top w:val="nil"/>
              <w:left w:val="nil"/>
              <w:bottom w:val="nil"/>
              <w:right w:val="nil"/>
            </w:tcBorders>
            <w:shd w:val="clear" w:color="auto" w:fill="auto"/>
            <w:noWrap/>
            <w:vAlign w:val="center"/>
            <w:hideMark/>
          </w:tcPr>
          <w:p w14:paraId="6051377B" w14:textId="77777777" w:rsidR="00EE6CA5" w:rsidRPr="003A5834" w:rsidRDefault="00EE6CA5" w:rsidP="00EE6CA5">
            <w:pPr>
              <w:ind w:left="0" w:right="0"/>
              <w:jc w:val="center"/>
              <w:rPr>
                <w:rFonts w:ascii="Arial" w:hAnsi="Arial" w:cs="Arial"/>
                <w:sz w:val="14"/>
              </w:rPr>
            </w:pPr>
          </w:p>
        </w:tc>
        <w:tc>
          <w:tcPr>
            <w:tcW w:w="9743" w:type="dxa"/>
            <w:gridSpan w:val="11"/>
            <w:tcBorders>
              <w:top w:val="nil"/>
              <w:left w:val="nil"/>
              <w:bottom w:val="nil"/>
              <w:right w:val="nil"/>
            </w:tcBorders>
            <w:shd w:val="clear" w:color="auto" w:fill="auto"/>
            <w:noWrap/>
            <w:vAlign w:val="center"/>
            <w:hideMark/>
          </w:tcPr>
          <w:p w14:paraId="26CA5C8D" w14:textId="77777777" w:rsidR="00EE6CA5" w:rsidRPr="003A5834" w:rsidRDefault="00EE6CA5" w:rsidP="00EE6CA5">
            <w:pPr>
              <w:ind w:left="0" w:right="0"/>
              <w:rPr>
                <w:rFonts w:ascii="Arial" w:hAnsi="Arial" w:cs="Arial"/>
                <w:sz w:val="14"/>
                <w:szCs w:val="16"/>
              </w:rPr>
            </w:pPr>
            <w:r w:rsidRPr="003A5834">
              <w:rPr>
                <w:rFonts w:ascii="Arial" w:hAnsi="Arial" w:cs="Arial"/>
                <w:sz w:val="14"/>
                <w:szCs w:val="16"/>
              </w:rPr>
              <w:t xml:space="preserve">(2) - Plan is M500. Maximum usage 500Mbyte per month then cost is </w:t>
            </w:r>
            <w:proofErr w:type="gramStart"/>
            <w:r w:rsidRPr="003A5834">
              <w:rPr>
                <w:rFonts w:ascii="Arial" w:hAnsi="Arial" w:cs="Arial"/>
                <w:sz w:val="14"/>
                <w:szCs w:val="16"/>
              </w:rPr>
              <w:t>2x</w:t>
            </w:r>
            <w:proofErr w:type="gramEnd"/>
            <w:r w:rsidRPr="003A5834">
              <w:rPr>
                <w:rFonts w:ascii="Arial" w:hAnsi="Arial" w:cs="Arial"/>
                <w:sz w:val="14"/>
                <w:szCs w:val="16"/>
              </w:rPr>
              <w:t>.</w:t>
            </w:r>
          </w:p>
        </w:tc>
      </w:tr>
      <w:tr w:rsidR="00EE6CA5" w:rsidRPr="003A5834" w14:paraId="16395658" w14:textId="77777777" w:rsidTr="003A5834">
        <w:trPr>
          <w:trHeight w:val="462"/>
        </w:trPr>
        <w:tc>
          <w:tcPr>
            <w:tcW w:w="337" w:type="dxa"/>
            <w:tcBorders>
              <w:top w:val="nil"/>
              <w:left w:val="nil"/>
              <w:bottom w:val="nil"/>
              <w:right w:val="nil"/>
            </w:tcBorders>
            <w:shd w:val="clear" w:color="auto" w:fill="auto"/>
            <w:noWrap/>
            <w:vAlign w:val="center"/>
            <w:hideMark/>
          </w:tcPr>
          <w:p w14:paraId="7D55A690" w14:textId="77777777" w:rsidR="00EE6CA5" w:rsidRPr="003A5834" w:rsidRDefault="00EE6CA5" w:rsidP="00EE6CA5">
            <w:pPr>
              <w:ind w:left="0" w:right="0"/>
              <w:jc w:val="center"/>
              <w:rPr>
                <w:rFonts w:ascii="Arial" w:hAnsi="Arial" w:cs="Arial"/>
                <w:sz w:val="14"/>
              </w:rPr>
            </w:pPr>
          </w:p>
        </w:tc>
        <w:tc>
          <w:tcPr>
            <w:tcW w:w="9743" w:type="dxa"/>
            <w:gridSpan w:val="11"/>
            <w:tcBorders>
              <w:top w:val="nil"/>
              <w:left w:val="nil"/>
              <w:bottom w:val="nil"/>
              <w:right w:val="nil"/>
            </w:tcBorders>
            <w:shd w:val="clear" w:color="auto" w:fill="auto"/>
            <w:vAlign w:val="center"/>
            <w:hideMark/>
          </w:tcPr>
          <w:p w14:paraId="59E3E0F1" w14:textId="77777777" w:rsidR="00EE6CA5" w:rsidRPr="003A5834" w:rsidRDefault="00EE6CA5" w:rsidP="00EE6CA5">
            <w:pPr>
              <w:ind w:left="0" w:right="0"/>
              <w:rPr>
                <w:rFonts w:ascii="Arial" w:hAnsi="Arial" w:cs="Arial"/>
                <w:sz w:val="14"/>
                <w:szCs w:val="16"/>
              </w:rPr>
            </w:pPr>
            <w:r w:rsidRPr="003A5834">
              <w:rPr>
                <w:rFonts w:ascii="Arial" w:hAnsi="Arial" w:cs="Arial"/>
                <w:sz w:val="14"/>
                <w:szCs w:val="16"/>
              </w:rPr>
              <w:t xml:space="preserve">(3) - Data rate depends on the plan. Current plan on Zephyr is 128kb unmetered. Cost per </w:t>
            </w:r>
            <w:proofErr w:type="spellStart"/>
            <w:r w:rsidRPr="003A5834">
              <w:rPr>
                <w:rFonts w:ascii="Arial" w:hAnsi="Arial" w:cs="Arial"/>
                <w:sz w:val="14"/>
                <w:szCs w:val="16"/>
              </w:rPr>
              <w:t>Mbyte</w:t>
            </w:r>
            <w:proofErr w:type="spellEnd"/>
            <w:r w:rsidRPr="003A5834">
              <w:rPr>
                <w:rFonts w:ascii="Arial" w:hAnsi="Arial" w:cs="Arial"/>
                <w:sz w:val="14"/>
                <w:szCs w:val="16"/>
              </w:rPr>
              <w:t xml:space="preserve"> is estimate. Maximum daily cap unknown. MBARI ship plan is 128/128 kbs. Cost per </w:t>
            </w:r>
            <w:proofErr w:type="spellStart"/>
            <w:r w:rsidRPr="003A5834">
              <w:rPr>
                <w:rFonts w:ascii="Arial" w:hAnsi="Arial" w:cs="Arial"/>
                <w:sz w:val="14"/>
                <w:szCs w:val="16"/>
              </w:rPr>
              <w:t>Mbyte</w:t>
            </w:r>
            <w:proofErr w:type="spellEnd"/>
            <w:r w:rsidRPr="003A5834">
              <w:rPr>
                <w:rFonts w:ascii="Arial" w:hAnsi="Arial" w:cs="Arial"/>
                <w:sz w:val="14"/>
                <w:szCs w:val="16"/>
              </w:rPr>
              <w:t xml:space="preserve"> is estimate.</w:t>
            </w:r>
          </w:p>
        </w:tc>
      </w:tr>
      <w:tr w:rsidR="00EE6CA5" w:rsidRPr="003A5834" w14:paraId="1AD1ADB8" w14:textId="77777777" w:rsidTr="003A5834">
        <w:trPr>
          <w:trHeight w:val="264"/>
        </w:trPr>
        <w:tc>
          <w:tcPr>
            <w:tcW w:w="337" w:type="dxa"/>
            <w:tcBorders>
              <w:top w:val="nil"/>
              <w:left w:val="nil"/>
              <w:bottom w:val="nil"/>
              <w:right w:val="nil"/>
            </w:tcBorders>
            <w:shd w:val="clear" w:color="auto" w:fill="auto"/>
            <w:noWrap/>
            <w:vAlign w:val="center"/>
            <w:hideMark/>
          </w:tcPr>
          <w:p w14:paraId="30B22AD0" w14:textId="77777777" w:rsidR="00EE6CA5" w:rsidRPr="003A5834" w:rsidRDefault="00EE6CA5" w:rsidP="00EE6CA5">
            <w:pPr>
              <w:ind w:left="0" w:right="0"/>
              <w:jc w:val="center"/>
              <w:rPr>
                <w:rFonts w:ascii="Arial" w:hAnsi="Arial" w:cs="Arial"/>
                <w:sz w:val="14"/>
              </w:rPr>
            </w:pPr>
          </w:p>
        </w:tc>
        <w:tc>
          <w:tcPr>
            <w:tcW w:w="9743" w:type="dxa"/>
            <w:gridSpan w:val="11"/>
            <w:tcBorders>
              <w:top w:val="nil"/>
              <w:left w:val="nil"/>
              <w:bottom w:val="nil"/>
              <w:right w:val="nil"/>
            </w:tcBorders>
            <w:shd w:val="clear" w:color="auto" w:fill="auto"/>
            <w:noWrap/>
            <w:vAlign w:val="center"/>
            <w:hideMark/>
          </w:tcPr>
          <w:p w14:paraId="3E2133EC" w14:textId="77777777" w:rsidR="00EE6CA5" w:rsidRPr="003A5834" w:rsidRDefault="00EE6CA5" w:rsidP="00EE6CA5">
            <w:pPr>
              <w:ind w:left="0" w:right="0"/>
              <w:rPr>
                <w:rFonts w:ascii="Arial" w:hAnsi="Arial" w:cs="Arial"/>
                <w:sz w:val="14"/>
                <w:szCs w:val="16"/>
              </w:rPr>
            </w:pPr>
            <w:r w:rsidRPr="003A5834">
              <w:rPr>
                <w:rFonts w:ascii="Arial" w:hAnsi="Arial" w:cs="Arial"/>
                <w:sz w:val="14"/>
                <w:szCs w:val="16"/>
              </w:rPr>
              <w:t>(4) - Actual science data return at 40% satellite availability (data compression was used). Airtime is pre-purchased.</w:t>
            </w:r>
          </w:p>
        </w:tc>
      </w:tr>
      <w:tr w:rsidR="00EE6CA5" w:rsidRPr="003A5834" w14:paraId="4A3F4ED9" w14:textId="77777777" w:rsidTr="003A5834">
        <w:trPr>
          <w:trHeight w:val="312"/>
        </w:trPr>
        <w:tc>
          <w:tcPr>
            <w:tcW w:w="337" w:type="dxa"/>
            <w:tcBorders>
              <w:top w:val="nil"/>
              <w:left w:val="nil"/>
              <w:bottom w:val="nil"/>
              <w:right w:val="nil"/>
            </w:tcBorders>
            <w:shd w:val="clear" w:color="auto" w:fill="auto"/>
            <w:noWrap/>
            <w:vAlign w:val="center"/>
            <w:hideMark/>
          </w:tcPr>
          <w:p w14:paraId="79021C2B" w14:textId="77777777" w:rsidR="00EE6CA5" w:rsidRPr="003A5834" w:rsidRDefault="00EE6CA5" w:rsidP="00EE6CA5">
            <w:pPr>
              <w:ind w:left="0" w:right="0"/>
              <w:jc w:val="center"/>
              <w:rPr>
                <w:rFonts w:ascii="Arial" w:hAnsi="Arial" w:cs="Arial"/>
                <w:sz w:val="14"/>
              </w:rPr>
            </w:pPr>
          </w:p>
        </w:tc>
        <w:tc>
          <w:tcPr>
            <w:tcW w:w="9743" w:type="dxa"/>
            <w:gridSpan w:val="11"/>
            <w:tcBorders>
              <w:top w:val="nil"/>
              <w:left w:val="nil"/>
              <w:bottom w:val="nil"/>
              <w:right w:val="nil"/>
            </w:tcBorders>
            <w:shd w:val="clear" w:color="auto" w:fill="auto"/>
            <w:noWrap/>
            <w:vAlign w:val="center"/>
            <w:hideMark/>
          </w:tcPr>
          <w:p w14:paraId="60FFA3E4" w14:textId="77777777" w:rsidR="00EE6CA5" w:rsidRPr="003A5834" w:rsidRDefault="00EE6CA5" w:rsidP="00EE6CA5">
            <w:pPr>
              <w:ind w:left="0" w:right="0"/>
              <w:rPr>
                <w:rFonts w:ascii="Arial" w:hAnsi="Arial" w:cs="Arial"/>
                <w:sz w:val="14"/>
                <w:szCs w:val="16"/>
              </w:rPr>
            </w:pPr>
            <w:r w:rsidRPr="003A5834">
              <w:rPr>
                <w:rFonts w:ascii="Arial" w:hAnsi="Arial" w:cs="Arial"/>
                <w:sz w:val="14"/>
                <w:szCs w:val="16"/>
              </w:rPr>
              <w:t>(5) - MPDS = Mobile Packet Data Service.</w:t>
            </w:r>
          </w:p>
        </w:tc>
      </w:tr>
      <w:tr w:rsidR="00EE6CA5" w:rsidRPr="003A5834" w14:paraId="2E4831ED" w14:textId="77777777" w:rsidTr="003A5834">
        <w:trPr>
          <w:trHeight w:val="264"/>
        </w:trPr>
        <w:tc>
          <w:tcPr>
            <w:tcW w:w="337" w:type="dxa"/>
            <w:tcBorders>
              <w:top w:val="nil"/>
              <w:left w:val="nil"/>
              <w:bottom w:val="nil"/>
              <w:right w:val="nil"/>
            </w:tcBorders>
            <w:shd w:val="clear" w:color="auto" w:fill="auto"/>
            <w:noWrap/>
            <w:vAlign w:val="center"/>
            <w:hideMark/>
          </w:tcPr>
          <w:p w14:paraId="79C0BFAF" w14:textId="77777777" w:rsidR="00EE6CA5" w:rsidRPr="003A5834" w:rsidRDefault="00EE6CA5" w:rsidP="00EE6CA5">
            <w:pPr>
              <w:ind w:left="0" w:right="0"/>
              <w:jc w:val="center"/>
              <w:rPr>
                <w:rFonts w:ascii="Arial" w:hAnsi="Arial" w:cs="Arial"/>
                <w:sz w:val="14"/>
              </w:rPr>
            </w:pPr>
          </w:p>
        </w:tc>
        <w:tc>
          <w:tcPr>
            <w:tcW w:w="9743" w:type="dxa"/>
            <w:gridSpan w:val="11"/>
            <w:tcBorders>
              <w:top w:val="nil"/>
              <w:left w:val="nil"/>
              <w:bottom w:val="nil"/>
              <w:right w:val="nil"/>
            </w:tcBorders>
            <w:shd w:val="clear" w:color="auto" w:fill="auto"/>
            <w:noWrap/>
            <w:vAlign w:val="center"/>
            <w:hideMark/>
          </w:tcPr>
          <w:p w14:paraId="72868924" w14:textId="77777777" w:rsidR="00EE6CA5" w:rsidRPr="003A5834" w:rsidRDefault="00EE6CA5" w:rsidP="00EE6CA5">
            <w:pPr>
              <w:ind w:left="0" w:right="0"/>
              <w:rPr>
                <w:rFonts w:ascii="Arial" w:hAnsi="Arial" w:cs="Arial"/>
                <w:sz w:val="14"/>
                <w:szCs w:val="16"/>
              </w:rPr>
            </w:pPr>
            <w:r w:rsidRPr="003A5834">
              <w:rPr>
                <w:rFonts w:ascii="Arial" w:hAnsi="Arial" w:cs="Arial"/>
                <w:sz w:val="14"/>
                <w:szCs w:val="16"/>
              </w:rPr>
              <w:t>(6) - RUDICS = Router Based UDI Connectivity Solution, an Iridium packet data service.</w:t>
            </w:r>
          </w:p>
        </w:tc>
      </w:tr>
      <w:tr w:rsidR="00EE6CA5" w:rsidRPr="003A5834" w14:paraId="16A4AD95" w14:textId="77777777" w:rsidTr="003A5834">
        <w:trPr>
          <w:trHeight w:val="264"/>
        </w:trPr>
        <w:tc>
          <w:tcPr>
            <w:tcW w:w="337" w:type="dxa"/>
            <w:tcBorders>
              <w:top w:val="nil"/>
              <w:left w:val="nil"/>
              <w:bottom w:val="nil"/>
              <w:right w:val="nil"/>
            </w:tcBorders>
            <w:shd w:val="clear" w:color="auto" w:fill="auto"/>
            <w:noWrap/>
            <w:vAlign w:val="center"/>
            <w:hideMark/>
          </w:tcPr>
          <w:p w14:paraId="22B010B7" w14:textId="77777777" w:rsidR="00EE6CA5" w:rsidRPr="003A5834" w:rsidRDefault="00EE6CA5" w:rsidP="00EE6CA5">
            <w:pPr>
              <w:ind w:left="0" w:right="0"/>
              <w:jc w:val="center"/>
              <w:rPr>
                <w:rFonts w:ascii="Arial" w:hAnsi="Arial" w:cs="Arial"/>
                <w:sz w:val="14"/>
              </w:rPr>
            </w:pPr>
          </w:p>
        </w:tc>
        <w:tc>
          <w:tcPr>
            <w:tcW w:w="9743" w:type="dxa"/>
            <w:gridSpan w:val="11"/>
            <w:tcBorders>
              <w:top w:val="nil"/>
              <w:left w:val="nil"/>
              <w:bottom w:val="nil"/>
              <w:right w:val="nil"/>
            </w:tcBorders>
            <w:shd w:val="clear" w:color="auto" w:fill="auto"/>
            <w:noWrap/>
            <w:vAlign w:val="center"/>
            <w:hideMark/>
          </w:tcPr>
          <w:p w14:paraId="577DF81F" w14:textId="77777777" w:rsidR="00EE6CA5" w:rsidRPr="003A5834" w:rsidRDefault="00EE6CA5" w:rsidP="00EE6CA5">
            <w:pPr>
              <w:ind w:left="0" w:right="0"/>
              <w:rPr>
                <w:rFonts w:ascii="Arial" w:hAnsi="Arial" w:cs="Arial"/>
                <w:sz w:val="14"/>
                <w:szCs w:val="16"/>
              </w:rPr>
            </w:pPr>
            <w:r w:rsidRPr="003A5834">
              <w:rPr>
                <w:rFonts w:ascii="Arial" w:hAnsi="Arial" w:cs="Arial"/>
                <w:sz w:val="14"/>
                <w:szCs w:val="16"/>
              </w:rPr>
              <w:t xml:space="preserve">(7) - Calculated data return at 95% satellite availability, assuming </w:t>
            </w:r>
            <w:proofErr w:type="spellStart"/>
            <w:r w:rsidRPr="003A5834">
              <w:rPr>
                <w:rFonts w:ascii="Arial" w:hAnsi="Arial" w:cs="Arial"/>
                <w:sz w:val="14"/>
                <w:szCs w:val="16"/>
              </w:rPr>
              <w:t>simillar</w:t>
            </w:r>
            <w:proofErr w:type="spellEnd"/>
            <w:r w:rsidRPr="003A5834">
              <w:rPr>
                <w:rFonts w:ascii="Arial" w:hAnsi="Arial" w:cs="Arial"/>
                <w:sz w:val="14"/>
                <w:szCs w:val="16"/>
              </w:rPr>
              <w:t xml:space="preserve"> compression efficiency as achieved in Globalstar testing.</w:t>
            </w:r>
          </w:p>
        </w:tc>
      </w:tr>
      <w:tr w:rsidR="00EE6CA5" w:rsidRPr="003A5834" w14:paraId="7D4C7BEF" w14:textId="77777777" w:rsidTr="003A5834">
        <w:trPr>
          <w:trHeight w:val="264"/>
        </w:trPr>
        <w:tc>
          <w:tcPr>
            <w:tcW w:w="337" w:type="dxa"/>
            <w:tcBorders>
              <w:top w:val="nil"/>
              <w:left w:val="nil"/>
              <w:bottom w:val="nil"/>
              <w:right w:val="nil"/>
            </w:tcBorders>
            <w:shd w:val="clear" w:color="auto" w:fill="auto"/>
            <w:noWrap/>
            <w:vAlign w:val="center"/>
            <w:hideMark/>
          </w:tcPr>
          <w:p w14:paraId="46A3EB52" w14:textId="77777777" w:rsidR="00EE6CA5" w:rsidRPr="003A5834" w:rsidRDefault="00EE6CA5" w:rsidP="00EE6CA5">
            <w:pPr>
              <w:ind w:left="0" w:right="0"/>
              <w:jc w:val="center"/>
              <w:rPr>
                <w:rFonts w:ascii="Arial" w:hAnsi="Arial" w:cs="Arial"/>
                <w:sz w:val="14"/>
              </w:rPr>
            </w:pPr>
          </w:p>
        </w:tc>
        <w:tc>
          <w:tcPr>
            <w:tcW w:w="9743" w:type="dxa"/>
            <w:gridSpan w:val="11"/>
            <w:tcBorders>
              <w:top w:val="nil"/>
              <w:left w:val="nil"/>
              <w:bottom w:val="nil"/>
              <w:right w:val="nil"/>
            </w:tcBorders>
            <w:shd w:val="clear" w:color="auto" w:fill="auto"/>
            <w:noWrap/>
            <w:vAlign w:val="center"/>
            <w:hideMark/>
          </w:tcPr>
          <w:p w14:paraId="1987797D" w14:textId="77777777" w:rsidR="00EE6CA5" w:rsidRPr="003A5834" w:rsidRDefault="00EE6CA5" w:rsidP="00EE6CA5">
            <w:pPr>
              <w:ind w:left="0" w:right="0"/>
              <w:rPr>
                <w:rFonts w:ascii="Arial" w:hAnsi="Arial" w:cs="Arial"/>
                <w:sz w:val="14"/>
                <w:szCs w:val="16"/>
              </w:rPr>
            </w:pPr>
            <w:r w:rsidRPr="003A5834">
              <w:rPr>
                <w:rFonts w:ascii="Arial" w:hAnsi="Arial" w:cs="Arial"/>
                <w:sz w:val="14"/>
                <w:szCs w:val="16"/>
              </w:rPr>
              <w:t>(8) - Based on $0.0018 per byte + 19.95 month. First 30 bytes $1.62.</w:t>
            </w:r>
          </w:p>
        </w:tc>
      </w:tr>
    </w:tbl>
    <w:p w14:paraId="721662C6" w14:textId="77777777" w:rsidR="00FC77E1" w:rsidRPr="001A2448" w:rsidRDefault="00FC77E1" w:rsidP="00FC77E1">
      <w:pPr>
        <w:pStyle w:val="StyleHeading1Title112pt"/>
        <w:tabs>
          <w:tab w:val="clear" w:pos="1080"/>
          <w:tab w:val="left" w:pos="540"/>
        </w:tabs>
        <w:ind w:left="630" w:hanging="630"/>
        <w:rPr>
          <w:rFonts w:ascii="Verdana" w:hAnsi="Verdana"/>
          <w:sz w:val="28"/>
          <w:szCs w:val="28"/>
        </w:rPr>
      </w:pPr>
    </w:p>
    <w:p w14:paraId="5FD848D4" w14:textId="77777777" w:rsidR="00FC77E1" w:rsidRPr="001A2448" w:rsidRDefault="00FC77E1" w:rsidP="00531FDE">
      <w:pPr>
        <w:pStyle w:val="StyleHeading1Title112pt"/>
        <w:numPr>
          <w:ilvl w:val="0"/>
          <w:numId w:val="0"/>
        </w:numPr>
        <w:tabs>
          <w:tab w:val="left" w:pos="540"/>
        </w:tabs>
        <w:ind w:left="360"/>
        <w:jc w:val="center"/>
        <w:rPr>
          <w:rFonts w:ascii="Verdana" w:hAnsi="Verdana"/>
          <w:sz w:val="28"/>
          <w:szCs w:val="28"/>
        </w:rPr>
      </w:pPr>
      <w:r w:rsidRPr="001A2448">
        <w:rPr>
          <w:rFonts w:ascii="Verdana" w:hAnsi="Verdana"/>
          <w:noProof/>
          <w:sz w:val="28"/>
          <w:szCs w:val="28"/>
        </w:rPr>
        <w:drawing>
          <wp:inline distT="0" distB="0" distL="0" distR="0" wp14:anchorId="4F614E63" wp14:editId="343C33D3">
            <wp:extent cx="5059950" cy="8025413"/>
            <wp:effectExtent l="0" t="0" r="762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59950" cy="8025413"/>
                    </a:xfrm>
                    <a:prstGeom prst="rect">
                      <a:avLst/>
                    </a:prstGeom>
                    <a:noFill/>
                    <a:ln>
                      <a:noFill/>
                    </a:ln>
                  </pic:spPr>
                </pic:pic>
              </a:graphicData>
            </a:graphic>
          </wp:inline>
        </w:drawing>
      </w:r>
    </w:p>
    <w:p w14:paraId="076ED372" w14:textId="77777777" w:rsidR="006334D7" w:rsidRPr="001A2448" w:rsidRDefault="006334D7" w:rsidP="00531FDE">
      <w:pPr>
        <w:pStyle w:val="Caption"/>
        <w:jc w:val="center"/>
        <w:rPr>
          <w:rFonts w:cs="Arial"/>
        </w:rPr>
      </w:pPr>
      <w:proofErr w:type="gramStart"/>
      <w:r w:rsidRPr="001A2448">
        <w:rPr>
          <w:rFonts w:cs="Arial"/>
        </w:rPr>
        <w:t xml:space="preserve">Figure </w:t>
      </w:r>
      <w:r w:rsidRPr="001A2448">
        <w:rPr>
          <w:rFonts w:cs="Arial"/>
        </w:rPr>
        <w:fldChar w:fldCharType="begin"/>
      </w:r>
      <w:r w:rsidRPr="001A2448">
        <w:rPr>
          <w:rFonts w:cs="Arial"/>
        </w:rPr>
        <w:instrText xml:space="preserve"> SEQ Figure \* ARABIC </w:instrText>
      </w:r>
      <w:r w:rsidRPr="001A2448">
        <w:rPr>
          <w:rFonts w:cs="Arial"/>
        </w:rPr>
        <w:fldChar w:fldCharType="separate"/>
      </w:r>
      <w:r w:rsidR="0020379C">
        <w:rPr>
          <w:rFonts w:cs="Arial"/>
          <w:noProof/>
        </w:rPr>
        <w:t>6</w:t>
      </w:r>
      <w:r w:rsidRPr="001A2448">
        <w:rPr>
          <w:rFonts w:cs="Arial"/>
        </w:rPr>
        <w:fldChar w:fldCharType="end"/>
      </w:r>
      <w:r w:rsidRPr="001A2448">
        <w:rPr>
          <w:rFonts w:cs="Arial"/>
        </w:rPr>
        <w:t>.</w:t>
      </w:r>
      <w:proofErr w:type="gramEnd"/>
      <w:r w:rsidRPr="001A2448">
        <w:rPr>
          <w:rFonts w:cs="Arial"/>
        </w:rPr>
        <w:t xml:space="preserve"> Detail of DTN field test hardware architecture.</w:t>
      </w:r>
    </w:p>
    <w:sectPr w:rsidR="006334D7" w:rsidRPr="001A2448" w:rsidSect="00030F05">
      <w:type w:val="continuous"/>
      <w:pgSz w:w="12240" w:h="15840" w:code="1"/>
      <w:pgMar w:top="1080" w:right="1440" w:bottom="81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7E9B27" w14:textId="77777777" w:rsidR="000F56CB" w:rsidRDefault="000F56CB">
      <w:r>
        <w:separator/>
      </w:r>
    </w:p>
  </w:endnote>
  <w:endnote w:type="continuationSeparator" w:id="0">
    <w:p w14:paraId="0B6283AE" w14:textId="77777777" w:rsidR="000F56CB" w:rsidRDefault="000F5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NimbusRomNo9L-Regu">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539009"/>
      <w:docPartObj>
        <w:docPartGallery w:val="Page Numbers (Bottom of Page)"/>
        <w:docPartUnique/>
      </w:docPartObj>
    </w:sdtPr>
    <w:sdtEndPr>
      <w:rPr>
        <w:noProof/>
      </w:rPr>
    </w:sdtEndPr>
    <w:sdtContent>
      <w:p w14:paraId="24896E4B" w14:textId="3CCE0862" w:rsidR="00F01564" w:rsidRDefault="00F01564">
        <w:pPr>
          <w:pStyle w:val="Footer"/>
          <w:jc w:val="center"/>
        </w:pPr>
        <w:r>
          <w:fldChar w:fldCharType="begin"/>
        </w:r>
        <w:r>
          <w:instrText xml:space="preserve"> PAGE   \* MERGEFORMAT </w:instrText>
        </w:r>
        <w:r>
          <w:fldChar w:fldCharType="separate"/>
        </w:r>
        <w:r w:rsidR="003B3885">
          <w:rPr>
            <w:noProof/>
          </w:rPr>
          <w:t>1</w:t>
        </w:r>
        <w:r>
          <w:rPr>
            <w:noProof/>
          </w:rPr>
          <w:fldChar w:fldCharType="end"/>
        </w:r>
      </w:p>
    </w:sdtContent>
  </w:sdt>
  <w:p w14:paraId="1493254B" w14:textId="77777777" w:rsidR="00F01564" w:rsidRDefault="00F015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E21D3B" w14:textId="77777777" w:rsidR="000F56CB" w:rsidRDefault="000F56CB">
      <w:r>
        <w:separator/>
      </w:r>
    </w:p>
  </w:footnote>
  <w:footnote w:type="continuationSeparator" w:id="0">
    <w:p w14:paraId="3ABFEF20" w14:textId="77777777" w:rsidR="000F56CB" w:rsidRDefault="000F56CB">
      <w:r>
        <w:continuationSeparator/>
      </w:r>
    </w:p>
  </w:footnote>
  <w:footnote w:id="1">
    <w:p w14:paraId="5821D3CD" w14:textId="77777777" w:rsidR="00F01564" w:rsidRPr="00C8036A" w:rsidRDefault="00F01564" w:rsidP="00607457">
      <w:pPr>
        <w:pStyle w:val="FootnoteText"/>
        <w:tabs>
          <w:tab w:val="left" w:pos="720"/>
        </w:tabs>
        <w:ind w:left="720" w:hanging="180"/>
        <w:rPr>
          <w:sz w:val="18"/>
          <w:szCs w:val="18"/>
        </w:rPr>
      </w:pPr>
      <w:r w:rsidRPr="00C8036A">
        <w:rPr>
          <w:rStyle w:val="FootnoteReference"/>
          <w:sz w:val="18"/>
          <w:szCs w:val="18"/>
        </w:rPr>
        <w:footnoteRef/>
      </w:r>
      <w:r w:rsidRPr="00C8036A">
        <w:rPr>
          <w:sz w:val="18"/>
          <w:szCs w:val="18"/>
        </w:rPr>
        <w:t xml:space="preserve"> Controlled, Agile, and Novel Observing Network - CANON</w:t>
      </w:r>
    </w:p>
  </w:footnote>
  <w:footnote w:id="2">
    <w:p w14:paraId="24C74993" w14:textId="4E831CF6" w:rsidR="00F01564" w:rsidRPr="00C8036A" w:rsidRDefault="00F01564" w:rsidP="00607457">
      <w:pPr>
        <w:pStyle w:val="FootnoteText"/>
        <w:tabs>
          <w:tab w:val="left" w:pos="720"/>
        </w:tabs>
        <w:ind w:left="720" w:hanging="180"/>
        <w:rPr>
          <w:sz w:val="18"/>
          <w:szCs w:val="18"/>
        </w:rPr>
      </w:pPr>
      <w:r w:rsidRPr="00C8036A">
        <w:rPr>
          <w:rStyle w:val="FootnoteReference"/>
          <w:sz w:val="18"/>
          <w:szCs w:val="18"/>
        </w:rPr>
        <w:footnoteRef/>
      </w:r>
      <w:r w:rsidRPr="00C8036A">
        <w:rPr>
          <w:sz w:val="18"/>
          <w:szCs w:val="18"/>
        </w:rPr>
        <w:t xml:space="preserve"> The current 9601 Iridium </w:t>
      </w:r>
      <w:r>
        <w:rPr>
          <w:sz w:val="18"/>
          <w:szCs w:val="18"/>
        </w:rPr>
        <w:t xml:space="preserve">satellite </w:t>
      </w:r>
      <w:r w:rsidRPr="00C8036A">
        <w:rPr>
          <w:sz w:val="18"/>
          <w:szCs w:val="18"/>
        </w:rPr>
        <w:t xml:space="preserve">radio </w:t>
      </w:r>
      <w:r>
        <w:rPr>
          <w:sz w:val="18"/>
          <w:szCs w:val="18"/>
        </w:rPr>
        <w:t xml:space="preserve">modem </w:t>
      </w:r>
      <w:r w:rsidRPr="00C8036A">
        <w:rPr>
          <w:sz w:val="18"/>
          <w:szCs w:val="18"/>
        </w:rPr>
        <w:t xml:space="preserve">on Tethys supports 340 Byte maximum </w:t>
      </w:r>
      <w:r>
        <w:rPr>
          <w:sz w:val="18"/>
          <w:szCs w:val="18"/>
        </w:rPr>
        <w:t xml:space="preserve">SBD </w:t>
      </w:r>
      <w:r w:rsidRPr="00C8036A">
        <w:rPr>
          <w:sz w:val="18"/>
          <w:szCs w:val="18"/>
        </w:rPr>
        <w:t xml:space="preserve">messages. Upgrading to the </w:t>
      </w:r>
      <w:r>
        <w:rPr>
          <w:sz w:val="18"/>
          <w:szCs w:val="18"/>
        </w:rPr>
        <w:t>A3LA or 9522</w:t>
      </w:r>
      <w:r w:rsidRPr="00C8036A">
        <w:rPr>
          <w:sz w:val="18"/>
          <w:szCs w:val="18"/>
        </w:rPr>
        <w:t xml:space="preserve"> </w:t>
      </w:r>
      <w:r>
        <w:rPr>
          <w:sz w:val="18"/>
          <w:szCs w:val="18"/>
        </w:rPr>
        <w:t xml:space="preserve">modem </w:t>
      </w:r>
      <w:r w:rsidRPr="00C8036A">
        <w:rPr>
          <w:sz w:val="18"/>
          <w:szCs w:val="18"/>
        </w:rPr>
        <w:t>allows 1960 Bytes per message.</w:t>
      </w:r>
    </w:p>
  </w:footnote>
  <w:footnote w:id="3">
    <w:p w14:paraId="7A87F32B" w14:textId="0FAD8ED6" w:rsidR="00F01564" w:rsidRDefault="00F01564" w:rsidP="00D200B5">
      <w:pPr>
        <w:pStyle w:val="FootnoteText"/>
        <w:ind w:left="540"/>
      </w:pPr>
      <w:r>
        <w:rPr>
          <w:rStyle w:val="FootnoteReference"/>
        </w:rPr>
        <w:footnoteRef/>
      </w:r>
      <w:r>
        <w:t xml:space="preserve"> </w:t>
      </w:r>
      <w:r>
        <w:rPr>
          <w:sz w:val="18"/>
          <w:szCs w:val="18"/>
        </w:rPr>
        <w:t xml:space="preserve">See appendix 5 for </w:t>
      </w:r>
      <w:proofErr w:type="spellStart"/>
      <w:r>
        <w:rPr>
          <w:sz w:val="18"/>
          <w:szCs w:val="18"/>
        </w:rPr>
        <w:t>satcom</w:t>
      </w:r>
      <w:proofErr w:type="spellEnd"/>
      <w:r>
        <w:rPr>
          <w:sz w:val="18"/>
          <w:szCs w:val="18"/>
        </w:rPr>
        <w:t xml:space="preserve"> comparative cost details</w:t>
      </w:r>
      <w:r w:rsidRPr="00D200B5">
        <w:rPr>
          <w:sz w:val="18"/>
          <w:szCs w:val="18"/>
        </w:rPr>
        <w:t>.</w:t>
      </w:r>
    </w:p>
  </w:footnote>
  <w:footnote w:id="4">
    <w:p w14:paraId="1A22EF49" w14:textId="633B6C58" w:rsidR="00F01564" w:rsidRDefault="00F01564">
      <w:pPr>
        <w:pStyle w:val="FootnoteText"/>
      </w:pPr>
      <w:r>
        <w:rPr>
          <w:rStyle w:val="FootnoteReference"/>
        </w:rPr>
        <w:footnoteRef/>
      </w:r>
      <w:r>
        <w:t xml:space="preserve"> DTN2 is the designation of the current release of the Delay Tolerant Network (DTN) software application. The location </w:t>
      </w:r>
      <w:r w:rsidRPr="00233F0A">
        <w:t xml:space="preserve">http://sourceforge.net/projects/dtn/files/ </w:t>
      </w:r>
      <w:r>
        <w:t>is the s</w:t>
      </w:r>
      <w:r w:rsidRPr="00233F0A">
        <w:t>ource for the DTN2 ver. 2.8.0 application files used for MBARI’s laboratory and field testing.</w:t>
      </w:r>
      <w:r>
        <w:t xml:space="preserve"> </w:t>
      </w:r>
    </w:p>
  </w:footnote>
  <w:footnote w:id="5">
    <w:p w14:paraId="362005F4" w14:textId="59E06C3C" w:rsidR="00F01564" w:rsidRDefault="00F01564">
      <w:pPr>
        <w:pStyle w:val="FootnoteText"/>
      </w:pPr>
      <w:r>
        <w:rPr>
          <w:rStyle w:val="FootnoteReference"/>
        </w:rPr>
        <w:footnoteRef/>
      </w:r>
      <w:r>
        <w:t xml:space="preserve"> </w:t>
      </w:r>
      <w:proofErr w:type="gramStart"/>
      <w:r>
        <w:t xml:space="preserve">TCP/IP or </w:t>
      </w:r>
      <w:r w:rsidRPr="00D45D28">
        <w:t>Transmission Control and In</w:t>
      </w:r>
      <w:r>
        <w:t>ternet Protocol, the two fundamental</w:t>
      </w:r>
      <w:r w:rsidRPr="00D45D28">
        <w:t xml:space="preserve"> specifications for defining Internet</w:t>
      </w:r>
      <w:r>
        <w:t xml:space="preserve"> communications.</w:t>
      </w:r>
      <w:proofErr w:type="gramEnd"/>
    </w:p>
  </w:footnote>
  <w:footnote w:id="6">
    <w:p w14:paraId="0C5E47AD" w14:textId="63A615B8" w:rsidR="00F01564" w:rsidRPr="00C8036A" w:rsidRDefault="00F01564" w:rsidP="00607457">
      <w:pPr>
        <w:pStyle w:val="FootnoteText"/>
        <w:keepNext/>
        <w:keepLines/>
        <w:tabs>
          <w:tab w:val="left" w:pos="720"/>
        </w:tabs>
        <w:ind w:left="720" w:right="-43" w:hanging="180"/>
        <w:rPr>
          <w:sz w:val="18"/>
          <w:szCs w:val="18"/>
        </w:rPr>
      </w:pPr>
      <w:r w:rsidRPr="00C8036A">
        <w:rPr>
          <w:rStyle w:val="FootnoteReference"/>
          <w:sz w:val="18"/>
          <w:szCs w:val="18"/>
        </w:rPr>
        <w:footnoteRef/>
      </w:r>
      <w:r w:rsidRPr="00C8036A">
        <w:rPr>
          <w:sz w:val="18"/>
          <w:szCs w:val="18"/>
        </w:rPr>
        <w:t xml:space="preserve"> </w:t>
      </w:r>
      <w:r>
        <w:rPr>
          <w:sz w:val="18"/>
          <w:szCs w:val="18"/>
        </w:rPr>
        <w:t xml:space="preserve">Wave Glider is a commercial product, an </w:t>
      </w:r>
      <w:r w:rsidRPr="009B34C2">
        <w:rPr>
          <w:sz w:val="18"/>
          <w:szCs w:val="18"/>
        </w:rPr>
        <w:t>autonomous wave and solar powered surface platform</w:t>
      </w:r>
      <w:r>
        <w:rPr>
          <w:sz w:val="18"/>
          <w:szCs w:val="18"/>
        </w:rPr>
        <w:t xml:space="preserve">. </w:t>
      </w:r>
      <w:r w:rsidRPr="00E74BEF">
        <w:rPr>
          <w:sz w:val="18"/>
          <w:szCs w:val="18"/>
        </w:rPr>
        <w:t>The advantage of a Wave Glider is that it can be remotely commanded to loit</w:t>
      </w:r>
      <w:r>
        <w:rPr>
          <w:sz w:val="18"/>
          <w:szCs w:val="18"/>
        </w:rPr>
        <w:t xml:space="preserve">er in the area of study or follow </w:t>
      </w:r>
      <w:r w:rsidRPr="00E74BEF">
        <w:rPr>
          <w:sz w:val="18"/>
          <w:szCs w:val="18"/>
        </w:rPr>
        <w:t>a continuously changing AUV sampling area</w:t>
      </w:r>
      <w:r>
        <w:rPr>
          <w:sz w:val="18"/>
          <w:szCs w:val="18"/>
        </w:rPr>
        <w:t>.</w:t>
      </w:r>
      <w:r w:rsidRPr="00E74BEF">
        <w:rPr>
          <w:sz w:val="18"/>
          <w:szCs w:val="18"/>
        </w:rPr>
        <w:t xml:space="preserve"> </w:t>
      </w:r>
      <w:r w:rsidRPr="00C8036A">
        <w:rPr>
          <w:sz w:val="18"/>
          <w:szCs w:val="18"/>
        </w:rPr>
        <w:t xml:space="preserve">With transit speeds between 1.5 -2 </w:t>
      </w:r>
      <w:proofErr w:type="spellStart"/>
      <w:r w:rsidRPr="00C8036A">
        <w:rPr>
          <w:sz w:val="18"/>
          <w:szCs w:val="18"/>
        </w:rPr>
        <w:t>kts</w:t>
      </w:r>
      <w:proofErr w:type="spellEnd"/>
      <w:r w:rsidRPr="00C8036A">
        <w:rPr>
          <w:sz w:val="18"/>
          <w:szCs w:val="18"/>
        </w:rPr>
        <w:t xml:space="preserve"> in the first month of deployment, a Wave Glider can easily follow a study site that is drifting 40 km per day. For long endurance LRAUV missions, the Wave Glider as a </w:t>
      </w:r>
      <w:r w:rsidRPr="00C8036A">
        <w:rPr>
          <w:sz w:val="18"/>
          <w:szCs w:val="18"/>
          <w:u w:val="single"/>
        </w:rPr>
        <w:t>Gateway</w:t>
      </w:r>
      <w:r w:rsidRPr="00C8036A">
        <w:rPr>
          <w:sz w:val="18"/>
          <w:szCs w:val="18"/>
        </w:rPr>
        <w:t xml:space="preserve"> platform could take the place of a research vessel.</w:t>
      </w:r>
    </w:p>
  </w:footnote>
  <w:footnote w:id="7">
    <w:p w14:paraId="7C18CF0F" w14:textId="24BBD998" w:rsidR="00F01564" w:rsidRPr="0061190E" w:rsidRDefault="00F01564" w:rsidP="009E2AB3">
      <w:pPr>
        <w:pStyle w:val="FootnoteText"/>
        <w:ind w:hanging="160"/>
        <w:rPr>
          <w:sz w:val="18"/>
          <w:szCs w:val="18"/>
        </w:rPr>
      </w:pPr>
      <w:r w:rsidRPr="0061190E">
        <w:rPr>
          <w:rStyle w:val="FootnoteReference"/>
          <w:sz w:val="18"/>
          <w:szCs w:val="18"/>
        </w:rPr>
        <w:footnoteRef/>
      </w:r>
      <w:r w:rsidRPr="0061190E">
        <w:rPr>
          <w:sz w:val="18"/>
          <w:szCs w:val="18"/>
        </w:rPr>
        <w:t xml:space="preserve"> Tethys is an AUV developed at MBARI </w:t>
      </w:r>
      <w:r>
        <w:rPr>
          <w:sz w:val="18"/>
          <w:szCs w:val="18"/>
        </w:rPr>
        <w:t xml:space="preserve">optimized for </w:t>
      </w:r>
      <w:r w:rsidRPr="0061190E">
        <w:rPr>
          <w:sz w:val="18"/>
          <w:szCs w:val="18"/>
        </w:rPr>
        <w:t>extremely long range</w:t>
      </w:r>
      <w:r>
        <w:rPr>
          <w:sz w:val="18"/>
          <w:szCs w:val="18"/>
        </w:rPr>
        <w:t xml:space="preserve"> and long endurance, also referred to as the long range AUV (LRAUV).</w:t>
      </w:r>
    </w:p>
  </w:footnote>
  <w:footnote w:id="8">
    <w:p w14:paraId="22015FF3" w14:textId="6393DE14" w:rsidR="00F01564" w:rsidRPr="009E2AB3" w:rsidRDefault="00F01564" w:rsidP="009E2AB3">
      <w:pPr>
        <w:pStyle w:val="FootnoteText"/>
        <w:ind w:hanging="160"/>
        <w:rPr>
          <w:sz w:val="18"/>
          <w:szCs w:val="18"/>
        </w:rPr>
      </w:pPr>
      <w:r>
        <w:rPr>
          <w:rStyle w:val="FootnoteReference"/>
        </w:rPr>
        <w:footnoteRef/>
      </w:r>
      <w:r>
        <w:t xml:space="preserve"> </w:t>
      </w:r>
      <w:r>
        <w:rPr>
          <w:sz w:val="18"/>
          <w:szCs w:val="18"/>
        </w:rPr>
        <w:t>Dorado is an MBARI AUV with a large payload that is capable of collecting water samples.</w:t>
      </w:r>
    </w:p>
  </w:footnote>
  <w:footnote w:id="9">
    <w:p w14:paraId="2C5AFA5D" w14:textId="1B24EAB3" w:rsidR="00F01564" w:rsidRDefault="00F01564">
      <w:pPr>
        <w:pStyle w:val="FootnoteText"/>
      </w:pPr>
      <w:r>
        <w:rPr>
          <w:rStyle w:val="FootnoteReference"/>
        </w:rPr>
        <w:footnoteRef/>
      </w:r>
      <w:r>
        <w:t xml:space="preserve">  See t</w:t>
      </w:r>
      <w:r w:rsidRPr="00F36065">
        <w:t>he Delay-Tolerant Networking Research Group (DTNRG)</w:t>
      </w:r>
      <w:r>
        <w:t xml:space="preserve"> at </w:t>
      </w:r>
      <w:hyperlink r:id="rId1" w:history="1">
        <w:r w:rsidRPr="000A7ADF">
          <w:rPr>
            <w:rStyle w:val="Hyperlink"/>
          </w:rPr>
          <w:t>http://www.dtnrg.org</w:t>
        </w:r>
      </w:hyperlink>
      <w:r>
        <w:t xml:space="preserve"> and the DTN reference section in this document.</w:t>
      </w:r>
    </w:p>
  </w:footnote>
  <w:footnote w:id="10">
    <w:p w14:paraId="431B864E" w14:textId="09748338" w:rsidR="00F01564" w:rsidRDefault="00F01564">
      <w:pPr>
        <w:pStyle w:val="FootnoteText"/>
      </w:pPr>
      <w:r>
        <w:rPr>
          <w:rStyle w:val="FootnoteReference"/>
        </w:rPr>
        <w:footnoteRef/>
      </w:r>
      <w:r>
        <w:t xml:space="preserve"> In static addressing the DTN application on each node in the system is assigned a specific Internet (IP) address for traffic routing. In dynamic routing a hostname is assigned and a Domain Name System (DNS) server dynamically maps the hostname to the currently assigned IP address. Dynamic addressing automatically modifies IP packet routing as the assigned IP address’s change.</w:t>
      </w:r>
    </w:p>
  </w:footnote>
  <w:footnote w:id="11">
    <w:p w14:paraId="126987D8" w14:textId="5F6D3455" w:rsidR="00F01564" w:rsidRDefault="00F01564">
      <w:pPr>
        <w:pStyle w:val="FootnoteText"/>
      </w:pPr>
      <w:r>
        <w:rPr>
          <w:rStyle w:val="FootnoteReference"/>
        </w:rPr>
        <w:footnoteRef/>
      </w:r>
      <w:r>
        <w:t xml:space="preserve"> The Globalstar LEO satellite constellation is the enabling technology for cost efficient high volume data return from small platforms within 300</w:t>
      </w:r>
      <w:r w:rsidR="00E620EF">
        <w:t>-</w:t>
      </w:r>
      <w:r w:rsidR="0060327E">
        <w:t>500</w:t>
      </w:r>
      <w:r>
        <w:t xml:space="preserve"> kilometers of the coast. For example the Globalstar cost is $2.58 per </w:t>
      </w:r>
      <w:r w:rsidR="00D773B7">
        <w:t>MB</w:t>
      </w:r>
      <w:r>
        <w:t xml:space="preserve"> </w:t>
      </w:r>
      <w:proofErr w:type="spellStart"/>
      <w:r>
        <w:t>vs</w:t>
      </w:r>
      <w:proofErr w:type="spellEnd"/>
      <w:r>
        <w:t xml:space="preserve"> $1,820 for Iridium SBD. In previous work </w:t>
      </w:r>
      <w:r w:rsidR="00D773B7">
        <w:t xml:space="preserve">with Globalstar </w:t>
      </w:r>
      <w:r>
        <w:t>MBARI has returned 20</w:t>
      </w:r>
      <w:r w:rsidR="00B70E95">
        <w:t>-30</w:t>
      </w:r>
      <w:r>
        <w:t xml:space="preserve"> MB per day very reliably. Also s</w:t>
      </w:r>
      <w:r w:rsidR="002E2AF3">
        <w:t>ee appendix 5</w:t>
      </w:r>
      <w:r>
        <w:t>.</w:t>
      </w:r>
    </w:p>
  </w:footnote>
  <w:footnote w:id="12">
    <w:p w14:paraId="293DECA7" w14:textId="24D6EF5B" w:rsidR="00F01564" w:rsidRDefault="00F01564">
      <w:pPr>
        <w:pStyle w:val="FootnoteText"/>
      </w:pPr>
      <w:r>
        <w:rPr>
          <w:rStyle w:val="FootnoteReference"/>
        </w:rPr>
        <w:footnoteRef/>
      </w:r>
      <w:r>
        <w:t xml:space="preserve"> Note that NATO NURC, La Speizia has already demonstrated this concept of a Wave Glider DTN Gateway in collaboration with the University of Porto.</w:t>
      </w:r>
    </w:p>
  </w:footnote>
  <w:footnote w:id="13">
    <w:p w14:paraId="17F05EF7" w14:textId="77777777" w:rsidR="00F01564" w:rsidRPr="000A5C61" w:rsidRDefault="00F01564" w:rsidP="002E2AF3">
      <w:pPr>
        <w:pStyle w:val="FootnoteText"/>
        <w:tabs>
          <w:tab w:val="left" w:pos="720"/>
        </w:tabs>
        <w:ind w:left="720"/>
      </w:pPr>
      <w:r w:rsidRPr="000A5C61">
        <w:rPr>
          <w:rStyle w:val="FootnoteReference"/>
        </w:rPr>
        <w:footnoteRef/>
      </w:r>
      <w:r w:rsidRPr="000A5C61">
        <w:t xml:space="preserve"> See pricing at </w:t>
      </w:r>
      <w:hyperlink r:id="rId2" w:history="1">
        <w:r w:rsidRPr="000A5C61">
          <w:rPr>
            <w:color w:val="0000FF"/>
            <w:u w:val="single"/>
          </w:rPr>
          <w:t>http://m2m.sprint.com/engage-with-us/m2m-pricing.aspx</w:t>
        </w:r>
      </w:hyperlink>
    </w:p>
  </w:footnote>
  <w:footnote w:id="14">
    <w:p w14:paraId="7B77D629" w14:textId="77777777" w:rsidR="00F01564" w:rsidRPr="00BC26A1" w:rsidRDefault="00F01564" w:rsidP="002E2AF3">
      <w:pPr>
        <w:pStyle w:val="FootnoteText"/>
        <w:ind w:left="720"/>
        <w:rPr>
          <w:sz w:val="18"/>
          <w:szCs w:val="18"/>
        </w:rPr>
      </w:pPr>
      <w:r w:rsidRPr="00BC26A1">
        <w:rPr>
          <w:rStyle w:val="FootnoteReference"/>
          <w:sz w:val="18"/>
          <w:szCs w:val="18"/>
        </w:rPr>
        <w:footnoteRef/>
      </w:r>
      <w:r w:rsidRPr="00BC26A1">
        <w:rPr>
          <w:sz w:val="18"/>
          <w:szCs w:val="18"/>
        </w:rPr>
        <w:t xml:space="preserve"> </w:t>
      </w:r>
      <w:r w:rsidRPr="00BC26A1">
        <w:rPr>
          <w:rStyle w:val="apple-converted-space"/>
          <w:rFonts w:cs="Arial"/>
          <w:color w:val="000000"/>
          <w:sz w:val="18"/>
          <w:szCs w:val="18"/>
          <w:shd w:val="clear" w:color="auto" w:fill="C9DCFE"/>
        </w:rPr>
        <w:t>“</w:t>
      </w:r>
      <w:r w:rsidRPr="00BC26A1">
        <w:rPr>
          <w:rFonts w:cs="Arial"/>
          <w:color w:val="000000"/>
          <w:sz w:val="18"/>
          <w:szCs w:val="18"/>
          <w:shd w:val="clear" w:color="auto" w:fill="C9DCFE"/>
        </w:rPr>
        <w:t xml:space="preserve">dtn 2.8.0”, from sourceforge here: </w:t>
      </w:r>
      <w:hyperlink r:id="rId3" w:tgtFrame="_blank" w:history="1">
        <w:r w:rsidRPr="00BC26A1">
          <w:rPr>
            <w:rFonts w:cs="Arial"/>
            <w:color w:val="00008B"/>
            <w:sz w:val="18"/>
            <w:szCs w:val="18"/>
            <w:u w:val="single"/>
            <w:shd w:val="clear" w:color="auto" w:fill="FEFBE4"/>
          </w:rPr>
          <w:t>http://sourceforge.net/projects/dtn/files/</w:t>
        </w:r>
      </w:hyperlink>
    </w:p>
  </w:footnote>
  <w:footnote w:id="15">
    <w:p w14:paraId="3F5FD815" w14:textId="77777777" w:rsidR="00F01564" w:rsidRPr="00BC26A1" w:rsidRDefault="00F01564" w:rsidP="002E2AF3">
      <w:pPr>
        <w:ind w:left="720"/>
        <w:rPr>
          <w:sz w:val="18"/>
          <w:szCs w:val="18"/>
        </w:rPr>
      </w:pPr>
      <w:r w:rsidRPr="00BC26A1">
        <w:rPr>
          <w:rStyle w:val="FootnoteReference"/>
          <w:sz w:val="18"/>
          <w:szCs w:val="18"/>
        </w:rPr>
        <w:footnoteRef/>
      </w:r>
      <w:r w:rsidRPr="00BC26A1">
        <w:rPr>
          <w:sz w:val="18"/>
          <w:szCs w:val="18"/>
        </w:rPr>
        <w:t xml:space="preserve"> The Manta </w:t>
      </w:r>
      <w:r w:rsidRPr="00BC26A1">
        <w:rPr>
          <w:sz w:val="18"/>
          <w:szCs w:val="18"/>
          <w:u w:val="single"/>
        </w:rPr>
        <w:t>Gateway</w:t>
      </w:r>
      <w:r w:rsidRPr="00BC26A1">
        <w:rPr>
          <w:sz w:val="18"/>
          <w:szCs w:val="18"/>
        </w:rPr>
        <w:t xml:space="preserve"> is a ruggedized single board computer and power supply running Linux and the DTN application. It can act as a router between a local network (copper or RF) and a WAN using a GSM modem or other medium for transport. It also can provide a DTN network-like interface to the WHOI micro-modem. The unit used for the test was built by </w:t>
      </w:r>
      <w:r w:rsidRPr="00BC26A1">
        <w:rPr>
          <w:rFonts w:cs="NimbusRomNo9L-Regu"/>
          <w:sz w:val="18"/>
          <w:szCs w:val="18"/>
        </w:rPr>
        <w:t>Ricardo Martins of the Underwater Systems and Technology Laboratory Universidade do Porto, Faculdade de Engenharia</w:t>
      </w:r>
      <w:r w:rsidRPr="00BC26A1">
        <w:rPr>
          <w:sz w:val="18"/>
          <w:szCs w:val="18"/>
        </w:rPr>
        <w:t>and and was on loan to Kanna Rajan.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E6B09"/>
    <w:multiLevelType w:val="hybridMultilevel"/>
    <w:tmpl w:val="1146F8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CBF743C"/>
    <w:multiLevelType w:val="multilevel"/>
    <w:tmpl w:val="99B2C188"/>
    <w:lvl w:ilvl="0">
      <w:start w:val="1"/>
      <w:numFmt w:val="decimal"/>
      <w:pStyle w:val="Heading1"/>
      <w:lvlText w:val="%1.0"/>
      <w:lvlJc w:val="left"/>
      <w:pPr>
        <w:tabs>
          <w:tab w:val="num" w:pos="1080"/>
        </w:tabs>
        <w:ind w:left="1080" w:hanging="720"/>
      </w:pPr>
      <w:rPr>
        <w:rFonts w:ascii="Times New Roman" w:hAnsi="Times New Roman" w:cs="Times New Roman" w:hint="default"/>
        <w:b w:val="0"/>
        <w:i w:val="0"/>
        <w:sz w:val="24"/>
        <w:szCs w:val="24"/>
      </w:rPr>
    </w:lvl>
    <w:lvl w:ilvl="1">
      <w:start w:val="1"/>
      <w:numFmt w:val="decimal"/>
      <w:pStyle w:val="subheading1"/>
      <w:lvlText w:val="%1.%2"/>
      <w:lvlJc w:val="left"/>
      <w:pPr>
        <w:tabs>
          <w:tab w:val="num" w:pos="1440"/>
        </w:tabs>
        <w:ind w:left="1440" w:hanging="720"/>
      </w:pPr>
      <w:rPr>
        <w:rFonts w:ascii="Times New Roman" w:hAnsi="Times New Roman" w:cs="Times New Roman" w:hint="default"/>
        <w:b w:val="0"/>
        <w:i w:val="0"/>
        <w:sz w:val="20"/>
      </w:rPr>
    </w:lvl>
    <w:lvl w:ilvl="2">
      <w:start w:val="1"/>
      <w:numFmt w:val="decimal"/>
      <w:lvlText w:val="%1.%2.%3"/>
      <w:lvlJc w:val="left"/>
      <w:pPr>
        <w:tabs>
          <w:tab w:val="num" w:pos="2160"/>
        </w:tabs>
        <w:ind w:left="2160" w:hanging="720"/>
      </w:pPr>
      <w:rPr>
        <w:rFonts w:ascii="Times New Roman" w:hAnsi="Times New Roman" w:cs="Times New Roman" w:hint="default"/>
        <w:b w:val="0"/>
        <w:i w:val="0"/>
        <w:sz w:val="20"/>
      </w:rPr>
    </w:lvl>
    <w:lvl w:ilvl="3">
      <w:start w:val="1"/>
      <w:numFmt w:val="decimal"/>
      <w:lvlText w:val="%1.%2.%3.%4"/>
      <w:lvlJc w:val="left"/>
      <w:pPr>
        <w:tabs>
          <w:tab w:val="num" w:pos="3240"/>
        </w:tabs>
        <w:ind w:left="3240" w:hanging="1080"/>
      </w:pPr>
      <w:rPr>
        <w:rFonts w:ascii="Times New Roman" w:hAnsi="Times New Roman" w:cs="Times New Roman" w:hint="default"/>
        <w:b w:val="0"/>
        <w:i w:val="0"/>
        <w:sz w:val="20"/>
      </w:rPr>
    </w:lvl>
    <w:lvl w:ilvl="4">
      <w:start w:val="1"/>
      <w:numFmt w:val="decimal"/>
      <w:lvlText w:val="%1.%2.%3.%4.%5"/>
      <w:lvlJc w:val="left"/>
      <w:pPr>
        <w:tabs>
          <w:tab w:val="num" w:pos="4320"/>
        </w:tabs>
        <w:ind w:left="4320" w:hanging="1440"/>
      </w:pPr>
      <w:rPr>
        <w:rFonts w:ascii="Times New Roman" w:hAnsi="Times New Roman" w:cs="Times New Roman" w:hint="default"/>
        <w:b w:val="0"/>
        <w:i w:val="0"/>
        <w:sz w:val="20"/>
      </w:rPr>
    </w:lvl>
    <w:lvl w:ilvl="5">
      <w:start w:val="1"/>
      <w:numFmt w:val="decimal"/>
      <w:lvlText w:val="%1.%2.%3.%4.%5.%6"/>
      <w:lvlJc w:val="left"/>
      <w:pPr>
        <w:tabs>
          <w:tab w:val="num" w:pos="5040"/>
        </w:tabs>
        <w:ind w:left="5040" w:hanging="1440"/>
      </w:pPr>
      <w:rPr>
        <w:rFonts w:cs="Times New Roman" w:hint="default"/>
        <w:b/>
        <w:sz w:val="24"/>
      </w:rPr>
    </w:lvl>
    <w:lvl w:ilvl="6">
      <w:start w:val="1"/>
      <w:numFmt w:val="decimal"/>
      <w:lvlText w:val="%1.%2.%3.%4.%5.%6.%7"/>
      <w:lvlJc w:val="left"/>
      <w:pPr>
        <w:tabs>
          <w:tab w:val="num" w:pos="6120"/>
        </w:tabs>
        <w:ind w:left="6120" w:hanging="1800"/>
      </w:pPr>
      <w:rPr>
        <w:rFonts w:cs="Times New Roman" w:hint="default"/>
        <w:b/>
        <w:sz w:val="24"/>
      </w:rPr>
    </w:lvl>
    <w:lvl w:ilvl="7">
      <w:start w:val="1"/>
      <w:numFmt w:val="decimal"/>
      <w:lvlText w:val="%1.%2.%3.%4.%5.%6.%7.%8"/>
      <w:lvlJc w:val="left"/>
      <w:pPr>
        <w:tabs>
          <w:tab w:val="num" w:pos="7200"/>
        </w:tabs>
        <w:ind w:left="7200" w:hanging="2160"/>
      </w:pPr>
      <w:rPr>
        <w:rFonts w:cs="Times New Roman" w:hint="default"/>
        <w:b/>
        <w:sz w:val="24"/>
      </w:rPr>
    </w:lvl>
    <w:lvl w:ilvl="8">
      <w:start w:val="1"/>
      <w:numFmt w:val="decimal"/>
      <w:lvlText w:val="%1.%2.%3.%4.%5.%6.%7.%8.%9"/>
      <w:lvlJc w:val="left"/>
      <w:pPr>
        <w:tabs>
          <w:tab w:val="num" w:pos="7920"/>
        </w:tabs>
        <w:ind w:left="7920" w:hanging="2160"/>
      </w:pPr>
      <w:rPr>
        <w:rFonts w:cs="Times New Roman" w:hint="default"/>
        <w:b/>
        <w:sz w:val="24"/>
      </w:rPr>
    </w:lvl>
  </w:abstractNum>
  <w:abstractNum w:abstractNumId="2">
    <w:nsid w:val="2B8973F0"/>
    <w:multiLevelType w:val="hybridMultilevel"/>
    <w:tmpl w:val="91B69C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F770090"/>
    <w:multiLevelType w:val="hybridMultilevel"/>
    <w:tmpl w:val="853248E2"/>
    <w:lvl w:ilvl="0" w:tplc="A6EA0D52">
      <w:start w:val="1"/>
      <w:numFmt w:val="decimal"/>
      <w:lvlText w:val="%1)"/>
      <w:lvlJc w:val="left"/>
      <w:pPr>
        <w:ind w:left="860" w:hanging="360"/>
      </w:pPr>
      <w:rPr>
        <w:rFonts w:hint="default"/>
      </w:r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4">
    <w:nsid w:val="5DA53D08"/>
    <w:multiLevelType w:val="hybridMultilevel"/>
    <w:tmpl w:val="2BA84982"/>
    <w:lvl w:ilvl="0" w:tplc="85A23840">
      <w:start w:val="1"/>
      <w:numFmt w:val="bullet"/>
      <w:lvlText w:val=""/>
      <w:lvlJc w:val="left"/>
      <w:pPr>
        <w:tabs>
          <w:tab w:val="num" w:pos="1420"/>
        </w:tabs>
        <w:ind w:left="1420" w:hanging="360"/>
      </w:pPr>
      <w:rPr>
        <w:rFonts w:ascii="Symbol" w:hAnsi="Symbol" w:hint="default"/>
      </w:rPr>
    </w:lvl>
    <w:lvl w:ilvl="1" w:tplc="04090003">
      <w:start w:val="1"/>
      <w:numFmt w:val="bullet"/>
      <w:lvlText w:val="o"/>
      <w:lvlJc w:val="left"/>
      <w:pPr>
        <w:tabs>
          <w:tab w:val="num" w:pos="2140"/>
        </w:tabs>
        <w:ind w:left="2140" w:hanging="360"/>
      </w:pPr>
      <w:rPr>
        <w:rFonts w:ascii="Courier New" w:hAnsi="Courier New" w:hint="default"/>
      </w:rPr>
    </w:lvl>
    <w:lvl w:ilvl="2" w:tplc="04090005" w:tentative="1">
      <w:start w:val="1"/>
      <w:numFmt w:val="bullet"/>
      <w:lvlText w:val=""/>
      <w:lvlJc w:val="left"/>
      <w:pPr>
        <w:tabs>
          <w:tab w:val="num" w:pos="2860"/>
        </w:tabs>
        <w:ind w:left="2860" w:hanging="360"/>
      </w:pPr>
      <w:rPr>
        <w:rFonts w:ascii="Wingdings" w:hAnsi="Wingdings" w:hint="default"/>
      </w:rPr>
    </w:lvl>
    <w:lvl w:ilvl="3" w:tplc="04090001" w:tentative="1">
      <w:start w:val="1"/>
      <w:numFmt w:val="bullet"/>
      <w:lvlText w:val=""/>
      <w:lvlJc w:val="left"/>
      <w:pPr>
        <w:tabs>
          <w:tab w:val="num" w:pos="3580"/>
        </w:tabs>
        <w:ind w:left="3580" w:hanging="360"/>
      </w:pPr>
      <w:rPr>
        <w:rFonts w:ascii="Symbol" w:hAnsi="Symbol" w:hint="default"/>
      </w:rPr>
    </w:lvl>
    <w:lvl w:ilvl="4" w:tplc="04090003" w:tentative="1">
      <w:start w:val="1"/>
      <w:numFmt w:val="bullet"/>
      <w:lvlText w:val="o"/>
      <w:lvlJc w:val="left"/>
      <w:pPr>
        <w:tabs>
          <w:tab w:val="num" w:pos="4300"/>
        </w:tabs>
        <w:ind w:left="4300" w:hanging="360"/>
      </w:pPr>
      <w:rPr>
        <w:rFonts w:ascii="Courier New" w:hAnsi="Courier New" w:hint="default"/>
      </w:rPr>
    </w:lvl>
    <w:lvl w:ilvl="5" w:tplc="04090005" w:tentative="1">
      <w:start w:val="1"/>
      <w:numFmt w:val="bullet"/>
      <w:lvlText w:val=""/>
      <w:lvlJc w:val="left"/>
      <w:pPr>
        <w:tabs>
          <w:tab w:val="num" w:pos="5020"/>
        </w:tabs>
        <w:ind w:left="5020" w:hanging="360"/>
      </w:pPr>
      <w:rPr>
        <w:rFonts w:ascii="Wingdings" w:hAnsi="Wingdings" w:hint="default"/>
      </w:rPr>
    </w:lvl>
    <w:lvl w:ilvl="6" w:tplc="04090001" w:tentative="1">
      <w:start w:val="1"/>
      <w:numFmt w:val="bullet"/>
      <w:lvlText w:val=""/>
      <w:lvlJc w:val="left"/>
      <w:pPr>
        <w:tabs>
          <w:tab w:val="num" w:pos="5740"/>
        </w:tabs>
        <w:ind w:left="5740" w:hanging="360"/>
      </w:pPr>
      <w:rPr>
        <w:rFonts w:ascii="Symbol" w:hAnsi="Symbol" w:hint="default"/>
      </w:rPr>
    </w:lvl>
    <w:lvl w:ilvl="7" w:tplc="04090003" w:tentative="1">
      <w:start w:val="1"/>
      <w:numFmt w:val="bullet"/>
      <w:lvlText w:val="o"/>
      <w:lvlJc w:val="left"/>
      <w:pPr>
        <w:tabs>
          <w:tab w:val="num" w:pos="6460"/>
        </w:tabs>
        <w:ind w:left="6460" w:hanging="360"/>
      </w:pPr>
      <w:rPr>
        <w:rFonts w:ascii="Courier New" w:hAnsi="Courier New" w:hint="default"/>
      </w:rPr>
    </w:lvl>
    <w:lvl w:ilvl="8" w:tplc="04090005" w:tentative="1">
      <w:start w:val="1"/>
      <w:numFmt w:val="bullet"/>
      <w:lvlText w:val=""/>
      <w:lvlJc w:val="left"/>
      <w:pPr>
        <w:tabs>
          <w:tab w:val="num" w:pos="7180"/>
        </w:tabs>
        <w:ind w:left="7180" w:hanging="360"/>
      </w:pPr>
      <w:rPr>
        <w:rFonts w:ascii="Wingdings" w:hAnsi="Wingdings" w:hint="default"/>
      </w:rPr>
    </w:lvl>
  </w:abstractNum>
  <w:abstractNum w:abstractNumId="5">
    <w:nsid w:val="61A12443"/>
    <w:multiLevelType w:val="multilevel"/>
    <w:tmpl w:val="CE261D2E"/>
    <w:lvl w:ilvl="0">
      <w:start w:val="1"/>
      <w:numFmt w:val="decimal"/>
      <w:lvlText w:val="%1.0"/>
      <w:lvlJc w:val="left"/>
      <w:pPr>
        <w:tabs>
          <w:tab w:val="num" w:pos="990"/>
        </w:tabs>
        <w:ind w:left="990" w:hanging="720"/>
      </w:pPr>
      <w:rPr>
        <w:rFonts w:ascii="Times New Roman" w:hAnsi="Times New Roman" w:cs="Times New Roman" w:hint="default"/>
        <w:b w:val="0"/>
        <w:i w:val="0"/>
        <w:sz w:val="24"/>
        <w:szCs w:val="24"/>
      </w:rPr>
    </w:lvl>
    <w:lvl w:ilvl="1">
      <w:start w:val="1"/>
      <w:numFmt w:val="bullet"/>
      <w:lvlText w:val=""/>
      <w:lvlJc w:val="left"/>
      <w:pPr>
        <w:tabs>
          <w:tab w:val="num" w:pos="1440"/>
        </w:tabs>
        <w:ind w:left="1440" w:hanging="720"/>
      </w:pPr>
      <w:rPr>
        <w:rFonts w:ascii="Symbol" w:hAnsi="Symbol" w:hint="default"/>
        <w:b w:val="0"/>
        <w:i w:val="0"/>
        <w:sz w:val="20"/>
      </w:rPr>
    </w:lvl>
    <w:lvl w:ilvl="2">
      <w:start w:val="1"/>
      <w:numFmt w:val="decimal"/>
      <w:lvlText w:val="%1.%2.%3"/>
      <w:lvlJc w:val="left"/>
      <w:pPr>
        <w:tabs>
          <w:tab w:val="num" w:pos="2160"/>
        </w:tabs>
        <w:ind w:left="2160" w:hanging="720"/>
      </w:pPr>
      <w:rPr>
        <w:rFonts w:ascii="Times New Roman" w:hAnsi="Times New Roman" w:cs="Times New Roman" w:hint="default"/>
        <w:b w:val="0"/>
        <w:i w:val="0"/>
        <w:sz w:val="20"/>
      </w:rPr>
    </w:lvl>
    <w:lvl w:ilvl="3">
      <w:start w:val="1"/>
      <w:numFmt w:val="decimal"/>
      <w:lvlText w:val="%1.%2.%3.%4"/>
      <w:lvlJc w:val="left"/>
      <w:pPr>
        <w:tabs>
          <w:tab w:val="num" w:pos="3240"/>
        </w:tabs>
        <w:ind w:left="3240" w:hanging="1080"/>
      </w:pPr>
      <w:rPr>
        <w:rFonts w:ascii="Times New Roman" w:hAnsi="Times New Roman" w:cs="Times New Roman" w:hint="default"/>
        <w:b w:val="0"/>
        <w:i w:val="0"/>
        <w:sz w:val="20"/>
      </w:rPr>
    </w:lvl>
    <w:lvl w:ilvl="4">
      <w:start w:val="1"/>
      <w:numFmt w:val="decimal"/>
      <w:lvlText w:val="%1.%2.%3.%4.%5"/>
      <w:lvlJc w:val="left"/>
      <w:pPr>
        <w:tabs>
          <w:tab w:val="num" w:pos="4320"/>
        </w:tabs>
        <w:ind w:left="4320" w:hanging="1440"/>
      </w:pPr>
      <w:rPr>
        <w:rFonts w:ascii="Times New Roman" w:hAnsi="Times New Roman" w:cs="Times New Roman" w:hint="default"/>
        <w:b w:val="0"/>
        <w:i w:val="0"/>
        <w:sz w:val="20"/>
      </w:rPr>
    </w:lvl>
    <w:lvl w:ilvl="5">
      <w:start w:val="1"/>
      <w:numFmt w:val="decimal"/>
      <w:lvlText w:val="%1.%2.%3.%4.%5.%6"/>
      <w:lvlJc w:val="left"/>
      <w:pPr>
        <w:tabs>
          <w:tab w:val="num" w:pos="5040"/>
        </w:tabs>
        <w:ind w:left="5040" w:hanging="1440"/>
      </w:pPr>
      <w:rPr>
        <w:rFonts w:cs="Times New Roman" w:hint="default"/>
        <w:b/>
        <w:sz w:val="24"/>
      </w:rPr>
    </w:lvl>
    <w:lvl w:ilvl="6">
      <w:start w:val="1"/>
      <w:numFmt w:val="decimal"/>
      <w:lvlText w:val="%1.%2.%3.%4.%5.%6.%7"/>
      <w:lvlJc w:val="left"/>
      <w:pPr>
        <w:tabs>
          <w:tab w:val="num" w:pos="6120"/>
        </w:tabs>
        <w:ind w:left="6120" w:hanging="1800"/>
      </w:pPr>
      <w:rPr>
        <w:rFonts w:cs="Times New Roman" w:hint="default"/>
        <w:b/>
        <w:sz w:val="24"/>
      </w:rPr>
    </w:lvl>
    <w:lvl w:ilvl="7">
      <w:start w:val="1"/>
      <w:numFmt w:val="decimal"/>
      <w:lvlText w:val="%1.%2.%3.%4.%5.%6.%7.%8"/>
      <w:lvlJc w:val="left"/>
      <w:pPr>
        <w:tabs>
          <w:tab w:val="num" w:pos="7200"/>
        </w:tabs>
        <w:ind w:left="7200" w:hanging="2160"/>
      </w:pPr>
      <w:rPr>
        <w:rFonts w:cs="Times New Roman" w:hint="default"/>
        <w:b/>
        <w:sz w:val="24"/>
      </w:rPr>
    </w:lvl>
    <w:lvl w:ilvl="8">
      <w:start w:val="1"/>
      <w:numFmt w:val="decimal"/>
      <w:lvlText w:val="%1.%2.%3.%4.%5.%6.%7.%8.%9"/>
      <w:lvlJc w:val="left"/>
      <w:pPr>
        <w:tabs>
          <w:tab w:val="num" w:pos="7920"/>
        </w:tabs>
        <w:ind w:left="7920" w:hanging="2160"/>
      </w:pPr>
      <w:rPr>
        <w:rFonts w:cs="Times New Roman" w:hint="default"/>
        <w:b/>
        <w:sz w:val="24"/>
      </w:rPr>
    </w:lvl>
  </w:abstractNum>
  <w:num w:numId="1">
    <w:abstractNumId w:val="1"/>
  </w:num>
  <w:num w:numId="2">
    <w:abstractNumId w:val="4"/>
  </w:num>
  <w:num w:numId="3">
    <w:abstractNumId w:val="2"/>
  </w:num>
  <w:num w:numId="4">
    <w:abstractNumId w:val="5"/>
  </w:num>
  <w:num w:numId="5">
    <w:abstractNumId w:val="3"/>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D0B"/>
    <w:rsid w:val="00000AAA"/>
    <w:rsid w:val="00005788"/>
    <w:rsid w:val="00005E0C"/>
    <w:rsid w:val="00007DFE"/>
    <w:rsid w:val="000117D7"/>
    <w:rsid w:val="00011D03"/>
    <w:rsid w:val="0001599E"/>
    <w:rsid w:val="00015D42"/>
    <w:rsid w:val="0002243A"/>
    <w:rsid w:val="000224AF"/>
    <w:rsid w:val="00022603"/>
    <w:rsid w:val="000269BB"/>
    <w:rsid w:val="000279B3"/>
    <w:rsid w:val="00030F05"/>
    <w:rsid w:val="00043576"/>
    <w:rsid w:val="00045A2F"/>
    <w:rsid w:val="000516B4"/>
    <w:rsid w:val="00063EA0"/>
    <w:rsid w:val="0007005D"/>
    <w:rsid w:val="00070F58"/>
    <w:rsid w:val="00071C70"/>
    <w:rsid w:val="00076F6C"/>
    <w:rsid w:val="00077818"/>
    <w:rsid w:val="00080C51"/>
    <w:rsid w:val="00086405"/>
    <w:rsid w:val="0008654E"/>
    <w:rsid w:val="00090A70"/>
    <w:rsid w:val="00091B13"/>
    <w:rsid w:val="00092B1A"/>
    <w:rsid w:val="000A571B"/>
    <w:rsid w:val="000A5C61"/>
    <w:rsid w:val="000A6139"/>
    <w:rsid w:val="000B143C"/>
    <w:rsid w:val="000B2679"/>
    <w:rsid w:val="000C2993"/>
    <w:rsid w:val="000C336D"/>
    <w:rsid w:val="000C425F"/>
    <w:rsid w:val="000D048C"/>
    <w:rsid w:val="000D4757"/>
    <w:rsid w:val="000D77DE"/>
    <w:rsid w:val="000F08F7"/>
    <w:rsid w:val="000F0D9C"/>
    <w:rsid w:val="000F1C67"/>
    <w:rsid w:val="000F2C00"/>
    <w:rsid w:val="000F2C90"/>
    <w:rsid w:val="000F3057"/>
    <w:rsid w:val="000F5187"/>
    <w:rsid w:val="000F56CB"/>
    <w:rsid w:val="00113CFA"/>
    <w:rsid w:val="0012409E"/>
    <w:rsid w:val="001342CB"/>
    <w:rsid w:val="00136DAA"/>
    <w:rsid w:val="00137858"/>
    <w:rsid w:val="0014109B"/>
    <w:rsid w:val="00141423"/>
    <w:rsid w:val="0014260E"/>
    <w:rsid w:val="00144F1E"/>
    <w:rsid w:val="0014612E"/>
    <w:rsid w:val="0014727F"/>
    <w:rsid w:val="00154501"/>
    <w:rsid w:val="001548C1"/>
    <w:rsid w:val="00163ACD"/>
    <w:rsid w:val="00165822"/>
    <w:rsid w:val="001661CA"/>
    <w:rsid w:val="00166FE8"/>
    <w:rsid w:val="00167F44"/>
    <w:rsid w:val="00173E77"/>
    <w:rsid w:val="00184E0E"/>
    <w:rsid w:val="00193393"/>
    <w:rsid w:val="001A0824"/>
    <w:rsid w:val="001A15F9"/>
    <w:rsid w:val="001A21EC"/>
    <w:rsid w:val="001A2448"/>
    <w:rsid w:val="001A4987"/>
    <w:rsid w:val="001A7C8C"/>
    <w:rsid w:val="001B117B"/>
    <w:rsid w:val="001B249F"/>
    <w:rsid w:val="001B520A"/>
    <w:rsid w:val="001B5954"/>
    <w:rsid w:val="001C24DF"/>
    <w:rsid w:val="001C52CC"/>
    <w:rsid w:val="001C54B3"/>
    <w:rsid w:val="001D27A6"/>
    <w:rsid w:val="001D75C8"/>
    <w:rsid w:val="001E4D44"/>
    <w:rsid w:val="001F3155"/>
    <w:rsid w:val="001F425B"/>
    <w:rsid w:val="00202B23"/>
    <w:rsid w:val="00203330"/>
    <w:rsid w:val="0020379C"/>
    <w:rsid w:val="00204072"/>
    <w:rsid w:val="002059D6"/>
    <w:rsid w:val="00206D2F"/>
    <w:rsid w:val="00206FCC"/>
    <w:rsid w:val="002134F3"/>
    <w:rsid w:val="00216C7C"/>
    <w:rsid w:val="00220E48"/>
    <w:rsid w:val="00222588"/>
    <w:rsid w:val="00227800"/>
    <w:rsid w:val="00233F0A"/>
    <w:rsid w:val="00234499"/>
    <w:rsid w:val="00236664"/>
    <w:rsid w:val="00240CD5"/>
    <w:rsid w:val="0024293C"/>
    <w:rsid w:val="00242EC2"/>
    <w:rsid w:val="00246091"/>
    <w:rsid w:val="002533E2"/>
    <w:rsid w:val="00262899"/>
    <w:rsid w:val="00277321"/>
    <w:rsid w:val="00277630"/>
    <w:rsid w:val="00277BEB"/>
    <w:rsid w:val="0028168C"/>
    <w:rsid w:val="00286A99"/>
    <w:rsid w:val="00290FC6"/>
    <w:rsid w:val="00292225"/>
    <w:rsid w:val="002937F2"/>
    <w:rsid w:val="002966BF"/>
    <w:rsid w:val="002A57DC"/>
    <w:rsid w:val="002A622C"/>
    <w:rsid w:val="002B432F"/>
    <w:rsid w:val="002B5046"/>
    <w:rsid w:val="002B790E"/>
    <w:rsid w:val="002C032C"/>
    <w:rsid w:val="002C0728"/>
    <w:rsid w:val="002C61AD"/>
    <w:rsid w:val="002C67A0"/>
    <w:rsid w:val="002D4150"/>
    <w:rsid w:val="002D4421"/>
    <w:rsid w:val="002D5847"/>
    <w:rsid w:val="002D73A4"/>
    <w:rsid w:val="002E26D0"/>
    <w:rsid w:val="002E2AF3"/>
    <w:rsid w:val="002F7915"/>
    <w:rsid w:val="003012AE"/>
    <w:rsid w:val="003043AA"/>
    <w:rsid w:val="003066E8"/>
    <w:rsid w:val="0031430B"/>
    <w:rsid w:val="003145C1"/>
    <w:rsid w:val="00317037"/>
    <w:rsid w:val="00317394"/>
    <w:rsid w:val="00324811"/>
    <w:rsid w:val="00325E33"/>
    <w:rsid w:val="00330212"/>
    <w:rsid w:val="003339EF"/>
    <w:rsid w:val="003354BC"/>
    <w:rsid w:val="00336EEE"/>
    <w:rsid w:val="003400B0"/>
    <w:rsid w:val="00345F8F"/>
    <w:rsid w:val="0035767B"/>
    <w:rsid w:val="00357FD9"/>
    <w:rsid w:val="00360297"/>
    <w:rsid w:val="00362B14"/>
    <w:rsid w:val="003635E1"/>
    <w:rsid w:val="0036729A"/>
    <w:rsid w:val="00367867"/>
    <w:rsid w:val="00370B2E"/>
    <w:rsid w:val="003729B2"/>
    <w:rsid w:val="003739AF"/>
    <w:rsid w:val="00373B27"/>
    <w:rsid w:val="00374224"/>
    <w:rsid w:val="0037527A"/>
    <w:rsid w:val="00377B7D"/>
    <w:rsid w:val="003854A0"/>
    <w:rsid w:val="003856BC"/>
    <w:rsid w:val="00386D75"/>
    <w:rsid w:val="00390100"/>
    <w:rsid w:val="00393378"/>
    <w:rsid w:val="003934D2"/>
    <w:rsid w:val="003A5834"/>
    <w:rsid w:val="003A78F3"/>
    <w:rsid w:val="003B02FB"/>
    <w:rsid w:val="003B3885"/>
    <w:rsid w:val="003B5592"/>
    <w:rsid w:val="003C1456"/>
    <w:rsid w:val="003C1C45"/>
    <w:rsid w:val="003C69CB"/>
    <w:rsid w:val="003D1236"/>
    <w:rsid w:val="003E0372"/>
    <w:rsid w:val="003E56F5"/>
    <w:rsid w:val="003E784A"/>
    <w:rsid w:val="003F070F"/>
    <w:rsid w:val="003F0CE6"/>
    <w:rsid w:val="003F109C"/>
    <w:rsid w:val="003F13D5"/>
    <w:rsid w:val="003F6D53"/>
    <w:rsid w:val="0040175F"/>
    <w:rsid w:val="00402727"/>
    <w:rsid w:val="0040656D"/>
    <w:rsid w:val="00407169"/>
    <w:rsid w:val="00412346"/>
    <w:rsid w:val="004125F0"/>
    <w:rsid w:val="00412ED1"/>
    <w:rsid w:val="00414451"/>
    <w:rsid w:val="004151F9"/>
    <w:rsid w:val="00415AFF"/>
    <w:rsid w:val="00417AE0"/>
    <w:rsid w:val="00421DB0"/>
    <w:rsid w:val="004333C4"/>
    <w:rsid w:val="004346AF"/>
    <w:rsid w:val="00440215"/>
    <w:rsid w:val="004434FA"/>
    <w:rsid w:val="0044508A"/>
    <w:rsid w:val="00451E03"/>
    <w:rsid w:val="00453468"/>
    <w:rsid w:val="00453656"/>
    <w:rsid w:val="004540FB"/>
    <w:rsid w:val="00460621"/>
    <w:rsid w:val="00464535"/>
    <w:rsid w:val="004647E9"/>
    <w:rsid w:val="00465D54"/>
    <w:rsid w:val="00470EAB"/>
    <w:rsid w:val="004748C4"/>
    <w:rsid w:val="0047591A"/>
    <w:rsid w:val="004805D0"/>
    <w:rsid w:val="00484691"/>
    <w:rsid w:val="00484E1F"/>
    <w:rsid w:val="0049530B"/>
    <w:rsid w:val="00495E8D"/>
    <w:rsid w:val="00497349"/>
    <w:rsid w:val="004A43C7"/>
    <w:rsid w:val="004A70C6"/>
    <w:rsid w:val="004B18C0"/>
    <w:rsid w:val="004B4178"/>
    <w:rsid w:val="004B5B8B"/>
    <w:rsid w:val="004B658E"/>
    <w:rsid w:val="004B6E9B"/>
    <w:rsid w:val="004C0EA1"/>
    <w:rsid w:val="004C13F0"/>
    <w:rsid w:val="004C2526"/>
    <w:rsid w:val="004C505D"/>
    <w:rsid w:val="004D27FE"/>
    <w:rsid w:val="004D3A48"/>
    <w:rsid w:val="004D7EFB"/>
    <w:rsid w:val="004E67AF"/>
    <w:rsid w:val="004E7470"/>
    <w:rsid w:val="004E78DB"/>
    <w:rsid w:val="004F11D6"/>
    <w:rsid w:val="004F4614"/>
    <w:rsid w:val="004F6588"/>
    <w:rsid w:val="00507643"/>
    <w:rsid w:val="00510039"/>
    <w:rsid w:val="005112C9"/>
    <w:rsid w:val="00516D47"/>
    <w:rsid w:val="0051788B"/>
    <w:rsid w:val="00520745"/>
    <w:rsid w:val="00524AE0"/>
    <w:rsid w:val="005263BF"/>
    <w:rsid w:val="005269B4"/>
    <w:rsid w:val="005300D7"/>
    <w:rsid w:val="0053037F"/>
    <w:rsid w:val="00531F2E"/>
    <w:rsid w:val="00531FDE"/>
    <w:rsid w:val="005335FC"/>
    <w:rsid w:val="00535336"/>
    <w:rsid w:val="005424A5"/>
    <w:rsid w:val="00545A9C"/>
    <w:rsid w:val="00546D64"/>
    <w:rsid w:val="00552D54"/>
    <w:rsid w:val="00556A8A"/>
    <w:rsid w:val="00561647"/>
    <w:rsid w:val="00562847"/>
    <w:rsid w:val="00565801"/>
    <w:rsid w:val="00567DC9"/>
    <w:rsid w:val="00571072"/>
    <w:rsid w:val="00572485"/>
    <w:rsid w:val="00572D1D"/>
    <w:rsid w:val="005751AC"/>
    <w:rsid w:val="00582093"/>
    <w:rsid w:val="005841FE"/>
    <w:rsid w:val="0058642E"/>
    <w:rsid w:val="00586BE9"/>
    <w:rsid w:val="00590147"/>
    <w:rsid w:val="0059132B"/>
    <w:rsid w:val="0059555A"/>
    <w:rsid w:val="00597B88"/>
    <w:rsid w:val="005A3366"/>
    <w:rsid w:val="005A3A1C"/>
    <w:rsid w:val="005A5DAB"/>
    <w:rsid w:val="005A60F1"/>
    <w:rsid w:val="005B0121"/>
    <w:rsid w:val="005B0CA2"/>
    <w:rsid w:val="005C021D"/>
    <w:rsid w:val="005C5F04"/>
    <w:rsid w:val="005D0F5A"/>
    <w:rsid w:val="005D481D"/>
    <w:rsid w:val="005D4FDA"/>
    <w:rsid w:val="005E2A32"/>
    <w:rsid w:val="005F57A8"/>
    <w:rsid w:val="0060327E"/>
    <w:rsid w:val="00604711"/>
    <w:rsid w:val="00607457"/>
    <w:rsid w:val="00610A40"/>
    <w:rsid w:val="0061190E"/>
    <w:rsid w:val="00612A3A"/>
    <w:rsid w:val="00621EF5"/>
    <w:rsid w:val="00623BBA"/>
    <w:rsid w:val="0062799A"/>
    <w:rsid w:val="006334D7"/>
    <w:rsid w:val="00641126"/>
    <w:rsid w:val="00641484"/>
    <w:rsid w:val="0064151C"/>
    <w:rsid w:val="006415FE"/>
    <w:rsid w:val="006423BB"/>
    <w:rsid w:val="00643EE7"/>
    <w:rsid w:val="00644BB3"/>
    <w:rsid w:val="00650B64"/>
    <w:rsid w:val="00661D0F"/>
    <w:rsid w:val="00667F47"/>
    <w:rsid w:val="00670052"/>
    <w:rsid w:val="006742F7"/>
    <w:rsid w:val="00677356"/>
    <w:rsid w:val="00681949"/>
    <w:rsid w:val="00686383"/>
    <w:rsid w:val="006870C6"/>
    <w:rsid w:val="00691A99"/>
    <w:rsid w:val="006927BC"/>
    <w:rsid w:val="006A0126"/>
    <w:rsid w:val="006A6A67"/>
    <w:rsid w:val="006B42E6"/>
    <w:rsid w:val="006B45F4"/>
    <w:rsid w:val="006B5508"/>
    <w:rsid w:val="006C054D"/>
    <w:rsid w:val="006C0D6A"/>
    <w:rsid w:val="006C2586"/>
    <w:rsid w:val="006C28DD"/>
    <w:rsid w:val="006C4355"/>
    <w:rsid w:val="006D1C22"/>
    <w:rsid w:val="006D6B60"/>
    <w:rsid w:val="006E0F1B"/>
    <w:rsid w:val="006E2506"/>
    <w:rsid w:val="006E32D0"/>
    <w:rsid w:val="006E39D9"/>
    <w:rsid w:val="006E3BAD"/>
    <w:rsid w:val="006E7AA5"/>
    <w:rsid w:val="006E7E09"/>
    <w:rsid w:val="006F0B2B"/>
    <w:rsid w:val="006F250E"/>
    <w:rsid w:val="006F4444"/>
    <w:rsid w:val="006F6528"/>
    <w:rsid w:val="007016DD"/>
    <w:rsid w:val="00702355"/>
    <w:rsid w:val="00706F04"/>
    <w:rsid w:val="00710DBA"/>
    <w:rsid w:val="0071691D"/>
    <w:rsid w:val="00716AD7"/>
    <w:rsid w:val="00721517"/>
    <w:rsid w:val="00732752"/>
    <w:rsid w:val="0074676F"/>
    <w:rsid w:val="007535A6"/>
    <w:rsid w:val="0075641A"/>
    <w:rsid w:val="00756C3A"/>
    <w:rsid w:val="00756CE7"/>
    <w:rsid w:val="00762CC4"/>
    <w:rsid w:val="00770609"/>
    <w:rsid w:val="00772D65"/>
    <w:rsid w:val="007763DC"/>
    <w:rsid w:val="007819EA"/>
    <w:rsid w:val="00783585"/>
    <w:rsid w:val="00784226"/>
    <w:rsid w:val="00784608"/>
    <w:rsid w:val="007875E2"/>
    <w:rsid w:val="00787DF6"/>
    <w:rsid w:val="00791B43"/>
    <w:rsid w:val="0079340D"/>
    <w:rsid w:val="007A60B8"/>
    <w:rsid w:val="007A7047"/>
    <w:rsid w:val="007C41BC"/>
    <w:rsid w:val="007C430C"/>
    <w:rsid w:val="007C52A5"/>
    <w:rsid w:val="007C5B6A"/>
    <w:rsid w:val="007C691A"/>
    <w:rsid w:val="007D2B10"/>
    <w:rsid w:val="007D49BD"/>
    <w:rsid w:val="007D5C74"/>
    <w:rsid w:val="007D6094"/>
    <w:rsid w:val="007D6EDA"/>
    <w:rsid w:val="007E1D78"/>
    <w:rsid w:val="007E29AC"/>
    <w:rsid w:val="007E5B60"/>
    <w:rsid w:val="007F0306"/>
    <w:rsid w:val="007F3503"/>
    <w:rsid w:val="007F5E81"/>
    <w:rsid w:val="007F615A"/>
    <w:rsid w:val="007F7AAC"/>
    <w:rsid w:val="00800332"/>
    <w:rsid w:val="00802176"/>
    <w:rsid w:val="0080317E"/>
    <w:rsid w:val="008033F5"/>
    <w:rsid w:val="0080655E"/>
    <w:rsid w:val="008144CC"/>
    <w:rsid w:val="0081576C"/>
    <w:rsid w:val="0081758B"/>
    <w:rsid w:val="008209B5"/>
    <w:rsid w:val="00820ED4"/>
    <w:rsid w:val="00823851"/>
    <w:rsid w:val="00823CAE"/>
    <w:rsid w:val="0083485C"/>
    <w:rsid w:val="00840706"/>
    <w:rsid w:val="00841049"/>
    <w:rsid w:val="00841D2D"/>
    <w:rsid w:val="008433A4"/>
    <w:rsid w:val="008454AE"/>
    <w:rsid w:val="00845CD2"/>
    <w:rsid w:val="0085315F"/>
    <w:rsid w:val="00857661"/>
    <w:rsid w:val="008616D8"/>
    <w:rsid w:val="00865D54"/>
    <w:rsid w:val="00867379"/>
    <w:rsid w:val="008714CD"/>
    <w:rsid w:val="0087445F"/>
    <w:rsid w:val="00875BB4"/>
    <w:rsid w:val="0087738A"/>
    <w:rsid w:val="00893B99"/>
    <w:rsid w:val="00897F64"/>
    <w:rsid w:val="008A04A7"/>
    <w:rsid w:val="008A51BD"/>
    <w:rsid w:val="008A7358"/>
    <w:rsid w:val="008B2277"/>
    <w:rsid w:val="008B4DA7"/>
    <w:rsid w:val="008B5BC4"/>
    <w:rsid w:val="008B6615"/>
    <w:rsid w:val="008B75B4"/>
    <w:rsid w:val="008C0CA2"/>
    <w:rsid w:val="008C3A92"/>
    <w:rsid w:val="008C45DF"/>
    <w:rsid w:val="008C4B74"/>
    <w:rsid w:val="008C59EA"/>
    <w:rsid w:val="008C5BA8"/>
    <w:rsid w:val="008D2CD6"/>
    <w:rsid w:val="008D2ED7"/>
    <w:rsid w:val="008D4FA3"/>
    <w:rsid w:val="008D6FE8"/>
    <w:rsid w:val="008E05CB"/>
    <w:rsid w:val="008E2637"/>
    <w:rsid w:val="008E2ADA"/>
    <w:rsid w:val="008E2BEA"/>
    <w:rsid w:val="008F1D72"/>
    <w:rsid w:val="008F4272"/>
    <w:rsid w:val="008F5344"/>
    <w:rsid w:val="008F7FF2"/>
    <w:rsid w:val="00902D0B"/>
    <w:rsid w:val="0090477A"/>
    <w:rsid w:val="00910816"/>
    <w:rsid w:val="009141FF"/>
    <w:rsid w:val="0091752F"/>
    <w:rsid w:val="00922498"/>
    <w:rsid w:val="00924CFF"/>
    <w:rsid w:val="009327DC"/>
    <w:rsid w:val="0093379F"/>
    <w:rsid w:val="0094340E"/>
    <w:rsid w:val="0095155F"/>
    <w:rsid w:val="00952EC2"/>
    <w:rsid w:val="00963355"/>
    <w:rsid w:val="009673D2"/>
    <w:rsid w:val="00972B48"/>
    <w:rsid w:val="00974420"/>
    <w:rsid w:val="0097662E"/>
    <w:rsid w:val="00981AD2"/>
    <w:rsid w:val="0098507C"/>
    <w:rsid w:val="00991C90"/>
    <w:rsid w:val="009932B3"/>
    <w:rsid w:val="00995C81"/>
    <w:rsid w:val="00997E8A"/>
    <w:rsid w:val="009A00EC"/>
    <w:rsid w:val="009A195E"/>
    <w:rsid w:val="009A4CC7"/>
    <w:rsid w:val="009A7772"/>
    <w:rsid w:val="009B34C2"/>
    <w:rsid w:val="009C081F"/>
    <w:rsid w:val="009C2382"/>
    <w:rsid w:val="009C2469"/>
    <w:rsid w:val="009C6BF0"/>
    <w:rsid w:val="009C6C8B"/>
    <w:rsid w:val="009D05D4"/>
    <w:rsid w:val="009D094F"/>
    <w:rsid w:val="009D1202"/>
    <w:rsid w:val="009D1931"/>
    <w:rsid w:val="009D38D7"/>
    <w:rsid w:val="009D79E3"/>
    <w:rsid w:val="009E0BCD"/>
    <w:rsid w:val="009E2AB3"/>
    <w:rsid w:val="009E66CA"/>
    <w:rsid w:val="009F033C"/>
    <w:rsid w:val="009F39F8"/>
    <w:rsid w:val="009F4A76"/>
    <w:rsid w:val="009F7D4E"/>
    <w:rsid w:val="00A01191"/>
    <w:rsid w:val="00A024E1"/>
    <w:rsid w:val="00A060D2"/>
    <w:rsid w:val="00A07A42"/>
    <w:rsid w:val="00A22859"/>
    <w:rsid w:val="00A31848"/>
    <w:rsid w:val="00A3682E"/>
    <w:rsid w:val="00A36BB1"/>
    <w:rsid w:val="00A4141D"/>
    <w:rsid w:val="00A46056"/>
    <w:rsid w:val="00A502C6"/>
    <w:rsid w:val="00A53266"/>
    <w:rsid w:val="00A55321"/>
    <w:rsid w:val="00A56BFB"/>
    <w:rsid w:val="00A623D1"/>
    <w:rsid w:val="00A643D5"/>
    <w:rsid w:val="00A6691F"/>
    <w:rsid w:val="00A70F07"/>
    <w:rsid w:val="00A756F1"/>
    <w:rsid w:val="00A76A8E"/>
    <w:rsid w:val="00A773C1"/>
    <w:rsid w:val="00A7775F"/>
    <w:rsid w:val="00A8062F"/>
    <w:rsid w:val="00A97128"/>
    <w:rsid w:val="00AA2A55"/>
    <w:rsid w:val="00AA45B6"/>
    <w:rsid w:val="00AA75A1"/>
    <w:rsid w:val="00AB0B84"/>
    <w:rsid w:val="00AB42C5"/>
    <w:rsid w:val="00AC0976"/>
    <w:rsid w:val="00AC1E8B"/>
    <w:rsid w:val="00AC2776"/>
    <w:rsid w:val="00AC2A3D"/>
    <w:rsid w:val="00AC39E7"/>
    <w:rsid w:val="00AC3EE5"/>
    <w:rsid w:val="00AC535C"/>
    <w:rsid w:val="00AD111F"/>
    <w:rsid w:val="00AD18CA"/>
    <w:rsid w:val="00AD1936"/>
    <w:rsid w:val="00AD1E1A"/>
    <w:rsid w:val="00AD7E78"/>
    <w:rsid w:val="00AE0DC0"/>
    <w:rsid w:val="00AE36BB"/>
    <w:rsid w:val="00AE4925"/>
    <w:rsid w:val="00AE6641"/>
    <w:rsid w:val="00AE6CBA"/>
    <w:rsid w:val="00AF04E5"/>
    <w:rsid w:val="00B0022D"/>
    <w:rsid w:val="00B00433"/>
    <w:rsid w:val="00B03761"/>
    <w:rsid w:val="00B06332"/>
    <w:rsid w:val="00B07804"/>
    <w:rsid w:val="00B113A7"/>
    <w:rsid w:val="00B15FFD"/>
    <w:rsid w:val="00B24770"/>
    <w:rsid w:val="00B26C2C"/>
    <w:rsid w:val="00B303C0"/>
    <w:rsid w:val="00B30920"/>
    <w:rsid w:val="00B34508"/>
    <w:rsid w:val="00B34FC4"/>
    <w:rsid w:val="00B46A0F"/>
    <w:rsid w:val="00B509E4"/>
    <w:rsid w:val="00B5242B"/>
    <w:rsid w:val="00B531C2"/>
    <w:rsid w:val="00B539E0"/>
    <w:rsid w:val="00B6635B"/>
    <w:rsid w:val="00B66479"/>
    <w:rsid w:val="00B70E95"/>
    <w:rsid w:val="00B751BF"/>
    <w:rsid w:val="00B76DBF"/>
    <w:rsid w:val="00B80851"/>
    <w:rsid w:val="00B8515C"/>
    <w:rsid w:val="00B87FC1"/>
    <w:rsid w:val="00B91A97"/>
    <w:rsid w:val="00B93FC4"/>
    <w:rsid w:val="00B964E5"/>
    <w:rsid w:val="00BA291C"/>
    <w:rsid w:val="00BA417F"/>
    <w:rsid w:val="00BA4B63"/>
    <w:rsid w:val="00BA4E97"/>
    <w:rsid w:val="00BA51AF"/>
    <w:rsid w:val="00BB2150"/>
    <w:rsid w:val="00BB3030"/>
    <w:rsid w:val="00BB3A04"/>
    <w:rsid w:val="00BB3C77"/>
    <w:rsid w:val="00BB6349"/>
    <w:rsid w:val="00BB68F7"/>
    <w:rsid w:val="00BB7F4A"/>
    <w:rsid w:val="00BC26A1"/>
    <w:rsid w:val="00BC3CDE"/>
    <w:rsid w:val="00BC7EEC"/>
    <w:rsid w:val="00BD05D7"/>
    <w:rsid w:val="00BD24EE"/>
    <w:rsid w:val="00BD55E4"/>
    <w:rsid w:val="00BD7040"/>
    <w:rsid w:val="00BE045F"/>
    <w:rsid w:val="00BE3AFB"/>
    <w:rsid w:val="00BE50D1"/>
    <w:rsid w:val="00BE528C"/>
    <w:rsid w:val="00BF1CE3"/>
    <w:rsid w:val="00C01F51"/>
    <w:rsid w:val="00C03469"/>
    <w:rsid w:val="00C05646"/>
    <w:rsid w:val="00C06267"/>
    <w:rsid w:val="00C110FE"/>
    <w:rsid w:val="00C13E85"/>
    <w:rsid w:val="00C2149C"/>
    <w:rsid w:val="00C27507"/>
    <w:rsid w:val="00C27ACA"/>
    <w:rsid w:val="00C32AD8"/>
    <w:rsid w:val="00C34045"/>
    <w:rsid w:val="00C40472"/>
    <w:rsid w:val="00C414CB"/>
    <w:rsid w:val="00C41D82"/>
    <w:rsid w:val="00C452E4"/>
    <w:rsid w:val="00C46919"/>
    <w:rsid w:val="00C46F05"/>
    <w:rsid w:val="00C50D26"/>
    <w:rsid w:val="00C548C2"/>
    <w:rsid w:val="00C54B23"/>
    <w:rsid w:val="00C7116A"/>
    <w:rsid w:val="00C711AA"/>
    <w:rsid w:val="00C747A4"/>
    <w:rsid w:val="00C77837"/>
    <w:rsid w:val="00C8036A"/>
    <w:rsid w:val="00C831BE"/>
    <w:rsid w:val="00C83EAE"/>
    <w:rsid w:val="00C85ADB"/>
    <w:rsid w:val="00C85B06"/>
    <w:rsid w:val="00C91991"/>
    <w:rsid w:val="00C95CAE"/>
    <w:rsid w:val="00CA4C21"/>
    <w:rsid w:val="00CB04E9"/>
    <w:rsid w:val="00CB278C"/>
    <w:rsid w:val="00CB78C0"/>
    <w:rsid w:val="00CC2E14"/>
    <w:rsid w:val="00CC5F9F"/>
    <w:rsid w:val="00CC7985"/>
    <w:rsid w:val="00CD2BEF"/>
    <w:rsid w:val="00CD5500"/>
    <w:rsid w:val="00CE1587"/>
    <w:rsid w:val="00CE2A9E"/>
    <w:rsid w:val="00CE7737"/>
    <w:rsid w:val="00CE7EF7"/>
    <w:rsid w:val="00CF2311"/>
    <w:rsid w:val="00CF3454"/>
    <w:rsid w:val="00CF38ED"/>
    <w:rsid w:val="00CF3D76"/>
    <w:rsid w:val="00D01672"/>
    <w:rsid w:val="00D01961"/>
    <w:rsid w:val="00D07AC6"/>
    <w:rsid w:val="00D16DAA"/>
    <w:rsid w:val="00D1771E"/>
    <w:rsid w:val="00D200B5"/>
    <w:rsid w:val="00D20E10"/>
    <w:rsid w:val="00D21131"/>
    <w:rsid w:val="00D235F8"/>
    <w:rsid w:val="00D24605"/>
    <w:rsid w:val="00D257E0"/>
    <w:rsid w:val="00D27795"/>
    <w:rsid w:val="00D34483"/>
    <w:rsid w:val="00D355F7"/>
    <w:rsid w:val="00D3601E"/>
    <w:rsid w:val="00D36A5F"/>
    <w:rsid w:val="00D36C4C"/>
    <w:rsid w:val="00D4013D"/>
    <w:rsid w:val="00D42586"/>
    <w:rsid w:val="00D4587D"/>
    <w:rsid w:val="00D45D28"/>
    <w:rsid w:val="00D45FF8"/>
    <w:rsid w:val="00D5306C"/>
    <w:rsid w:val="00D61623"/>
    <w:rsid w:val="00D658E3"/>
    <w:rsid w:val="00D668EC"/>
    <w:rsid w:val="00D72192"/>
    <w:rsid w:val="00D73790"/>
    <w:rsid w:val="00D74B90"/>
    <w:rsid w:val="00D751B8"/>
    <w:rsid w:val="00D773B7"/>
    <w:rsid w:val="00D82BC2"/>
    <w:rsid w:val="00D83AE8"/>
    <w:rsid w:val="00D862B5"/>
    <w:rsid w:val="00D90AFE"/>
    <w:rsid w:val="00DA0788"/>
    <w:rsid w:val="00DA236D"/>
    <w:rsid w:val="00DA31E3"/>
    <w:rsid w:val="00DA5992"/>
    <w:rsid w:val="00DA7C42"/>
    <w:rsid w:val="00DB22C9"/>
    <w:rsid w:val="00DB2AD6"/>
    <w:rsid w:val="00DC0AF8"/>
    <w:rsid w:val="00DC0D64"/>
    <w:rsid w:val="00DC342E"/>
    <w:rsid w:val="00DC53C6"/>
    <w:rsid w:val="00DC672A"/>
    <w:rsid w:val="00DC7539"/>
    <w:rsid w:val="00DC7B84"/>
    <w:rsid w:val="00DD0323"/>
    <w:rsid w:val="00DD257D"/>
    <w:rsid w:val="00DD5182"/>
    <w:rsid w:val="00DE2648"/>
    <w:rsid w:val="00DF3AF3"/>
    <w:rsid w:val="00DF4E2D"/>
    <w:rsid w:val="00DF6DC5"/>
    <w:rsid w:val="00DF6DE5"/>
    <w:rsid w:val="00E0116A"/>
    <w:rsid w:val="00E02C48"/>
    <w:rsid w:val="00E124DE"/>
    <w:rsid w:val="00E14CA7"/>
    <w:rsid w:val="00E3017D"/>
    <w:rsid w:val="00E3198C"/>
    <w:rsid w:val="00E3477C"/>
    <w:rsid w:val="00E37CEE"/>
    <w:rsid w:val="00E41701"/>
    <w:rsid w:val="00E42010"/>
    <w:rsid w:val="00E45338"/>
    <w:rsid w:val="00E47D53"/>
    <w:rsid w:val="00E52E34"/>
    <w:rsid w:val="00E53FEC"/>
    <w:rsid w:val="00E548F8"/>
    <w:rsid w:val="00E57634"/>
    <w:rsid w:val="00E600D0"/>
    <w:rsid w:val="00E61CAF"/>
    <w:rsid w:val="00E620EF"/>
    <w:rsid w:val="00E669E1"/>
    <w:rsid w:val="00E71D5B"/>
    <w:rsid w:val="00E71DB2"/>
    <w:rsid w:val="00E737E9"/>
    <w:rsid w:val="00E74BEF"/>
    <w:rsid w:val="00E76CBF"/>
    <w:rsid w:val="00E80C33"/>
    <w:rsid w:val="00E81FA7"/>
    <w:rsid w:val="00E82BF7"/>
    <w:rsid w:val="00E90529"/>
    <w:rsid w:val="00E90AB6"/>
    <w:rsid w:val="00E93B0D"/>
    <w:rsid w:val="00E96F74"/>
    <w:rsid w:val="00E97724"/>
    <w:rsid w:val="00EA3E36"/>
    <w:rsid w:val="00EA45F5"/>
    <w:rsid w:val="00EB0D63"/>
    <w:rsid w:val="00EB4126"/>
    <w:rsid w:val="00EB4F78"/>
    <w:rsid w:val="00EC28D6"/>
    <w:rsid w:val="00EC2D07"/>
    <w:rsid w:val="00EC3712"/>
    <w:rsid w:val="00ED4A21"/>
    <w:rsid w:val="00ED5710"/>
    <w:rsid w:val="00ED6B14"/>
    <w:rsid w:val="00EE0908"/>
    <w:rsid w:val="00EE09B6"/>
    <w:rsid w:val="00EE1402"/>
    <w:rsid w:val="00EE4204"/>
    <w:rsid w:val="00EE4BAE"/>
    <w:rsid w:val="00EE648E"/>
    <w:rsid w:val="00EE6CA5"/>
    <w:rsid w:val="00EF14CC"/>
    <w:rsid w:val="00EF1BB7"/>
    <w:rsid w:val="00EF48FD"/>
    <w:rsid w:val="00F00569"/>
    <w:rsid w:val="00F01564"/>
    <w:rsid w:val="00F01E6C"/>
    <w:rsid w:val="00F027A4"/>
    <w:rsid w:val="00F200B3"/>
    <w:rsid w:val="00F205BE"/>
    <w:rsid w:val="00F26704"/>
    <w:rsid w:val="00F273E1"/>
    <w:rsid w:val="00F31105"/>
    <w:rsid w:val="00F31ECF"/>
    <w:rsid w:val="00F36065"/>
    <w:rsid w:val="00F377F7"/>
    <w:rsid w:val="00F43E60"/>
    <w:rsid w:val="00F45FA4"/>
    <w:rsid w:val="00F46730"/>
    <w:rsid w:val="00F479E8"/>
    <w:rsid w:val="00F47F13"/>
    <w:rsid w:val="00F509A7"/>
    <w:rsid w:val="00F51E6E"/>
    <w:rsid w:val="00F53A55"/>
    <w:rsid w:val="00F555CA"/>
    <w:rsid w:val="00F600DF"/>
    <w:rsid w:val="00F6741F"/>
    <w:rsid w:val="00F73D25"/>
    <w:rsid w:val="00F74351"/>
    <w:rsid w:val="00F82B97"/>
    <w:rsid w:val="00F859FB"/>
    <w:rsid w:val="00F9145A"/>
    <w:rsid w:val="00F96BF8"/>
    <w:rsid w:val="00FA0AD0"/>
    <w:rsid w:val="00FA1012"/>
    <w:rsid w:val="00FA29DA"/>
    <w:rsid w:val="00FB4FB5"/>
    <w:rsid w:val="00FB6B01"/>
    <w:rsid w:val="00FC3091"/>
    <w:rsid w:val="00FC4C2E"/>
    <w:rsid w:val="00FC65F8"/>
    <w:rsid w:val="00FC6D8F"/>
    <w:rsid w:val="00FC77E1"/>
    <w:rsid w:val="00FC7EFB"/>
    <w:rsid w:val="00FD700E"/>
    <w:rsid w:val="00FE01A7"/>
    <w:rsid w:val="00FE4F3C"/>
    <w:rsid w:val="00FE6AF6"/>
    <w:rsid w:val="00FF0CF6"/>
    <w:rsid w:val="00FF3D99"/>
    <w:rsid w:val="00FF590A"/>
    <w:rsid w:val="00FF6C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412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346"/>
    <w:pPr>
      <w:ind w:left="700" w:right="-40"/>
    </w:pPr>
    <w:rPr>
      <w:rFonts w:ascii="Verdana" w:hAnsi="Verdana"/>
      <w:sz w:val="20"/>
      <w:szCs w:val="20"/>
    </w:rPr>
  </w:style>
  <w:style w:type="paragraph" w:styleId="Heading1">
    <w:name w:val="heading 1"/>
    <w:aliases w:val="Title1"/>
    <w:basedOn w:val="Normal"/>
    <w:next w:val="Normal"/>
    <w:link w:val="Heading1Char"/>
    <w:uiPriority w:val="99"/>
    <w:qFormat/>
    <w:rsid w:val="0044508A"/>
    <w:pPr>
      <w:keepNext/>
      <w:numPr>
        <w:numId w:val="1"/>
      </w:numPr>
      <w:spacing w:before="240" w:after="60"/>
      <w:jc w:val="center"/>
      <w:outlineLvl w:val="0"/>
    </w:pPr>
    <w:rPr>
      <w:rFonts w:ascii="Arial" w:hAnsi="Arial"/>
      <w:b/>
      <w:bCs/>
      <w:kern w:val="32"/>
      <w:sz w:val="28"/>
      <w:szCs w:val="32"/>
    </w:rPr>
  </w:style>
  <w:style w:type="paragraph" w:styleId="Heading2">
    <w:name w:val="heading 2"/>
    <w:aliases w:val="Main Title"/>
    <w:basedOn w:val="Normal"/>
    <w:next w:val="Normal"/>
    <w:link w:val="Heading2Char"/>
    <w:uiPriority w:val="99"/>
    <w:qFormat/>
    <w:rsid w:val="0044508A"/>
    <w:pPr>
      <w:spacing w:before="240" w:after="60"/>
      <w:ind w:left="0"/>
      <w:jc w:val="center"/>
      <w:outlineLvl w:val="1"/>
    </w:pPr>
    <w:rPr>
      <w:rFonts w:ascii="Cambria" w:hAnsi="Cambria"/>
      <w:b/>
      <w:bCs/>
      <w:i/>
      <w:iCs/>
      <w:sz w:val="28"/>
      <w:szCs w:val="28"/>
    </w:rPr>
  </w:style>
  <w:style w:type="paragraph" w:styleId="Heading3">
    <w:name w:val="heading 3"/>
    <w:basedOn w:val="Heading2"/>
    <w:next w:val="Normal"/>
    <w:link w:val="Heading3Char"/>
    <w:uiPriority w:val="99"/>
    <w:qFormat/>
    <w:rsid w:val="0044508A"/>
    <w:pPr>
      <w:outlineLvl w:val="2"/>
    </w:pPr>
    <w:rPr>
      <w:bCs w:val="0"/>
      <w:kern w:val="32"/>
      <w:szCs w:val="20"/>
    </w:rPr>
  </w:style>
  <w:style w:type="paragraph" w:styleId="Heading4">
    <w:name w:val="heading 4"/>
    <w:basedOn w:val="Normal"/>
    <w:next w:val="Normal"/>
    <w:link w:val="Heading4Char"/>
    <w:uiPriority w:val="99"/>
    <w:qFormat/>
    <w:locked/>
    <w:rsid w:val="000D77DE"/>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1 Char"/>
    <w:basedOn w:val="DefaultParagraphFont"/>
    <w:link w:val="Heading1"/>
    <w:uiPriority w:val="99"/>
    <w:locked/>
    <w:rsid w:val="00045A2F"/>
    <w:rPr>
      <w:rFonts w:ascii="Arial" w:hAnsi="Arial"/>
      <w:b/>
      <w:bCs/>
      <w:kern w:val="32"/>
      <w:sz w:val="28"/>
      <w:szCs w:val="32"/>
    </w:rPr>
  </w:style>
  <w:style w:type="character" w:customStyle="1" w:styleId="Heading2Char">
    <w:name w:val="Heading 2 Char"/>
    <w:aliases w:val="Main Title Char"/>
    <w:basedOn w:val="DefaultParagraphFont"/>
    <w:link w:val="Heading2"/>
    <w:uiPriority w:val="99"/>
    <w:semiHidden/>
    <w:locked/>
    <w:rsid w:val="00D27795"/>
    <w:rPr>
      <w:rFonts w:ascii="Cambria" w:hAnsi="Cambria" w:cs="Times New Roman"/>
      <w:b/>
      <w:i/>
      <w:sz w:val="28"/>
    </w:rPr>
  </w:style>
  <w:style w:type="character" w:customStyle="1" w:styleId="Heading3Char">
    <w:name w:val="Heading 3 Char"/>
    <w:basedOn w:val="DefaultParagraphFont"/>
    <w:link w:val="Heading3"/>
    <w:uiPriority w:val="99"/>
    <w:locked/>
    <w:rsid w:val="0044508A"/>
    <w:rPr>
      <w:rFonts w:ascii="Arial" w:hAnsi="Arial" w:cs="Times New Roman"/>
      <w:b/>
      <w:kern w:val="32"/>
      <w:sz w:val="32"/>
      <w:lang w:val="en-US" w:eastAsia="en-US"/>
    </w:rPr>
  </w:style>
  <w:style w:type="character" w:customStyle="1" w:styleId="Heading4Char">
    <w:name w:val="Heading 4 Char"/>
    <w:basedOn w:val="DefaultParagraphFont"/>
    <w:link w:val="Heading4"/>
    <w:uiPriority w:val="99"/>
    <w:locked/>
    <w:rsid w:val="000D77DE"/>
    <w:rPr>
      <w:rFonts w:ascii="Calibri" w:hAnsi="Calibri" w:cs="Times New Roman"/>
      <w:b/>
      <w:sz w:val="28"/>
    </w:rPr>
  </w:style>
  <w:style w:type="character" w:styleId="FollowedHyperlink">
    <w:name w:val="FollowedHyperlink"/>
    <w:basedOn w:val="DefaultParagraphFont"/>
    <w:uiPriority w:val="99"/>
    <w:rsid w:val="00756CE7"/>
    <w:rPr>
      <w:rFonts w:cs="Times New Roman"/>
      <w:color w:val="800080"/>
      <w:u w:val="single"/>
    </w:rPr>
  </w:style>
  <w:style w:type="paragraph" w:customStyle="1" w:styleId="subheading1">
    <w:name w:val="subheading1"/>
    <w:basedOn w:val="StyleHeading1Title112pt"/>
    <w:link w:val="subheading1Char"/>
    <w:uiPriority w:val="99"/>
    <w:rsid w:val="0044508A"/>
    <w:pPr>
      <w:numPr>
        <w:ilvl w:val="1"/>
      </w:numPr>
    </w:pPr>
  </w:style>
  <w:style w:type="paragraph" w:customStyle="1" w:styleId="StyleHeading1Title112pt">
    <w:name w:val="Style Heading 1Title1 + 12 pt"/>
    <w:basedOn w:val="Heading1"/>
    <w:link w:val="StyleHeading1Title112ptChar"/>
    <w:uiPriority w:val="99"/>
    <w:rsid w:val="00FA1012"/>
    <w:pPr>
      <w:jc w:val="left"/>
    </w:pPr>
    <w:rPr>
      <w:bCs w:val="0"/>
      <w:sz w:val="32"/>
      <w:szCs w:val="20"/>
    </w:rPr>
  </w:style>
  <w:style w:type="character" w:customStyle="1" w:styleId="StyleHeading1Title112ptChar">
    <w:name w:val="Style Heading 1Title1 + 12 pt Char"/>
    <w:link w:val="StyleHeading1Title112pt"/>
    <w:uiPriority w:val="99"/>
    <w:locked/>
    <w:rsid w:val="00FA1012"/>
    <w:rPr>
      <w:rFonts w:ascii="Arial" w:hAnsi="Arial"/>
      <w:b/>
      <w:kern w:val="32"/>
      <w:sz w:val="32"/>
      <w:szCs w:val="20"/>
    </w:rPr>
  </w:style>
  <w:style w:type="character" w:customStyle="1" w:styleId="subheading1Char">
    <w:name w:val="subheading1 Char"/>
    <w:link w:val="subheading1"/>
    <w:uiPriority w:val="99"/>
    <w:locked/>
    <w:rsid w:val="00045A2F"/>
    <w:rPr>
      <w:rFonts w:ascii="Arial" w:hAnsi="Arial"/>
      <w:b/>
      <w:kern w:val="32"/>
      <w:sz w:val="32"/>
      <w:szCs w:val="20"/>
    </w:rPr>
  </w:style>
  <w:style w:type="paragraph" w:styleId="FootnoteText">
    <w:name w:val="footnote text"/>
    <w:basedOn w:val="Normal"/>
    <w:link w:val="FootnoteTextChar"/>
    <w:uiPriority w:val="99"/>
    <w:semiHidden/>
    <w:rsid w:val="00B24770"/>
  </w:style>
  <w:style w:type="character" w:customStyle="1" w:styleId="FootnoteTextChar">
    <w:name w:val="Footnote Text Char"/>
    <w:basedOn w:val="DefaultParagraphFont"/>
    <w:link w:val="FootnoteText"/>
    <w:uiPriority w:val="99"/>
    <w:semiHidden/>
    <w:locked/>
    <w:rsid w:val="00D27795"/>
    <w:rPr>
      <w:rFonts w:ascii="Verdana" w:hAnsi="Verdana" w:cs="Times New Roman"/>
      <w:sz w:val="20"/>
    </w:rPr>
  </w:style>
  <w:style w:type="character" w:styleId="Hyperlink">
    <w:name w:val="Hyperlink"/>
    <w:basedOn w:val="DefaultParagraphFont"/>
    <w:uiPriority w:val="99"/>
    <w:rsid w:val="00AA2A55"/>
    <w:rPr>
      <w:rFonts w:ascii="Verdana" w:hAnsi="Verdana" w:cs="Times New Roman"/>
      <w:color w:val="0000FF"/>
      <w:sz w:val="20"/>
      <w:u w:val="single"/>
    </w:rPr>
  </w:style>
  <w:style w:type="character" w:styleId="FootnoteReference">
    <w:name w:val="footnote reference"/>
    <w:basedOn w:val="DefaultParagraphFont"/>
    <w:uiPriority w:val="99"/>
    <w:semiHidden/>
    <w:rsid w:val="00B24770"/>
    <w:rPr>
      <w:rFonts w:cs="Times New Roman"/>
      <w:vertAlign w:val="superscript"/>
    </w:rPr>
  </w:style>
  <w:style w:type="paragraph" w:styleId="HTMLPreformatted">
    <w:name w:val="HTML Preformatted"/>
    <w:basedOn w:val="Normal"/>
    <w:link w:val="HTMLPreformattedChar"/>
    <w:uiPriority w:val="99"/>
    <w:rsid w:val="008157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pPr>
    <w:rPr>
      <w:rFonts w:ascii="Courier New" w:hAnsi="Courier New"/>
    </w:rPr>
  </w:style>
  <w:style w:type="character" w:customStyle="1" w:styleId="HTMLPreformattedChar">
    <w:name w:val="HTML Preformatted Char"/>
    <w:basedOn w:val="DefaultParagraphFont"/>
    <w:link w:val="HTMLPreformatted"/>
    <w:uiPriority w:val="99"/>
    <w:semiHidden/>
    <w:locked/>
    <w:rsid w:val="00D27795"/>
    <w:rPr>
      <w:rFonts w:ascii="Courier New" w:hAnsi="Courier New" w:cs="Times New Roman"/>
      <w:sz w:val="20"/>
    </w:rPr>
  </w:style>
  <w:style w:type="paragraph" w:styleId="NormalWeb">
    <w:name w:val="Normal (Web)"/>
    <w:basedOn w:val="Normal"/>
    <w:uiPriority w:val="99"/>
    <w:rsid w:val="00E93B0D"/>
    <w:pPr>
      <w:spacing w:before="100" w:beforeAutospacing="1" w:after="100" w:afterAutospacing="1"/>
      <w:ind w:left="0" w:right="0"/>
    </w:pPr>
    <w:rPr>
      <w:rFonts w:ascii="Times New Roman" w:hAnsi="Times New Roman"/>
      <w:sz w:val="24"/>
      <w:szCs w:val="24"/>
    </w:rPr>
  </w:style>
  <w:style w:type="character" w:customStyle="1" w:styleId="apple-converted-space">
    <w:name w:val="apple-converted-space"/>
    <w:uiPriority w:val="99"/>
    <w:rsid w:val="00E97724"/>
  </w:style>
  <w:style w:type="character" w:styleId="Emphasis">
    <w:name w:val="Emphasis"/>
    <w:basedOn w:val="DefaultParagraphFont"/>
    <w:uiPriority w:val="99"/>
    <w:qFormat/>
    <w:rsid w:val="007C52A5"/>
    <w:rPr>
      <w:rFonts w:cs="Times New Roman"/>
      <w:i/>
    </w:rPr>
  </w:style>
  <w:style w:type="paragraph" w:styleId="Caption">
    <w:name w:val="caption"/>
    <w:basedOn w:val="Normal"/>
    <w:next w:val="Normal"/>
    <w:uiPriority w:val="99"/>
    <w:qFormat/>
    <w:rsid w:val="00202B23"/>
    <w:rPr>
      <w:b/>
      <w:bCs/>
    </w:rPr>
  </w:style>
  <w:style w:type="paragraph" w:styleId="EndnoteText">
    <w:name w:val="endnote text"/>
    <w:basedOn w:val="Normal"/>
    <w:link w:val="EndnoteTextChar"/>
    <w:uiPriority w:val="99"/>
    <w:rsid w:val="00465D54"/>
  </w:style>
  <w:style w:type="character" w:customStyle="1" w:styleId="EndnoteTextChar">
    <w:name w:val="Endnote Text Char"/>
    <w:basedOn w:val="DefaultParagraphFont"/>
    <w:link w:val="EndnoteText"/>
    <w:uiPriority w:val="99"/>
    <w:locked/>
    <w:rsid w:val="00465D54"/>
    <w:rPr>
      <w:rFonts w:ascii="Verdana" w:hAnsi="Verdana" w:cs="Times New Roman"/>
    </w:rPr>
  </w:style>
  <w:style w:type="character" w:styleId="EndnoteReference">
    <w:name w:val="endnote reference"/>
    <w:basedOn w:val="DefaultParagraphFont"/>
    <w:uiPriority w:val="99"/>
    <w:rsid w:val="00465D54"/>
    <w:rPr>
      <w:rFonts w:cs="Times New Roman"/>
      <w:vertAlign w:val="superscript"/>
    </w:rPr>
  </w:style>
  <w:style w:type="paragraph" w:styleId="ListParagraph">
    <w:name w:val="List Paragraph"/>
    <w:basedOn w:val="Normal"/>
    <w:uiPriority w:val="99"/>
    <w:qFormat/>
    <w:rsid w:val="00B80851"/>
    <w:pPr>
      <w:ind w:left="720" w:right="0"/>
      <w:contextualSpacing/>
    </w:pPr>
    <w:rPr>
      <w:rFonts w:ascii="Times New Roman" w:hAnsi="Times New Roman"/>
      <w:sz w:val="24"/>
      <w:szCs w:val="24"/>
    </w:rPr>
  </w:style>
  <w:style w:type="character" w:styleId="CommentReference">
    <w:name w:val="annotation reference"/>
    <w:basedOn w:val="DefaultParagraphFont"/>
    <w:uiPriority w:val="99"/>
    <w:rsid w:val="00FE4F3C"/>
    <w:rPr>
      <w:rFonts w:cs="Times New Roman"/>
      <w:sz w:val="16"/>
    </w:rPr>
  </w:style>
  <w:style w:type="paragraph" w:styleId="CommentText">
    <w:name w:val="annotation text"/>
    <w:basedOn w:val="Normal"/>
    <w:link w:val="CommentTextChar"/>
    <w:uiPriority w:val="99"/>
    <w:rsid w:val="00FE4F3C"/>
  </w:style>
  <w:style w:type="character" w:customStyle="1" w:styleId="CommentTextChar">
    <w:name w:val="Comment Text Char"/>
    <w:basedOn w:val="DefaultParagraphFont"/>
    <w:link w:val="CommentText"/>
    <w:uiPriority w:val="99"/>
    <w:locked/>
    <w:rsid w:val="00FE4F3C"/>
    <w:rPr>
      <w:rFonts w:ascii="Verdana" w:hAnsi="Verdana" w:cs="Times New Roman"/>
    </w:rPr>
  </w:style>
  <w:style w:type="paragraph" w:styleId="CommentSubject">
    <w:name w:val="annotation subject"/>
    <w:basedOn w:val="CommentText"/>
    <w:next w:val="CommentText"/>
    <w:link w:val="CommentSubjectChar"/>
    <w:uiPriority w:val="99"/>
    <w:rsid w:val="00FE4F3C"/>
    <w:rPr>
      <w:b/>
    </w:rPr>
  </w:style>
  <w:style w:type="character" w:customStyle="1" w:styleId="CommentSubjectChar">
    <w:name w:val="Comment Subject Char"/>
    <w:basedOn w:val="CommentTextChar"/>
    <w:link w:val="CommentSubject"/>
    <w:uiPriority w:val="99"/>
    <w:locked/>
    <w:rsid w:val="00FE4F3C"/>
    <w:rPr>
      <w:rFonts w:ascii="Verdana" w:hAnsi="Verdana" w:cs="Times New Roman"/>
      <w:b/>
    </w:rPr>
  </w:style>
  <w:style w:type="paragraph" w:styleId="BalloonText">
    <w:name w:val="Balloon Text"/>
    <w:basedOn w:val="Normal"/>
    <w:link w:val="BalloonTextChar"/>
    <w:uiPriority w:val="99"/>
    <w:rsid w:val="00FE4F3C"/>
    <w:rPr>
      <w:rFonts w:ascii="Tahoma" w:hAnsi="Tahoma"/>
      <w:sz w:val="16"/>
    </w:rPr>
  </w:style>
  <w:style w:type="character" w:customStyle="1" w:styleId="BalloonTextChar">
    <w:name w:val="Balloon Text Char"/>
    <w:basedOn w:val="DefaultParagraphFont"/>
    <w:link w:val="BalloonText"/>
    <w:uiPriority w:val="99"/>
    <w:locked/>
    <w:rsid w:val="00FE4F3C"/>
    <w:rPr>
      <w:rFonts w:ascii="Tahoma" w:hAnsi="Tahoma" w:cs="Times New Roman"/>
      <w:sz w:val="16"/>
    </w:rPr>
  </w:style>
  <w:style w:type="paragraph" w:styleId="DocumentMap">
    <w:name w:val="Document Map"/>
    <w:basedOn w:val="Normal"/>
    <w:link w:val="DocumentMapChar"/>
    <w:uiPriority w:val="99"/>
    <w:rsid w:val="006F6528"/>
    <w:rPr>
      <w:rFonts w:ascii="Lucida Grande" w:hAnsi="Lucida Grande"/>
      <w:sz w:val="24"/>
      <w:szCs w:val="24"/>
    </w:rPr>
  </w:style>
  <w:style w:type="character" w:customStyle="1" w:styleId="DocumentMapChar">
    <w:name w:val="Document Map Char"/>
    <w:basedOn w:val="DefaultParagraphFont"/>
    <w:link w:val="DocumentMap"/>
    <w:uiPriority w:val="99"/>
    <w:locked/>
    <w:rsid w:val="006F6528"/>
    <w:rPr>
      <w:rFonts w:ascii="Lucida Grande" w:hAnsi="Lucida Grande" w:cs="Times New Roman"/>
      <w:sz w:val="24"/>
    </w:rPr>
  </w:style>
  <w:style w:type="character" w:customStyle="1" w:styleId="apple-style-span">
    <w:name w:val="apple-style-span"/>
    <w:uiPriority w:val="99"/>
    <w:rsid w:val="00D658E3"/>
  </w:style>
  <w:style w:type="character" w:customStyle="1" w:styleId="object">
    <w:name w:val="object"/>
    <w:uiPriority w:val="99"/>
    <w:rsid w:val="00D658E3"/>
  </w:style>
  <w:style w:type="paragraph" w:styleId="Header">
    <w:name w:val="header"/>
    <w:basedOn w:val="Normal"/>
    <w:link w:val="HeaderChar"/>
    <w:uiPriority w:val="99"/>
    <w:rsid w:val="008C5BA8"/>
    <w:pPr>
      <w:tabs>
        <w:tab w:val="center" w:pos="4320"/>
        <w:tab w:val="right" w:pos="8640"/>
      </w:tabs>
    </w:pPr>
  </w:style>
  <w:style w:type="character" w:customStyle="1" w:styleId="HeaderChar">
    <w:name w:val="Header Char"/>
    <w:basedOn w:val="DefaultParagraphFont"/>
    <w:link w:val="Header"/>
    <w:uiPriority w:val="99"/>
    <w:semiHidden/>
    <w:locked/>
    <w:rsid w:val="004647E9"/>
    <w:rPr>
      <w:rFonts w:ascii="Verdana" w:hAnsi="Verdana" w:cs="Times New Roman"/>
      <w:sz w:val="20"/>
      <w:szCs w:val="20"/>
    </w:rPr>
  </w:style>
  <w:style w:type="paragraph" w:styleId="Footer">
    <w:name w:val="footer"/>
    <w:basedOn w:val="Normal"/>
    <w:link w:val="FooterChar"/>
    <w:uiPriority w:val="99"/>
    <w:rsid w:val="008C5BA8"/>
    <w:pPr>
      <w:tabs>
        <w:tab w:val="center" w:pos="4320"/>
        <w:tab w:val="right" w:pos="8640"/>
      </w:tabs>
    </w:pPr>
  </w:style>
  <w:style w:type="character" w:customStyle="1" w:styleId="FooterChar">
    <w:name w:val="Footer Char"/>
    <w:basedOn w:val="DefaultParagraphFont"/>
    <w:link w:val="Footer"/>
    <w:uiPriority w:val="99"/>
    <w:locked/>
    <w:rsid w:val="004647E9"/>
    <w:rPr>
      <w:rFonts w:ascii="Verdana" w:hAnsi="Verdana"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346"/>
    <w:pPr>
      <w:ind w:left="700" w:right="-40"/>
    </w:pPr>
    <w:rPr>
      <w:rFonts w:ascii="Verdana" w:hAnsi="Verdana"/>
      <w:sz w:val="20"/>
      <w:szCs w:val="20"/>
    </w:rPr>
  </w:style>
  <w:style w:type="paragraph" w:styleId="Heading1">
    <w:name w:val="heading 1"/>
    <w:aliases w:val="Title1"/>
    <w:basedOn w:val="Normal"/>
    <w:next w:val="Normal"/>
    <w:link w:val="Heading1Char"/>
    <w:uiPriority w:val="99"/>
    <w:qFormat/>
    <w:rsid w:val="0044508A"/>
    <w:pPr>
      <w:keepNext/>
      <w:numPr>
        <w:numId w:val="1"/>
      </w:numPr>
      <w:spacing w:before="240" w:after="60"/>
      <w:jc w:val="center"/>
      <w:outlineLvl w:val="0"/>
    </w:pPr>
    <w:rPr>
      <w:rFonts w:ascii="Arial" w:hAnsi="Arial"/>
      <w:b/>
      <w:bCs/>
      <w:kern w:val="32"/>
      <w:sz w:val="28"/>
      <w:szCs w:val="32"/>
    </w:rPr>
  </w:style>
  <w:style w:type="paragraph" w:styleId="Heading2">
    <w:name w:val="heading 2"/>
    <w:aliases w:val="Main Title"/>
    <w:basedOn w:val="Normal"/>
    <w:next w:val="Normal"/>
    <w:link w:val="Heading2Char"/>
    <w:uiPriority w:val="99"/>
    <w:qFormat/>
    <w:rsid w:val="0044508A"/>
    <w:pPr>
      <w:spacing w:before="240" w:after="60"/>
      <w:ind w:left="0"/>
      <w:jc w:val="center"/>
      <w:outlineLvl w:val="1"/>
    </w:pPr>
    <w:rPr>
      <w:rFonts w:ascii="Cambria" w:hAnsi="Cambria"/>
      <w:b/>
      <w:bCs/>
      <w:i/>
      <w:iCs/>
      <w:sz w:val="28"/>
      <w:szCs w:val="28"/>
    </w:rPr>
  </w:style>
  <w:style w:type="paragraph" w:styleId="Heading3">
    <w:name w:val="heading 3"/>
    <w:basedOn w:val="Heading2"/>
    <w:next w:val="Normal"/>
    <w:link w:val="Heading3Char"/>
    <w:uiPriority w:val="99"/>
    <w:qFormat/>
    <w:rsid w:val="0044508A"/>
    <w:pPr>
      <w:outlineLvl w:val="2"/>
    </w:pPr>
    <w:rPr>
      <w:bCs w:val="0"/>
      <w:kern w:val="32"/>
      <w:szCs w:val="20"/>
    </w:rPr>
  </w:style>
  <w:style w:type="paragraph" w:styleId="Heading4">
    <w:name w:val="heading 4"/>
    <w:basedOn w:val="Normal"/>
    <w:next w:val="Normal"/>
    <w:link w:val="Heading4Char"/>
    <w:uiPriority w:val="99"/>
    <w:qFormat/>
    <w:locked/>
    <w:rsid w:val="000D77DE"/>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1 Char"/>
    <w:basedOn w:val="DefaultParagraphFont"/>
    <w:link w:val="Heading1"/>
    <w:uiPriority w:val="99"/>
    <w:locked/>
    <w:rsid w:val="00045A2F"/>
    <w:rPr>
      <w:rFonts w:ascii="Arial" w:hAnsi="Arial"/>
      <w:b/>
      <w:bCs/>
      <w:kern w:val="32"/>
      <w:sz w:val="28"/>
      <w:szCs w:val="32"/>
    </w:rPr>
  </w:style>
  <w:style w:type="character" w:customStyle="1" w:styleId="Heading2Char">
    <w:name w:val="Heading 2 Char"/>
    <w:aliases w:val="Main Title Char"/>
    <w:basedOn w:val="DefaultParagraphFont"/>
    <w:link w:val="Heading2"/>
    <w:uiPriority w:val="99"/>
    <w:semiHidden/>
    <w:locked/>
    <w:rsid w:val="00D27795"/>
    <w:rPr>
      <w:rFonts w:ascii="Cambria" w:hAnsi="Cambria" w:cs="Times New Roman"/>
      <w:b/>
      <w:i/>
      <w:sz w:val="28"/>
    </w:rPr>
  </w:style>
  <w:style w:type="character" w:customStyle="1" w:styleId="Heading3Char">
    <w:name w:val="Heading 3 Char"/>
    <w:basedOn w:val="DefaultParagraphFont"/>
    <w:link w:val="Heading3"/>
    <w:uiPriority w:val="99"/>
    <w:locked/>
    <w:rsid w:val="0044508A"/>
    <w:rPr>
      <w:rFonts w:ascii="Arial" w:hAnsi="Arial" w:cs="Times New Roman"/>
      <w:b/>
      <w:kern w:val="32"/>
      <w:sz w:val="32"/>
      <w:lang w:val="en-US" w:eastAsia="en-US"/>
    </w:rPr>
  </w:style>
  <w:style w:type="character" w:customStyle="1" w:styleId="Heading4Char">
    <w:name w:val="Heading 4 Char"/>
    <w:basedOn w:val="DefaultParagraphFont"/>
    <w:link w:val="Heading4"/>
    <w:uiPriority w:val="99"/>
    <w:locked/>
    <w:rsid w:val="000D77DE"/>
    <w:rPr>
      <w:rFonts w:ascii="Calibri" w:hAnsi="Calibri" w:cs="Times New Roman"/>
      <w:b/>
      <w:sz w:val="28"/>
    </w:rPr>
  </w:style>
  <w:style w:type="character" w:styleId="FollowedHyperlink">
    <w:name w:val="FollowedHyperlink"/>
    <w:basedOn w:val="DefaultParagraphFont"/>
    <w:uiPriority w:val="99"/>
    <w:rsid w:val="00756CE7"/>
    <w:rPr>
      <w:rFonts w:cs="Times New Roman"/>
      <w:color w:val="800080"/>
      <w:u w:val="single"/>
    </w:rPr>
  </w:style>
  <w:style w:type="paragraph" w:customStyle="1" w:styleId="subheading1">
    <w:name w:val="subheading1"/>
    <w:basedOn w:val="StyleHeading1Title112pt"/>
    <w:link w:val="subheading1Char"/>
    <w:uiPriority w:val="99"/>
    <w:rsid w:val="0044508A"/>
    <w:pPr>
      <w:numPr>
        <w:ilvl w:val="1"/>
      </w:numPr>
    </w:pPr>
  </w:style>
  <w:style w:type="paragraph" w:customStyle="1" w:styleId="StyleHeading1Title112pt">
    <w:name w:val="Style Heading 1Title1 + 12 pt"/>
    <w:basedOn w:val="Heading1"/>
    <w:link w:val="StyleHeading1Title112ptChar"/>
    <w:uiPriority w:val="99"/>
    <w:rsid w:val="00FA1012"/>
    <w:pPr>
      <w:jc w:val="left"/>
    </w:pPr>
    <w:rPr>
      <w:bCs w:val="0"/>
      <w:sz w:val="32"/>
      <w:szCs w:val="20"/>
    </w:rPr>
  </w:style>
  <w:style w:type="character" w:customStyle="1" w:styleId="StyleHeading1Title112ptChar">
    <w:name w:val="Style Heading 1Title1 + 12 pt Char"/>
    <w:link w:val="StyleHeading1Title112pt"/>
    <w:uiPriority w:val="99"/>
    <w:locked/>
    <w:rsid w:val="00FA1012"/>
    <w:rPr>
      <w:rFonts w:ascii="Arial" w:hAnsi="Arial"/>
      <w:b/>
      <w:kern w:val="32"/>
      <w:sz w:val="32"/>
      <w:szCs w:val="20"/>
    </w:rPr>
  </w:style>
  <w:style w:type="character" w:customStyle="1" w:styleId="subheading1Char">
    <w:name w:val="subheading1 Char"/>
    <w:link w:val="subheading1"/>
    <w:uiPriority w:val="99"/>
    <w:locked/>
    <w:rsid w:val="00045A2F"/>
    <w:rPr>
      <w:rFonts w:ascii="Arial" w:hAnsi="Arial"/>
      <w:b/>
      <w:kern w:val="32"/>
      <w:sz w:val="32"/>
      <w:szCs w:val="20"/>
    </w:rPr>
  </w:style>
  <w:style w:type="paragraph" w:styleId="FootnoteText">
    <w:name w:val="footnote text"/>
    <w:basedOn w:val="Normal"/>
    <w:link w:val="FootnoteTextChar"/>
    <w:uiPriority w:val="99"/>
    <w:semiHidden/>
    <w:rsid w:val="00B24770"/>
  </w:style>
  <w:style w:type="character" w:customStyle="1" w:styleId="FootnoteTextChar">
    <w:name w:val="Footnote Text Char"/>
    <w:basedOn w:val="DefaultParagraphFont"/>
    <w:link w:val="FootnoteText"/>
    <w:uiPriority w:val="99"/>
    <w:semiHidden/>
    <w:locked/>
    <w:rsid w:val="00D27795"/>
    <w:rPr>
      <w:rFonts w:ascii="Verdana" w:hAnsi="Verdana" w:cs="Times New Roman"/>
      <w:sz w:val="20"/>
    </w:rPr>
  </w:style>
  <w:style w:type="character" w:styleId="Hyperlink">
    <w:name w:val="Hyperlink"/>
    <w:basedOn w:val="DefaultParagraphFont"/>
    <w:uiPriority w:val="99"/>
    <w:rsid w:val="00AA2A55"/>
    <w:rPr>
      <w:rFonts w:ascii="Verdana" w:hAnsi="Verdana" w:cs="Times New Roman"/>
      <w:color w:val="0000FF"/>
      <w:sz w:val="20"/>
      <w:u w:val="single"/>
    </w:rPr>
  </w:style>
  <w:style w:type="character" w:styleId="FootnoteReference">
    <w:name w:val="footnote reference"/>
    <w:basedOn w:val="DefaultParagraphFont"/>
    <w:uiPriority w:val="99"/>
    <w:semiHidden/>
    <w:rsid w:val="00B24770"/>
    <w:rPr>
      <w:rFonts w:cs="Times New Roman"/>
      <w:vertAlign w:val="superscript"/>
    </w:rPr>
  </w:style>
  <w:style w:type="paragraph" w:styleId="HTMLPreformatted">
    <w:name w:val="HTML Preformatted"/>
    <w:basedOn w:val="Normal"/>
    <w:link w:val="HTMLPreformattedChar"/>
    <w:uiPriority w:val="99"/>
    <w:rsid w:val="008157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pPr>
    <w:rPr>
      <w:rFonts w:ascii="Courier New" w:hAnsi="Courier New"/>
    </w:rPr>
  </w:style>
  <w:style w:type="character" w:customStyle="1" w:styleId="HTMLPreformattedChar">
    <w:name w:val="HTML Preformatted Char"/>
    <w:basedOn w:val="DefaultParagraphFont"/>
    <w:link w:val="HTMLPreformatted"/>
    <w:uiPriority w:val="99"/>
    <w:semiHidden/>
    <w:locked/>
    <w:rsid w:val="00D27795"/>
    <w:rPr>
      <w:rFonts w:ascii="Courier New" w:hAnsi="Courier New" w:cs="Times New Roman"/>
      <w:sz w:val="20"/>
    </w:rPr>
  </w:style>
  <w:style w:type="paragraph" w:styleId="NormalWeb">
    <w:name w:val="Normal (Web)"/>
    <w:basedOn w:val="Normal"/>
    <w:uiPriority w:val="99"/>
    <w:rsid w:val="00E93B0D"/>
    <w:pPr>
      <w:spacing w:before="100" w:beforeAutospacing="1" w:after="100" w:afterAutospacing="1"/>
      <w:ind w:left="0" w:right="0"/>
    </w:pPr>
    <w:rPr>
      <w:rFonts w:ascii="Times New Roman" w:hAnsi="Times New Roman"/>
      <w:sz w:val="24"/>
      <w:szCs w:val="24"/>
    </w:rPr>
  </w:style>
  <w:style w:type="character" w:customStyle="1" w:styleId="apple-converted-space">
    <w:name w:val="apple-converted-space"/>
    <w:uiPriority w:val="99"/>
    <w:rsid w:val="00E97724"/>
  </w:style>
  <w:style w:type="character" w:styleId="Emphasis">
    <w:name w:val="Emphasis"/>
    <w:basedOn w:val="DefaultParagraphFont"/>
    <w:uiPriority w:val="99"/>
    <w:qFormat/>
    <w:rsid w:val="007C52A5"/>
    <w:rPr>
      <w:rFonts w:cs="Times New Roman"/>
      <w:i/>
    </w:rPr>
  </w:style>
  <w:style w:type="paragraph" w:styleId="Caption">
    <w:name w:val="caption"/>
    <w:basedOn w:val="Normal"/>
    <w:next w:val="Normal"/>
    <w:uiPriority w:val="99"/>
    <w:qFormat/>
    <w:rsid w:val="00202B23"/>
    <w:rPr>
      <w:b/>
      <w:bCs/>
    </w:rPr>
  </w:style>
  <w:style w:type="paragraph" w:styleId="EndnoteText">
    <w:name w:val="endnote text"/>
    <w:basedOn w:val="Normal"/>
    <w:link w:val="EndnoteTextChar"/>
    <w:uiPriority w:val="99"/>
    <w:rsid w:val="00465D54"/>
  </w:style>
  <w:style w:type="character" w:customStyle="1" w:styleId="EndnoteTextChar">
    <w:name w:val="Endnote Text Char"/>
    <w:basedOn w:val="DefaultParagraphFont"/>
    <w:link w:val="EndnoteText"/>
    <w:uiPriority w:val="99"/>
    <w:locked/>
    <w:rsid w:val="00465D54"/>
    <w:rPr>
      <w:rFonts w:ascii="Verdana" w:hAnsi="Verdana" w:cs="Times New Roman"/>
    </w:rPr>
  </w:style>
  <w:style w:type="character" w:styleId="EndnoteReference">
    <w:name w:val="endnote reference"/>
    <w:basedOn w:val="DefaultParagraphFont"/>
    <w:uiPriority w:val="99"/>
    <w:rsid w:val="00465D54"/>
    <w:rPr>
      <w:rFonts w:cs="Times New Roman"/>
      <w:vertAlign w:val="superscript"/>
    </w:rPr>
  </w:style>
  <w:style w:type="paragraph" w:styleId="ListParagraph">
    <w:name w:val="List Paragraph"/>
    <w:basedOn w:val="Normal"/>
    <w:uiPriority w:val="99"/>
    <w:qFormat/>
    <w:rsid w:val="00B80851"/>
    <w:pPr>
      <w:ind w:left="720" w:right="0"/>
      <w:contextualSpacing/>
    </w:pPr>
    <w:rPr>
      <w:rFonts w:ascii="Times New Roman" w:hAnsi="Times New Roman"/>
      <w:sz w:val="24"/>
      <w:szCs w:val="24"/>
    </w:rPr>
  </w:style>
  <w:style w:type="character" w:styleId="CommentReference">
    <w:name w:val="annotation reference"/>
    <w:basedOn w:val="DefaultParagraphFont"/>
    <w:uiPriority w:val="99"/>
    <w:rsid w:val="00FE4F3C"/>
    <w:rPr>
      <w:rFonts w:cs="Times New Roman"/>
      <w:sz w:val="16"/>
    </w:rPr>
  </w:style>
  <w:style w:type="paragraph" w:styleId="CommentText">
    <w:name w:val="annotation text"/>
    <w:basedOn w:val="Normal"/>
    <w:link w:val="CommentTextChar"/>
    <w:uiPriority w:val="99"/>
    <w:rsid w:val="00FE4F3C"/>
  </w:style>
  <w:style w:type="character" w:customStyle="1" w:styleId="CommentTextChar">
    <w:name w:val="Comment Text Char"/>
    <w:basedOn w:val="DefaultParagraphFont"/>
    <w:link w:val="CommentText"/>
    <w:uiPriority w:val="99"/>
    <w:locked/>
    <w:rsid w:val="00FE4F3C"/>
    <w:rPr>
      <w:rFonts w:ascii="Verdana" w:hAnsi="Verdana" w:cs="Times New Roman"/>
    </w:rPr>
  </w:style>
  <w:style w:type="paragraph" w:styleId="CommentSubject">
    <w:name w:val="annotation subject"/>
    <w:basedOn w:val="CommentText"/>
    <w:next w:val="CommentText"/>
    <w:link w:val="CommentSubjectChar"/>
    <w:uiPriority w:val="99"/>
    <w:rsid w:val="00FE4F3C"/>
    <w:rPr>
      <w:b/>
    </w:rPr>
  </w:style>
  <w:style w:type="character" w:customStyle="1" w:styleId="CommentSubjectChar">
    <w:name w:val="Comment Subject Char"/>
    <w:basedOn w:val="CommentTextChar"/>
    <w:link w:val="CommentSubject"/>
    <w:uiPriority w:val="99"/>
    <w:locked/>
    <w:rsid w:val="00FE4F3C"/>
    <w:rPr>
      <w:rFonts w:ascii="Verdana" w:hAnsi="Verdana" w:cs="Times New Roman"/>
      <w:b/>
    </w:rPr>
  </w:style>
  <w:style w:type="paragraph" w:styleId="BalloonText">
    <w:name w:val="Balloon Text"/>
    <w:basedOn w:val="Normal"/>
    <w:link w:val="BalloonTextChar"/>
    <w:uiPriority w:val="99"/>
    <w:rsid w:val="00FE4F3C"/>
    <w:rPr>
      <w:rFonts w:ascii="Tahoma" w:hAnsi="Tahoma"/>
      <w:sz w:val="16"/>
    </w:rPr>
  </w:style>
  <w:style w:type="character" w:customStyle="1" w:styleId="BalloonTextChar">
    <w:name w:val="Balloon Text Char"/>
    <w:basedOn w:val="DefaultParagraphFont"/>
    <w:link w:val="BalloonText"/>
    <w:uiPriority w:val="99"/>
    <w:locked/>
    <w:rsid w:val="00FE4F3C"/>
    <w:rPr>
      <w:rFonts w:ascii="Tahoma" w:hAnsi="Tahoma" w:cs="Times New Roman"/>
      <w:sz w:val="16"/>
    </w:rPr>
  </w:style>
  <w:style w:type="paragraph" w:styleId="DocumentMap">
    <w:name w:val="Document Map"/>
    <w:basedOn w:val="Normal"/>
    <w:link w:val="DocumentMapChar"/>
    <w:uiPriority w:val="99"/>
    <w:rsid w:val="006F6528"/>
    <w:rPr>
      <w:rFonts w:ascii="Lucida Grande" w:hAnsi="Lucida Grande"/>
      <w:sz w:val="24"/>
      <w:szCs w:val="24"/>
    </w:rPr>
  </w:style>
  <w:style w:type="character" w:customStyle="1" w:styleId="DocumentMapChar">
    <w:name w:val="Document Map Char"/>
    <w:basedOn w:val="DefaultParagraphFont"/>
    <w:link w:val="DocumentMap"/>
    <w:uiPriority w:val="99"/>
    <w:locked/>
    <w:rsid w:val="006F6528"/>
    <w:rPr>
      <w:rFonts w:ascii="Lucida Grande" w:hAnsi="Lucida Grande" w:cs="Times New Roman"/>
      <w:sz w:val="24"/>
    </w:rPr>
  </w:style>
  <w:style w:type="character" w:customStyle="1" w:styleId="apple-style-span">
    <w:name w:val="apple-style-span"/>
    <w:uiPriority w:val="99"/>
    <w:rsid w:val="00D658E3"/>
  </w:style>
  <w:style w:type="character" w:customStyle="1" w:styleId="object">
    <w:name w:val="object"/>
    <w:uiPriority w:val="99"/>
    <w:rsid w:val="00D658E3"/>
  </w:style>
  <w:style w:type="paragraph" w:styleId="Header">
    <w:name w:val="header"/>
    <w:basedOn w:val="Normal"/>
    <w:link w:val="HeaderChar"/>
    <w:uiPriority w:val="99"/>
    <w:rsid w:val="008C5BA8"/>
    <w:pPr>
      <w:tabs>
        <w:tab w:val="center" w:pos="4320"/>
        <w:tab w:val="right" w:pos="8640"/>
      </w:tabs>
    </w:pPr>
  </w:style>
  <w:style w:type="character" w:customStyle="1" w:styleId="HeaderChar">
    <w:name w:val="Header Char"/>
    <w:basedOn w:val="DefaultParagraphFont"/>
    <w:link w:val="Header"/>
    <w:uiPriority w:val="99"/>
    <w:semiHidden/>
    <w:locked/>
    <w:rsid w:val="004647E9"/>
    <w:rPr>
      <w:rFonts w:ascii="Verdana" w:hAnsi="Verdana" w:cs="Times New Roman"/>
      <w:sz w:val="20"/>
      <w:szCs w:val="20"/>
    </w:rPr>
  </w:style>
  <w:style w:type="paragraph" w:styleId="Footer">
    <w:name w:val="footer"/>
    <w:basedOn w:val="Normal"/>
    <w:link w:val="FooterChar"/>
    <w:uiPriority w:val="99"/>
    <w:rsid w:val="008C5BA8"/>
    <w:pPr>
      <w:tabs>
        <w:tab w:val="center" w:pos="4320"/>
        <w:tab w:val="right" w:pos="8640"/>
      </w:tabs>
    </w:pPr>
  </w:style>
  <w:style w:type="character" w:customStyle="1" w:styleId="FooterChar">
    <w:name w:val="Footer Char"/>
    <w:basedOn w:val="DefaultParagraphFont"/>
    <w:link w:val="Footer"/>
    <w:uiPriority w:val="99"/>
    <w:locked/>
    <w:rsid w:val="004647E9"/>
    <w:rPr>
      <w:rFonts w:ascii="Verdana"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076267">
      <w:bodyDiv w:val="1"/>
      <w:marLeft w:val="0"/>
      <w:marRight w:val="0"/>
      <w:marTop w:val="0"/>
      <w:marBottom w:val="0"/>
      <w:divBdr>
        <w:top w:val="none" w:sz="0" w:space="0" w:color="auto"/>
        <w:left w:val="none" w:sz="0" w:space="0" w:color="auto"/>
        <w:bottom w:val="none" w:sz="0" w:space="0" w:color="auto"/>
        <w:right w:val="none" w:sz="0" w:space="0" w:color="auto"/>
      </w:divBdr>
    </w:div>
    <w:div w:id="636031126">
      <w:marLeft w:val="0"/>
      <w:marRight w:val="0"/>
      <w:marTop w:val="0"/>
      <w:marBottom w:val="0"/>
      <w:divBdr>
        <w:top w:val="none" w:sz="0" w:space="0" w:color="auto"/>
        <w:left w:val="none" w:sz="0" w:space="0" w:color="auto"/>
        <w:bottom w:val="none" w:sz="0" w:space="0" w:color="auto"/>
        <w:right w:val="none" w:sz="0" w:space="0" w:color="auto"/>
      </w:divBdr>
      <w:divsChild>
        <w:div w:id="636031127">
          <w:marLeft w:val="893"/>
          <w:marRight w:val="0"/>
          <w:marTop w:val="58"/>
          <w:marBottom w:val="0"/>
          <w:divBdr>
            <w:top w:val="none" w:sz="0" w:space="0" w:color="auto"/>
            <w:left w:val="none" w:sz="0" w:space="0" w:color="auto"/>
            <w:bottom w:val="none" w:sz="0" w:space="0" w:color="auto"/>
            <w:right w:val="none" w:sz="0" w:space="0" w:color="auto"/>
          </w:divBdr>
        </w:div>
      </w:divsChild>
    </w:div>
    <w:div w:id="636031128">
      <w:marLeft w:val="0"/>
      <w:marRight w:val="0"/>
      <w:marTop w:val="0"/>
      <w:marBottom w:val="0"/>
      <w:divBdr>
        <w:top w:val="none" w:sz="0" w:space="0" w:color="auto"/>
        <w:left w:val="none" w:sz="0" w:space="0" w:color="auto"/>
        <w:bottom w:val="none" w:sz="0" w:space="0" w:color="auto"/>
        <w:right w:val="none" w:sz="0" w:space="0" w:color="auto"/>
      </w:divBdr>
    </w:div>
    <w:div w:id="636031130">
      <w:marLeft w:val="0"/>
      <w:marRight w:val="0"/>
      <w:marTop w:val="0"/>
      <w:marBottom w:val="0"/>
      <w:divBdr>
        <w:top w:val="none" w:sz="0" w:space="0" w:color="auto"/>
        <w:left w:val="none" w:sz="0" w:space="0" w:color="auto"/>
        <w:bottom w:val="none" w:sz="0" w:space="0" w:color="auto"/>
        <w:right w:val="none" w:sz="0" w:space="0" w:color="auto"/>
      </w:divBdr>
    </w:div>
    <w:div w:id="636031131">
      <w:marLeft w:val="0"/>
      <w:marRight w:val="0"/>
      <w:marTop w:val="0"/>
      <w:marBottom w:val="0"/>
      <w:divBdr>
        <w:top w:val="none" w:sz="0" w:space="0" w:color="auto"/>
        <w:left w:val="none" w:sz="0" w:space="0" w:color="auto"/>
        <w:bottom w:val="none" w:sz="0" w:space="0" w:color="auto"/>
        <w:right w:val="none" w:sz="0" w:space="0" w:color="auto"/>
      </w:divBdr>
    </w:div>
    <w:div w:id="636031132">
      <w:marLeft w:val="0"/>
      <w:marRight w:val="0"/>
      <w:marTop w:val="0"/>
      <w:marBottom w:val="0"/>
      <w:divBdr>
        <w:top w:val="none" w:sz="0" w:space="0" w:color="auto"/>
        <w:left w:val="none" w:sz="0" w:space="0" w:color="auto"/>
        <w:bottom w:val="none" w:sz="0" w:space="0" w:color="auto"/>
        <w:right w:val="none" w:sz="0" w:space="0" w:color="auto"/>
      </w:divBdr>
      <w:divsChild>
        <w:div w:id="636031135">
          <w:marLeft w:val="893"/>
          <w:marRight w:val="0"/>
          <w:marTop w:val="58"/>
          <w:marBottom w:val="0"/>
          <w:divBdr>
            <w:top w:val="none" w:sz="0" w:space="0" w:color="auto"/>
            <w:left w:val="none" w:sz="0" w:space="0" w:color="auto"/>
            <w:bottom w:val="none" w:sz="0" w:space="0" w:color="auto"/>
            <w:right w:val="none" w:sz="0" w:space="0" w:color="auto"/>
          </w:divBdr>
        </w:div>
      </w:divsChild>
    </w:div>
    <w:div w:id="636031134">
      <w:marLeft w:val="0"/>
      <w:marRight w:val="0"/>
      <w:marTop w:val="0"/>
      <w:marBottom w:val="0"/>
      <w:divBdr>
        <w:top w:val="none" w:sz="0" w:space="0" w:color="auto"/>
        <w:left w:val="none" w:sz="0" w:space="0" w:color="auto"/>
        <w:bottom w:val="none" w:sz="0" w:space="0" w:color="auto"/>
        <w:right w:val="none" w:sz="0" w:space="0" w:color="auto"/>
      </w:divBdr>
      <w:divsChild>
        <w:div w:id="636031133">
          <w:marLeft w:val="0"/>
          <w:marRight w:val="0"/>
          <w:marTop w:val="0"/>
          <w:marBottom w:val="0"/>
          <w:divBdr>
            <w:top w:val="none" w:sz="0" w:space="0" w:color="auto"/>
            <w:left w:val="none" w:sz="0" w:space="0" w:color="auto"/>
            <w:bottom w:val="none" w:sz="0" w:space="0" w:color="auto"/>
            <w:right w:val="none" w:sz="0" w:space="0" w:color="auto"/>
          </w:divBdr>
        </w:div>
      </w:divsChild>
    </w:div>
    <w:div w:id="636031136">
      <w:marLeft w:val="0"/>
      <w:marRight w:val="0"/>
      <w:marTop w:val="0"/>
      <w:marBottom w:val="0"/>
      <w:divBdr>
        <w:top w:val="none" w:sz="0" w:space="0" w:color="auto"/>
        <w:left w:val="none" w:sz="0" w:space="0" w:color="auto"/>
        <w:bottom w:val="none" w:sz="0" w:space="0" w:color="auto"/>
        <w:right w:val="none" w:sz="0" w:space="0" w:color="auto"/>
      </w:divBdr>
    </w:div>
    <w:div w:id="636031137">
      <w:marLeft w:val="115"/>
      <w:marRight w:val="115"/>
      <w:marTop w:val="115"/>
      <w:marBottom w:val="115"/>
      <w:divBdr>
        <w:top w:val="none" w:sz="0" w:space="0" w:color="auto"/>
        <w:left w:val="none" w:sz="0" w:space="0" w:color="auto"/>
        <w:bottom w:val="none" w:sz="0" w:space="0" w:color="auto"/>
        <w:right w:val="none" w:sz="0" w:space="0" w:color="auto"/>
      </w:divBdr>
    </w:div>
    <w:div w:id="636031138">
      <w:marLeft w:val="0"/>
      <w:marRight w:val="0"/>
      <w:marTop w:val="0"/>
      <w:marBottom w:val="0"/>
      <w:divBdr>
        <w:top w:val="none" w:sz="0" w:space="0" w:color="auto"/>
        <w:left w:val="none" w:sz="0" w:space="0" w:color="auto"/>
        <w:bottom w:val="none" w:sz="0" w:space="0" w:color="auto"/>
        <w:right w:val="none" w:sz="0" w:space="0" w:color="auto"/>
      </w:divBdr>
    </w:div>
    <w:div w:id="636031139">
      <w:marLeft w:val="0"/>
      <w:marRight w:val="0"/>
      <w:marTop w:val="0"/>
      <w:marBottom w:val="0"/>
      <w:divBdr>
        <w:top w:val="none" w:sz="0" w:space="0" w:color="auto"/>
        <w:left w:val="none" w:sz="0" w:space="0" w:color="auto"/>
        <w:bottom w:val="none" w:sz="0" w:space="0" w:color="auto"/>
        <w:right w:val="none" w:sz="0" w:space="0" w:color="auto"/>
      </w:divBdr>
      <w:divsChild>
        <w:div w:id="636031129">
          <w:marLeft w:val="893"/>
          <w:marRight w:val="0"/>
          <w:marTop w:val="58"/>
          <w:marBottom w:val="0"/>
          <w:divBdr>
            <w:top w:val="none" w:sz="0" w:space="0" w:color="auto"/>
            <w:left w:val="none" w:sz="0" w:space="0" w:color="auto"/>
            <w:bottom w:val="none" w:sz="0" w:space="0" w:color="auto"/>
            <w:right w:val="none" w:sz="0" w:space="0" w:color="auto"/>
          </w:divBdr>
        </w:div>
      </w:divsChild>
    </w:div>
    <w:div w:id="636031140">
      <w:marLeft w:val="0"/>
      <w:marRight w:val="0"/>
      <w:marTop w:val="0"/>
      <w:marBottom w:val="0"/>
      <w:divBdr>
        <w:top w:val="none" w:sz="0" w:space="0" w:color="auto"/>
        <w:left w:val="none" w:sz="0" w:space="0" w:color="auto"/>
        <w:bottom w:val="none" w:sz="0" w:space="0" w:color="auto"/>
        <w:right w:val="none" w:sz="0" w:space="0" w:color="auto"/>
      </w:divBdr>
    </w:div>
    <w:div w:id="636031141">
      <w:marLeft w:val="0"/>
      <w:marRight w:val="0"/>
      <w:marTop w:val="0"/>
      <w:marBottom w:val="0"/>
      <w:divBdr>
        <w:top w:val="none" w:sz="0" w:space="0" w:color="auto"/>
        <w:left w:val="none" w:sz="0" w:space="0" w:color="auto"/>
        <w:bottom w:val="none" w:sz="0" w:space="0" w:color="auto"/>
        <w:right w:val="none" w:sz="0" w:space="0" w:color="auto"/>
      </w:divBdr>
    </w:div>
    <w:div w:id="636031143">
      <w:marLeft w:val="0"/>
      <w:marRight w:val="0"/>
      <w:marTop w:val="0"/>
      <w:marBottom w:val="0"/>
      <w:divBdr>
        <w:top w:val="none" w:sz="0" w:space="0" w:color="auto"/>
        <w:left w:val="none" w:sz="0" w:space="0" w:color="auto"/>
        <w:bottom w:val="none" w:sz="0" w:space="0" w:color="auto"/>
        <w:right w:val="none" w:sz="0" w:space="0" w:color="auto"/>
      </w:divBdr>
    </w:div>
    <w:div w:id="636031157">
      <w:marLeft w:val="0"/>
      <w:marRight w:val="0"/>
      <w:marTop w:val="0"/>
      <w:marBottom w:val="0"/>
      <w:divBdr>
        <w:top w:val="none" w:sz="0" w:space="0" w:color="auto"/>
        <w:left w:val="none" w:sz="0" w:space="0" w:color="auto"/>
        <w:bottom w:val="none" w:sz="0" w:space="0" w:color="auto"/>
        <w:right w:val="none" w:sz="0" w:space="0" w:color="auto"/>
      </w:divBdr>
      <w:divsChild>
        <w:div w:id="636031085">
          <w:marLeft w:val="0"/>
          <w:marRight w:val="0"/>
          <w:marTop w:val="0"/>
          <w:marBottom w:val="0"/>
          <w:divBdr>
            <w:top w:val="none" w:sz="0" w:space="0" w:color="auto"/>
            <w:left w:val="none" w:sz="0" w:space="0" w:color="auto"/>
            <w:bottom w:val="none" w:sz="0" w:space="0" w:color="auto"/>
            <w:right w:val="none" w:sz="0" w:space="0" w:color="auto"/>
          </w:divBdr>
        </w:div>
        <w:div w:id="636031095">
          <w:marLeft w:val="0"/>
          <w:marRight w:val="0"/>
          <w:marTop w:val="0"/>
          <w:marBottom w:val="0"/>
          <w:divBdr>
            <w:top w:val="none" w:sz="0" w:space="0" w:color="auto"/>
            <w:left w:val="none" w:sz="0" w:space="0" w:color="auto"/>
            <w:bottom w:val="none" w:sz="0" w:space="0" w:color="auto"/>
            <w:right w:val="none" w:sz="0" w:space="0" w:color="auto"/>
          </w:divBdr>
        </w:div>
        <w:div w:id="636031096">
          <w:marLeft w:val="0"/>
          <w:marRight w:val="0"/>
          <w:marTop w:val="0"/>
          <w:marBottom w:val="0"/>
          <w:divBdr>
            <w:top w:val="none" w:sz="0" w:space="0" w:color="auto"/>
            <w:left w:val="none" w:sz="0" w:space="0" w:color="auto"/>
            <w:bottom w:val="none" w:sz="0" w:space="0" w:color="auto"/>
            <w:right w:val="none" w:sz="0" w:space="0" w:color="auto"/>
          </w:divBdr>
        </w:div>
        <w:div w:id="636031097">
          <w:marLeft w:val="0"/>
          <w:marRight w:val="0"/>
          <w:marTop w:val="0"/>
          <w:marBottom w:val="0"/>
          <w:divBdr>
            <w:top w:val="none" w:sz="0" w:space="0" w:color="auto"/>
            <w:left w:val="none" w:sz="0" w:space="0" w:color="auto"/>
            <w:bottom w:val="none" w:sz="0" w:space="0" w:color="auto"/>
            <w:right w:val="none" w:sz="0" w:space="0" w:color="auto"/>
          </w:divBdr>
        </w:div>
        <w:div w:id="636031100">
          <w:marLeft w:val="0"/>
          <w:marRight w:val="0"/>
          <w:marTop w:val="0"/>
          <w:marBottom w:val="0"/>
          <w:divBdr>
            <w:top w:val="none" w:sz="0" w:space="0" w:color="auto"/>
            <w:left w:val="none" w:sz="0" w:space="0" w:color="auto"/>
            <w:bottom w:val="none" w:sz="0" w:space="0" w:color="auto"/>
            <w:right w:val="none" w:sz="0" w:space="0" w:color="auto"/>
          </w:divBdr>
        </w:div>
        <w:div w:id="636031106">
          <w:marLeft w:val="0"/>
          <w:marRight w:val="0"/>
          <w:marTop w:val="0"/>
          <w:marBottom w:val="0"/>
          <w:divBdr>
            <w:top w:val="none" w:sz="0" w:space="0" w:color="auto"/>
            <w:left w:val="none" w:sz="0" w:space="0" w:color="auto"/>
            <w:bottom w:val="none" w:sz="0" w:space="0" w:color="auto"/>
            <w:right w:val="none" w:sz="0" w:space="0" w:color="auto"/>
          </w:divBdr>
          <w:divsChild>
            <w:div w:id="636031142">
              <w:marLeft w:val="0"/>
              <w:marRight w:val="0"/>
              <w:marTop w:val="0"/>
              <w:marBottom w:val="0"/>
              <w:divBdr>
                <w:top w:val="none" w:sz="0" w:space="0" w:color="auto"/>
                <w:left w:val="none" w:sz="0" w:space="0" w:color="auto"/>
                <w:bottom w:val="none" w:sz="0" w:space="0" w:color="auto"/>
                <w:right w:val="none" w:sz="0" w:space="0" w:color="auto"/>
              </w:divBdr>
            </w:div>
            <w:div w:id="636031179">
              <w:marLeft w:val="0"/>
              <w:marRight w:val="0"/>
              <w:marTop w:val="0"/>
              <w:marBottom w:val="0"/>
              <w:divBdr>
                <w:top w:val="none" w:sz="0" w:space="0" w:color="auto"/>
                <w:left w:val="none" w:sz="0" w:space="0" w:color="auto"/>
                <w:bottom w:val="none" w:sz="0" w:space="0" w:color="auto"/>
                <w:right w:val="none" w:sz="0" w:space="0" w:color="auto"/>
              </w:divBdr>
              <w:divsChild>
                <w:div w:id="636031153">
                  <w:marLeft w:val="0"/>
                  <w:marRight w:val="0"/>
                  <w:marTop w:val="0"/>
                  <w:marBottom w:val="0"/>
                  <w:divBdr>
                    <w:top w:val="none" w:sz="0" w:space="0" w:color="auto"/>
                    <w:left w:val="none" w:sz="0" w:space="0" w:color="auto"/>
                    <w:bottom w:val="none" w:sz="0" w:space="0" w:color="auto"/>
                    <w:right w:val="none" w:sz="0" w:space="0" w:color="auto"/>
                  </w:divBdr>
                  <w:divsChild>
                    <w:div w:id="636031087">
                      <w:marLeft w:val="0"/>
                      <w:marRight w:val="0"/>
                      <w:marTop w:val="0"/>
                      <w:marBottom w:val="0"/>
                      <w:divBdr>
                        <w:top w:val="none" w:sz="0" w:space="0" w:color="auto"/>
                        <w:left w:val="none" w:sz="0" w:space="0" w:color="auto"/>
                        <w:bottom w:val="none" w:sz="0" w:space="0" w:color="auto"/>
                        <w:right w:val="none" w:sz="0" w:space="0" w:color="auto"/>
                      </w:divBdr>
                    </w:div>
                    <w:div w:id="636031092">
                      <w:marLeft w:val="0"/>
                      <w:marRight w:val="0"/>
                      <w:marTop w:val="0"/>
                      <w:marBottom w:val="0"/>
                      <w:divBdr>
                        <w:top w:val="none" w:sz="0" w:space="0" w:color="auto"/>
                        <w:left w:val="none" w:sz="0" w:space="0" w:color="auto"/>
                        <w:bottom w:val="none" w:sz="0" w:space="0" w:color="auto"/>
                        <w:right w:val="none" w:sz="0" w:space="0" w:color="auto"/>
                      </w:divBdr>
                    </w:div>
                    <w:div w:id="636031093">
                      <w:marLeft w:val="0"/>
                      <w:marRight w:val="0"/>
                      <w:marTop w:val="0"/>
                      <w:marBottom w:val="0"/>
                      <w:divBdr>
                        <w:top w:val="none" w:sz="0" w:space="0" w:color="auto"/>
                        <w:left w:val="none" w:sz="0" w:space="0" w:color="auto"/>
                        <w:bottom w:val="none" w:sz="0" w:space="0" w:color="auto"/>
                        <w:right w:val="none" w:sz="0" w:space="0" w:color="auto"/>
                      </w:divBdr>
                    </w:div>
                    <w:div w:id="636031098">
                      <w:marLeft w:val="0"/>
                      <w:marRight w:val="0"/>
                      <w:marTop w:val="0"/>
                      <w:marBottom w:val="0"/>
                      <w:divBdr>
                        <w:top w:val="none" w:sz="0" w:space="0" w:color="auto"/>
                        <w:left w:val="none" w:sz="0" w:space="0" w:color="auto"/>
                        <w:bottom w:val="none" w:sz="0" w:space="0" w:color="auto"/>
                        <w:right w:val="none" w:sz="0" w:space="0" w:color="auto"/>
                      </w:divBdr>
                    </w:div>
                    <w:div w:id="636031099">
                      <w:marLeft w:val="0"/>
                      <w:marRight w:val="0"/>
                      <w:marTop w:val="0"/>
                      <w:marBottom w:val="0"/>
                      <w:divBdr>
                        <w:top w:val="none" w:sz="0" w:space="0" w:color="auto"/>
                        <w:left w:val="none" w:sz="0" w:space="0" w:color="auto"/>
                        <w:bottom w:val="none" w:sz="0" w:space="0" w:color="auto"/>
                        <w:right w:val="none" w:sz="0" w:space="0" w:color="auto"/>
                      </w:divBdr>
                    </w:div>
                    <w:div w:id="636031104">
                      <w:marLeft w:val="0"/>
                      <w:marRight w:val="0"/>
                      <w:marTop w:val="0"/>
                      <w:marBottom w:val="0"/>
                      <w:divBdr>
                        <w:top w:val="none" w:sz="0" w:space="0" w:color="auto"/>
                        <w:left w:val="none" w:sz="0" w:space="0" w:color="auto"/>
                        <w:bottom w:val="none" w:sz="0" w:space="0" w:color="auto"/>
                        <w:right w:val="none" w:sz="0" w:space="0" w:color="auto"/>
                      </w:divBdr>
                    </w:div>
                    <w:div w:id="636031108">
                      <w:marLeft w:val="0"/>
                      <w:marRight w:val="0"/>
                      <w:marTop w:val="0"/>
                      <w:marBottom w:val="0"/>
                      <w:divBdr>
                        <w:top w:val="none" w:sz="0" w:space="0" w:color="auto"/>
                        <w:left w:val="none" w:sz="0" w:space="0" w:color="auto"/>
                        <w:bottom w:val="none" w:sz="0" w:space="0" w:color="auto"/>
                        <w:right w:val="none" w:sz="0" w:space="0" w:color="auto"/>
                      </w:divBdr>
                    </w:div>
                    <w:div w:id="636031109">
                      <w:marLeft w:val="0"/>
                      <w:marRight w:val="0"/>
                      <w:marTop w:val="0"/>
                      <w:marBottom w:val="0"/>
                      <w:divBdr>
                        <w:top w:val="none" w:sz="0" w:space="0" w:color="auto"/>
                        <w:left w:val="none" w:sz="0" w:space="0" w:color="auto"/>
                        <w:bottom w:val="none" w:sz="0" w:space="0" w:color="auto"/>
                        <w:right w:val="none" w:sz="0" w:space="0" w:color="auto"/>
                      </w:divBdr>
                    </w:div>
                    <w:div w:id="636031111">
                      <w:marLeft w:val="0"/>
                      <w:marRight w:val="0"/>
                      <w:marTop w:val="0"/>
                      <w:marBottom w:val="0"/>
                      <w:divBdr>
                        <w:top w:val="none" w:sz="0" w:space="0" w:color="auto"/>
                        <w:left w:val="none" w:sz="0" w:space="0" w:color="auto"/>
                        <w:bottom w:val="none" w:sz="0" w:space="0" w:color="auto"/>
                        <w:right w:val="none" w:sz="0" w:space="0" w:color="auto"/>
                      </w:divBdr>
                    </w:div>
                    <w:div w:id="636031113">
                      <w:marLeft w:val="0"/>
                      <w:marRight w:val="0"/>
                      <w:marTop w:val="0"/>
                      <w:marBottom w:val="0"/>
                      <w:divBdr>
                        <w:top w:val="none" w:sz="0" w:space="0" w:color="auto"/>
                        <w:left w:val="none" w:sz="0" w:space="0" w:color="auto"/>
                        <w:bottom w:val="none" w:sz="0" w:space="0" w:color="auto"/>
                        <w:right w:val="none" w:sz="0" w:space="0" w:color="auto"/>
                      </w:divBdr>
                      <w:divsChild>
                        <w:div w:id="636031084">
                          <w:marLeft w:val="0"/>
                          <w:marRight w:val="0"/>
                          <w:marTop w:val="0"/>
                          <w:marBottom w:val="0"/>
                          <w:divBdr>
                            <w:top w:val="none" w:sz="0" w:space="0" w:color="auto"/>
                            <w:left w:val="none" w:sz="0" w:space="0" w:color="auto"/>
                            <w:bottom w:val="none" w:sz="0" w:space="0" w:color="auto"/>
                            <w:right w:val="none" w:sz="0" w:space="0" w:color="auto"/>
                          </w:divBdr>
                        </w:div>
                        <w:div w:id="636031088">
                          <w:marLeft w:val="0"/>
                          <w:marRight w:val="0"/>
                          <w:marTop w:val="0"/>
                          <w:marBottom w:val="0"/>
                          <w:divBdr>
                            <w:top w:val="none" w:sz="0" w:space="0" w:color="auto"/>
                            <w:left w:val="none" w:sz="0" w:space="0" w:color="auto"/>
                            <w:bottom w:val="none" w:sz="0" w:space="0" w:color="auto"/>
                            <w:right w:val="none" w:sz="0" w:space="0" w:color="auto"/>
                          </w:divBdr>
                        </w:div>
                        <w:div w:id="636031090">
                          <w:marLeft w:val="0"/>
                          <w:marRight w:val="0"/>
                          <w:marTop w:val="0"/>
                          <w:marBottom w:val="0"/>
                          <w:divBdr>
                            <w:top w:val="none" w:sz="0" w:space="0" w:color="auto"/>
                            <w:left w:val="none" w:sz="0" w:space="0" w:color="auto"/>
                            <w:bottom w:val="none" w:sz="0" w:space="0" w:color="auto"/>
                            <w:right w:val="none" w:sz="0" w:space="0" w:color="auto"/>
                          </w:divBdr>
                        </w:div>
                        <w:div w:id="636031101">
                          <w:marLeft w:val="0"/>
                          <w:marRight w:val="0"/>
                          <w:marTop w:val="0"/>
                          <w:marBottom w:val="0"/>
                          <w:divBdr>
                            <w:top w:val="none" w:sz="0" w:space="0" w:color="auto"/>
                            <w:left w:val="none" w:sz="0" w:space="0" w:color="auto"/>
                            <w:bottom w:val="none" w:sz="0" w:space="0" w:color="auto"/>
                            <w:right w:val="none" w:sz="0" w:space="0" w:color="auto"/>
                          </w:divBdr>
                        </w:div>
                        <w:div w:id="636031114">
                          <w:marLeft w:val="0"/>
                          <w:marRight w:val="0"/>
                          <w:marTop w:val="0"/>
                          <w:marBottom w:val="0"/>
                          <w:divBdr>
                            <w:top w:val="none" w:sz="0" w:space="0" w:color="auto"/>
                            <w:left w:val="none" w:sz="0" w:space="0" w:color="auto"/>
                            <w:bottom w:val="none" w:sz="0" w:space="0" w:color="auto"/>
                            <w:right w:val="none" w:sz="0" w:space="0" w:color="auto"/>
                          </w:divBdr>
                        </w:div>
                        <w:div w:id="636031115">
                          <w:marLeft w:val="0"/>
                          <w:marRight w:val="0"/>
                          <w:marTop w:val="0"/>
                          <w:marBottom w:val="0"/>
                          <w:divBdr>
                            <w:top w:val="none" w:sz="0" w:space="0" w:color="auto"/>
                            <w:left w:val="none" w:sz="0" w:space="0" w:color="auto"/>
                            <w:bottom w:val="none" w:sz="0" w:space="0" w:color="auto"/>
                            <w:right w:val="none" w:sz="0" w:space="0" w:color="auto"/>
                          </w:divBdr>
                          <w:divsChild>
                            <w:div w:id="636031089">
                              <w:marLeft w:val="0"/>
                              <w:marRight w:val="0"/>
                              <w:marTop w:val="0"/>
                              <w:marBottom w:val="0"/>
                              <w:divBdr>
                                <w:top w:val="none" w:sz="0" w:space="0" w:color="auto"/>
                                <w:left w:val="none" w:sz="0" w:space="0" w:color="auto"/>
                                <w:bottom w:val="none" w:sz="0" w:space="0" w:color="auto"/>
                                <w:right w:val="none" w:sz="0" w:space="0" w:color="auto"/>
                              </w:divBdr>
                            </w:div>
                            <w:div w:id="636031091">
                              <w:marLeft w:val="0"/>
                              <w:marRight w:val="0"/>
                              <w:marTop w:val="0"/>
                              <w:marBottom w:val="0"/>
                              <w:divBdr>
                                <w:top w:val="none" w:sz="0" w:space="0" w:color="auto"/>
                                <w:left w:val="none" w:sz="0" w:space="0" w:color="auto"/>
                                <w:bottom w:val="none" w:sz="0" w:space="0" w:color="auto"/>
                                <w:right w:val="none" w:sz="0" w:space="0" w:color="auto"/>
                              </w:divBdr>
                            </w:div>
                            <w:div w:id="636031102">
                              <w:marLeft w:val="0"/>
                              <w:marRight w:val="0"/>
                              <w:marTop w:val="0"/>
                              <w:marBottom w:val="0"/>
                              <w:divBdr>
                                <w:top w:val="none" w:sz="0" w:space="0" w:color="auto"/>
                                <w:left w:val="none" w:sz="0" w:space="0" w:color="auto"/>
                                <w:bottom w:val="none" w:sz="0" w:space="0" w:color="auto"/>
                                <w:right w:val="none" w:sz="0" w:space="0" w:color="auto"/>
                              </w:divBdr>
                            </w:div>
                            <w:div w:id="636031119">
                              <w:marLeft w:val="0"/>
                              <w:marRight w:val="0"/>
                              <w:marTop w:val="0"/>
                              <w:marBottom w:val="0"/>
                              <w:divBdr>
                                <w:top w:val="none" w:sz="0" w:space="0" w:color="auto"/>
                                <w:left w:val="none" w:sz="0" w:space="0" w:color="auto"/>
                                <w:bottom w:val="none" w:sz="0" w:space="0" w:color="auto"/>
                                <w:right w:val="none" w:sz="0" w:space="0" w:color="auto"/>
                              </w:divBdr>
                            </w:div>
                            <w:div w:id="636031145">
                              <w:marLeft w:val="0"/>
                              <w:marRight w:val="0"/>
                              <w:marTop w:val="0"/>
                              <w:marBottom w:val="0"/>
                              <w:divBdr>
                                <w:top w:val="none" w:sz="0" w:space="0" w:color="auto"/>
                                <w:left w:val="none" w:sz="0" w:space="0" w:color="auto"/>
                                <w:bottom w:val="none" w:sz="0" w:space="0" w:color="auto"/>
                                <w:right w:val="none" w:sz="0" w:space="0" w:color="auto"/>
                              </w:divBdr>
                            </w:div>
                            <w:div w:id="636031161">
                              <w:marLeft w:val="0"/>
                              <w:marRight w:val="0"/>
                              <w:marTop w:val="0"/>
                              <w:marBottom w:val="0"/>
                              <w:divBdr>
                                <w:top w:val="none" w:sz="0" w:space="0" w:color="auto"/>
                                <w:left w:val="none" w:sz="0" w:space="0" w:color="auto"/>
                                <w:bottom w:val="none" w:sz="0" w:space="0" w:color="auto"/>
                                <w:right w:val="none" w:sz="0" w:space="0" w:color="auto"/>
                              </w:divBdr>
                            </w:div>
                            <w:div w:id="636031187">
                              <w:marLeft w:val="0"/>
                              <w:marRight w:val="0"/>
                              <w:marTop w:val="0"/>
                              <w:marBottom w:val="0"/>
                              <w:divBdr>
                                <w:top w:val="none" w:sz="0" w:space="0" w:color="auto"/>
                                <w:left w:val="none" w:sz="0" w:space="0" w:color="auto"/>
                                <w:bottom w:val="none" w:sz="0" w:space="0" w:color="auto"/>
                                <w:right w:val="none" w:sz="0" w:space="0" w:color="auto"/>
                              </w:divBdr>
                            </w:div>
                            <w:div w:id="636031192">
                              <w:marLeft w:val="0"/>
                              <w:marRight w:val="0"/>
                              <w:marTop w:val="0"/>
                              <w:marBottom w:val="0"/>
                              <w:divBdr>
                                <w:top w:val="none" w:sz="0" w:space="0" w:color="auto"/>
                                <w:left w:val="none" w:sz="0" w:space="0" w:color="auto"/>
                                <w:bottom w:val="none" w:sz="0" w:space="0" w:color="auto"/>
                                <w:right w:val="none" w:sz="0" w:space="0" w:color="auto"/>
                              </w:divBdr>
                            </w:div>
                            <w:div w:id="636031214">
                              <w:marLeft w:val="0"/>
                              <w:marRight w:val="0"/>
                              <w:marTop w:val="0"/>
                              <w:marBottom w:val="0"/>
                              <w:divBdr>
                                <w:top w:val="none" w:sz="0" w:space="0" w:color="auto"/>
                                <w:left w:val="none" w:sz="0" w:space="0" w:color="auto"/>
                                <w:bottom w:val="none" w:sz="0" w:space="0" w:color="auto"/>
                                <w:right w:val="none" w:sz="0" w:space="0" w:color="auto"/>
                              </w:divBdr>
                            </w:div>
                          </w:divsChild>
                        </w:div>
                        <w:div w:id="636031117">
                          <w:marLeft w:val="0"/>
                          <w:marRight w:val="0"/>
                          <w:marTop w:val="0"/>
                          <w:marBottom w:val="0"/>
                          <w:divBdr>
                            <w:top w:val="none" w:sz="0" w:space="0" w:color="auto"/>
                            <w:left w:val="none" w:sz="0" w:space="0" w:color="auto"/>
                            <w:bottom w:val="none" w:sz="0" w:space="0" w:color="auto"/>
                            <w:right w:val="none" w:sz="0" w:space="0" w:color="auto"/>
                          </w:divBdr>
                        </w:div>
                        <w:div w:id="636031122">
                          <w:marLeft w:val="0"/>
                          <w:marRight w:val="0"/>
                          <w:marTop w:val="0"/>
                          <w:marBottom w:val="0"/>
                          <w:divBdr>
                            <w:top w:val="none" w:sz="0" w:space="0" w:color="auto"/>
                            <w:left w:val="none" w:sz="0" w:space="0" w:color="auto"/>
                            <w:bottom w:val="none" w:sz="0" w:space="0" w:color="auto"/>
                            <w:right w:val="none" w:sz="0" w:space="0" w:color="auto"/>
                          </w:divBdr>
                        </w:div>
                        <w:div w:id="636031144">
                          <w:marLeft w:val="0"/>
                          <w:marRight w:val="0"/>
                          <w:marTop w:val="0"/>
                          <w:marBottom w:val="0"/>
                          <w:divBdr>
                            <w:top w:val="none" w:sz="0" w:space="0" w:color="auto"/>
                            <w:left w:val="none" w:sz="0" w:space="0" w:color="auto"/>
                            <w:bottom w:val="none" w:sz="0" w:space="0" w:color="auto"/>
                            <w:right w:val="none" w:sz="0" w:space="0" w:color="auto"/>
                          </w:divBdr>
                        </w:div>
                        <w:div w:id="636031149">
                          <w:marLeft w:val="0"/>
                          <w:marRight w:val="0"/>
                          <w:marTop w:val="0"/>
                          <w:marBottom w:val="0"/>
                          <w:divBdr>
                            <w:top w:val="none" w:sz="0" w:space="0" w:color="auto"/>
                            <w:left w:val="none" w:sz="0" w:space="0" w:color="auto"/>
                            <w:bottom w:val="none" w:sz="0" w:space="0" w:color="auto"/>
                            <w:right w:val="none" w:sz="0" w:space="0" w:color="auto"/>
                          </w:divBdr>
                        </w:div>
                        <w:div w:id="636031150">
                          <w:marLeft w:val="0"/>
                          <w:marRight w:val="0"/>
                          <w:marTop w:val="0"/>
                          <w:marBottom w:val="0"/>
                          <w:divBdr>
                            <w:top w:val="none" w:sz="0" w:space="0" w:color="auto"/>
                            <w:left w:val="none" w:sz="0" w:space="0" w:color="auto"/>
                            <w:bottom w:val="none" w:sz="0" w:space="0" w:color="auto"/>
                            <w:right w:val="none" w:sz="0" w:space="0" w:color="auto"/>
                          </w:divBdr>
                        </w:div>
                        <w:div w:id="636031166">
                          <w:marLeft w:val="0"/>
                          <w:marRight w:val="0"/>
                          <w:marTop w:val="0"/>
                          <w:marBottom w:val="0"/>
                          <w:divBdr>
                            <w:top w:val="none" w:sz="0" w:space="0" w:color="auto"/>
                            <w:left w:val="none" w:sz="0" w:space="0" w:color="auto"/>
                            <w:bottom w:val="none" w:sz="0" w:space="0" w:color="auto"/>
                            <w:right w:val="none" w:sz="0" w:space="0" w:color="auto"/>
                          </w:divBdr>
                        </w:div>
                        <w:div w:id="636031168">
                          <w:marLeft w:val="0"/>
                          <w:marRight w:val="0"/>
                          <w:marTop w:val="0"/>
                          <w:marBottom w:val="0"/>
                          <w:divBdr>
                            <w:top w:val="none" w:sz="0" w:space="0" w:color="auto"/>
                            <w:left w:val="none" w:sz="0" w:space="0" w:color="auto"/>
                            <w:bottom w:val="none" w:sz="0" w:space="0" w:color="auto"/>
                            <w:right w:val="none" w:sz="0" w:space="0" w:color="auto"/>
                          </w:divBdr>
                        </w:div>
                        <w:div w:id="636031173">
                          <w:marLeft w:val="0"/>
                          <w:marRight w:val="0"/>
                          <w:marTop w:val="0"/>
                          <w:marBottom w:val="0"/>
                          <w:divBdr>
                            <w:top w:val="none" w:sz="0" w:space="0" w:color="auto"/>
                            <w:left w:val="none" w:sz="0" w:space="0" w:color="auto"/>
                            <w:bottom w:val="none" w:sz="0" w:space="0" w:color="auto"/>
                            <w:right w:val="none" w:sz="0" w:space="0" w:color="auto"/>
                          </w:divBdr>
                        </w:div>
                        <w:div w:id="636031188">
                          <w:marLeft w:val="0"/>
                          <w:marRight w:val="0"/>
                          <w:marTop w:val="0"/>
                          <w:marBottom w:val="0"/>
                          <w:divBdr>
                            <w:top w:val="none" w:sz="0" w:space="0" w:color="auto"/>
                            <w:left w:val="none" w:sz="0" w:space="0" w:color="auto"/>
                            <w:bottom w:val="none" w:sz="0" w:space="0" w:color="auto"/>
                            <w:right w:val="none" w:sz="0" w:space="0" w:color="auto"/>
                          </w:divBdr>
                        </w:div>
                        <w:div w:id="636031191">
                          <w:marLeft w:val="0"/>
                          <w:marRight w:val="0"/>
                          <w:marTop w:val="0"/>
                          <w:marBottom w:val="0"/>
                          <w:divBdr>
                            <w:top w:val="none" w:sz="0" w:space="0" w:color="auto"/>
                            <w:left w:val="none" w:sz="0" w:space="0" w:color="auto"/>
                            <w:bottom w:val="none" w:sz="0" w:space="0" w:color="auto"/>
                            <w:right w:val="none" w:sz="0" w:space="0" w:color="auto"/>
                          </w:divBdr>
                        </w:div>
                        <w:div w:id="636031194">
                          <w:marLeft w:val="0"/>
                          <w:marRight w:val="0"/>
                          <w:marTop w:val="0"/>
                          <w:marBottom w:val="0"/>
                          <w:divBdr>
                            <w:top w:val="none" w:sz="0" w:space="0" w:color="auto"/>
                            <w:left w:val="none" w:sz="0" w:space="0" w:color="auto"/>
                            <w:bottom w:val="none" w:sz="0" w:space="0" w:color="auto"/>
                            <w:right w:val="none" w:sz="0" w:space="0" w:color="auto"/>
                          </w:divBdr>
                        </w:div>
                        <w:div w:id="636031210">
                          <w:marLeft w:val="0"/>
                          <w:marRight w:val="0"/>
                          <w:marTop w:val="0"/>
                          <w:marBottom w:val="0"/>
                          <w:divBdr>
                            <w:top w:val="none" w:sz="0" w:space="0" w:color="auto"/>
                            <w:left w:val="none" w:sz="0" w:space="0" w:color="auto"/>
                            <w:bottom w:val="none" w:sz="0" w:space="0" w:color="auto"/>
                            <w:right w:val="none" w:sz="0" w:space="0" w:color="auto"/>
                          </w:divBdr>
                        </w:div>
                      </w:divsChild>
                    </w:div>
                    <w:div w:id="636031118">
                      <w:marLeft w:val="0"/>
                      <w:marRight w:val="0"/>
                      <w:marTop w:val="0"/>
                      <w:marBottom w:val="0"/>
                      <w:divBdr>
                        <w:top w:val="none" w:sz="0" w:space="0" w:color="auto"/>
                        <w:left w:val="none" w:sz="0" w:space="0" w:color="auto"/>
                        <w:bottom w:val="none" w:sz="0" w:space="0" w:color="auto"/>
                        <w:right w:val="none" w:sz="0" w:space="0" w:color="auto"/>
                      </w:divBdr>
                    </w:div>
                    <w:div w:id="636031121">
                      <w:marLeft w:val="0"/>
                      <w:marRight w:val="0"/>
                      <w:marTop w:val="0"/>
                      <w:marBottom w:val="0"/>
                      <w:divBdr>
                        <w:top w:val="none" w:sz="0" w:space="0" w:color="auto"/>
                        <w:left w:val="none" w:sz="0" w:space="0" w:color="auto"/>
                        <w:bottom w:val="none" w:sz="0" w:space="0" w:color="auto"/>
                        <w:right w:val="none" w:sz="0" w:space="0" w:color="auto"/>
                      </w:divBdr>
                    </w:div>
                    <w:div w:id="636031146">
                      <w:marLeft w:val="0"/>
                      <w:marRight w:val="0"/>
                      <w:marTop w:val="0"/>
                      <w:marBottom w:val="0"/>
                      <w:divBdr>
                        <w:top w:val="none" w:sz="0" w:space="0" w:color="auto"/>
                        <w:left w:val="none" w:sz="0" w:space="0" w:color="auto"/>
                        <w:bottom w:val="none" w:sz="0" w:space="0" w:color="auto"/>
                        <w:right w:val="none" w:sz="0" w:space="0" w:color="auto"/>
                      </w:divBdr>
                    </w:div>
                    <w:div w:id="636031148">
                      <w:marLeft w:val="0"/>
                      <w:marRight w:val="0"/>
                      <w:marTop w:val="0"/>
                      <w:marBottom w:val="0"/>
                      <w:divBdr>
                        <w:top w:val="none" w:sz="0" w:space="0" w:color="auto"/>
                        <w:left w:val="none" w:sz="0" w:space="0" w:color="auto"/>
                        <w:bottom w:val="none" w:sz="0" w:space="0" w:color="auto"/>
                        <w:right w:val="none" w:sz="0" w:space="0" w:color="auto"/>
                      </w:divBdr>
                    </w:div>
                    <w:div w:id="636031154">
                      <w:marLeft w:val="0"/>
                      <w:marRight w:val="0"/>
                      <w:marTop w:val="0"/>
                      <w:marBottom w:val="0"/>
                      <w:divBdr>
                        <w:top w:val="none" w:sz="0" w:space="0" w:color="auto"/>
                        <w:left w:val="none" w:sz="0" w:space="0" w:color="auto"/>
                        <w:bottom w:val="none" w:sz="0" w:space="0" w:color="auto"/>
                        <w:right w:val="none" w:sz="0" w:space="0" w:color="auto"/>
                      </w:divBdr>
                      <w:divsChild>
                        <w:div w:id="636031086">
                          <w:marLeft w:val="0"/>
                          <w:marRight w:val="0"/>
                          <w:marTop w:val="0"/>
                          <w:marBottom w:val="0"/>
                          <w:divBdr>
                            <w:top w:val="none" w:sz="0" w:space="0" w:color="auto"/>
                            <w:left w:val="none" w:sz="0" w:space="0" w:color="auto"/>
                            <w:bottom w:val="none" w:sz="0" w:space="0" w:color="auto"/>
                            <w:right w:val="none" w:sz="0" w:space="0" w:color="auto"/>
                          </w:divBdr>
                        </w:div>
                        <w:div w:id="636031094">
                          <w:marLeft w:val="0"/>
                          <w:marRight w:val="0"/>
                          <w:marTop w:val="0"/>
                          <w:marBottom w:val="0"/>
                          <w:divBdr>
                            <w:top w:val="none" w:sz="0" w:space="0" w:color="auto"/>
                            <w:left w:val="none" w:sz="0" w:space="0" w:color="auto"/>
                            <w:bottom w:val="none" w:sz="0" w:space="0" w:color="auto"/>
                            <w:right w:val="none" w:sz="0" w:space="0" w:color="auto"/>
                          </w:divBdr>
                        </w:div>
                        <w:div w:id="636031103">
                          <w:marLeft w:val="0"/>
                          <w:marRight w:val="0"/>
                          <w:marTop w:val="0"/>
                          <w:marBottom w:val="0"/>
                          <w:divBdr>
                            <w:top w:val="none" w:sz="0" w:space="0" w:color="auto"/>
                            <w:left w:val="none" w:sz="0" w:space="0" w:color="auto"/>
                            <w:bottom w:val="none" w:sz="0" w:space="0" w:color="auto"/>
                            <w:right w:val="none" w:sz="0" w:space="0" w:color="auto"/>
                          </w:divBdr>
                        </w:div>
                        <w:div w:id="636031105">
                          <w:marLeft w:val="0"/>
                          <w:marRight w:val="0"/>
                          <w:marTop w:val="0"/>
                          <w:marBottom w:val="0"/>
                          <w:divBdr>
                            <w:top w:val="none" w:sz="0" w:space="0" w:color="auto"/>
                            <w:left w:val="none" w:sz="0" w:space="0" w:color="auto"/>
                            <w:bottom w:val="none" w:sz="0" w:space="0" w:color="auto"/>
                            <w:right w:val="none" w:sz="0" w:space="0" w:color="auto"/>
                          </w:divBdr>
                        </w:div>
                        <w:div w:id="636031112">
                          <w:marLeft w:val="0"/>
                          <w:marRight w:val="0"/>
                          <w:marTop w:val="0"/>
                          <w:marBottom w:val="0"/>
                          <w:divBdr>
                            <w:top w:val="none" w:sz="0" w:space="0" w:color="auto"/>
                            <w:left w:val="none" w:sz="0" w:space="0" w:color="auto"/>
                            <w:bottom w:val="none" w:sz="0" w:space="0" w:color="auto"/>
                            <w:right w:val="none" w:sz="0" w:space="0" w:color="auto"/>
                          </w:divBdr>
                        </w:div>
                        <w:div w:id="636031124">
                          <w:marLeft w:val="0"/>
                          <w:marRight w:val="0"/>
                          <w:marTop w:val="0"/>
                          <w:marBottom w:val="0"/>
                          <w:divBdr>
                            <w:top w:val="none" w:sz="0" w:space="0" w:color="auto"/>
                            <w:left w:val="none" w:sz="0" w:space="0" w:color="auto"/>
                            <w:bottom w:val="none" w:sz="0" w:space="0" w:color="auto"/>
                            <w:right w:val="none" w:sz="0" w:space="0" w:color="auto"/>
                          </w:divBdr>
                        </w:div>
                        <w:div w:id="636031152">
                          <w:marLeft w:val="0"/>
                          <w:marRight w:val="0"/>
                          <w:marTop w:val="0"/>
                          <w:marBottom w:val="0"/>
                          <w:divBdr>
                            <w:top w:val="none" w:sz="0" w:space="0" w:color="auto"/>
                            <w:left w:val="none" w:sz="0" w:space="0" w:color="auto"/>
                            <w:bottom w:val="none" w:sz="0" w:space="0" w:color="auto"/>
                            <w:right w:val="none" w:sz="0" w:space="0" w:color="auto"/>
                          </w:divBdr>
                        </w:div>
                        <w:div w:id="636031155">
                          <w:marLeft w:val="0"/>
                          <w:marRight w:val="0"/>
                          <w:marTop w:val="0"/>
                          <w:marBottom w:val="0"/>
                          <w:divBdr>
                            <w:top w:val="none" w:sz="0" w:space="0" w:color="auto"/>
                            <w:left w:val="none" w:sz="0" w:space="0" w:color="auto"/>
                            <w:bottom w:val="none" w:sz="0" w:space="0" w:color="auto"/>
                            <w:right w:val="none" w:sz="0" w:space="0" w:color="auto"/>
                          </w:divBdr>
                        </w:div>
                        <w:div w:id="636031164">
                          <w:marLeft w:val="0"/>
                          <w:marRight w:val="0"/>
                          <w:marTop w:val="0"/>
                          <w:marBottom w:val="0"/>
                          <w:divBdr>
                            <w:top w:val="none" w:sz="0" w:space="0" w:color="auto"/>
                            <w:left w:val="none" w:sz="0" w:space="0" w:color="auto"/>
                            <w:bottom w:val="none" w:sz="0" w:space="0" w:color="auto"/>
                            <w:right w:val="none" w:sz="0" w:space="0" w:color="auto"/>
                          </w:divBdr>
                        </w:div>
                        <w:div w:id="636031171">
                          <w:marLeft w:val="0"/>
                          <w:marRight w:val="0"/>
                          <w:marTop w:val="0"/>
                          <w:marBottom w:val="0"/>
                          <w:divBdr>
                            <w:top w:val="none" w:sz="0" w:space="0" w:color="auto"/>
                            <w:left w:val="none" w:sz="0" w:space="0" w:color="auto"/>
                            <w:bottom w:val="none" w:sz="0" w:space="0" w:color="auto"/>
                            <w:right w:val="none" w:sz="0" w:space="0" w:color="auto"/>
                          </w:divBdr>
                        </w:div>
                        <w:div w:id="636031172">
                          <w:marLeft w:val="0"/>
                          <w:marRight w:val="0"/>
                          <w:marTop w:val="0"/>
                          <w:marBottom w:val="0"/>
                          <w:divBdr>
                            <w:top w:val="none" w:sz="0" w:space="0" w:color="auto"/>
                            <w:left w:val="none" w:sz="0" w:space="0" w:color="auto"/>
                            <w:bottom w:val="none" w:sz="0" w:space="0" w:color="auto"/>
                            <w:right w:val="none" w:sz="0" w:space="0" w:color="auto"/>
                          </w:divBdr>
                        </w:div>
                        <w:div w:id="636031175">
                          <w:marLeft w:val="0"/>
                          <w:marRight w:val="0"/>
                          <w:marTop w:val="0"/>
                          <w:marBottom w:val="0"/>
                          <w:divBdr>
                            <w:top w:val="none" w:sz="0" w:space="0" w:color="auto"/>
                            <w:left w:val="none" w:sz="0" w:space="0" w:color="auto"/>
                            <w:bottom w:val="none" w:sz="0" w:space="0" w:color="auto"/>
                            <w:right w:val="none" w:sz="0" w:space="0" w:color="auto"/>
                          </w:divBdr>
                        </w:div>
                        <w:div w:id="636031180">
                          <w:marLeft w:val="0"/>
                          <w:marRight w:val="0"/>
                          <w:marTop w:val="0"/>
                          <w:marBottom w:val="0"/>
                          <w:divBdr>
                            <w:top w:val="none" w:sz="0" w:space="0" w:color="auto"/>
                            <w:left w:val="none" w:sz="0" w:space="0" w:color="auto"/>
                            <w:bottom w:val="none" w:sz="0" w:space="0" w:color="auto"/>
                            <w:right w:val="none" w:sz="0" w:space="0" w:color="auto"/>
                          </w:divBdr>
                        </w:div>
                        <w:div w:id="636031182">
                          <w:marLeft w:val="0"/>
                          <w:marRight w:val="0"/>
                          <w:marTop w:val="0"/>
                          <w:marBottom w:val="0"/>
                          <w:divBdr>
                            <w:top w:val="none" w:sz="0" w:space="0" w:color="auto"/>
                            <w:left w:val="none" w:sz="0" w:space="0" w:color="auto"/>
                            <w:bottom w:val="none" w:sz="0" w:space="0" w:color="auto"/>
                            <w:right w:val="none" w:sz="0" w:space="0" w:color="auto"/>
                          </w:divBdr>
                        </w:div>
                        <w:div w:id="636031183">
                          <w:marLeft w:val="0"/>
                          <w:marRight w:val="0"/>
                          <w:marTop w:val="0"/>
                          <w:marBottom w:val="0"/>
                          <w:divBdr>
                            <w:top w:val="none" w:sz="0" w:space="0" w:color="auto"/>
                            <w:left w:val="none" w:sz="0" w:space="0" w:color="auto"/>
                            <w:bottom w:val="none" w:sz="0" w:space="0" w:color="auto"/>
                            <w:right w:val="none" w:sz="0" w:space="0" w:color="auto"/>
                          </w:divBdr>
                        </w:div>
                        <w:div w:id="636031202">
                          <w:marLeft w:val="0"/>
                          <w:marRight w:val="0"/>
                          <w:marTop w:val="0"/>
                          <w:marBottom w:val="0"/>
                          <w:divBdr>
                            <w:top w:val="none" w:sz="0" w:space="0" w:color="auto"/>
                            <w:left w:val="none" w:sz="0" w:space="0" w:color="auto"/>
                            <w:bottom w:val="none" w:sz="0" w:space="0" w:color="auto"/>
                            <w:right w:val="none" w:sz="0" w:space="0" w:color="auto"/>
                          </w:divBdr>
                        </w:div>
                        <w:div w:id="636031208">
                          <w:marLeft w:val="0"/>
                          <w:marRight w:val="0"/>
                          <w:marTop w:val="0"/>
                          <w:marBottom w:val="0"/>
                          <w:divBdr>
                            <w:top w:val="none" w:sz="0" w:space="0" w:color="auto"/>
                            <w:left w:val="none" w:sz="0" w:space="0" w:color="auto"/>
                            <w:bottom w:val="none" w:sz="0" w:space="0" w:color="auto"/>
                            <w:right w:val="none" w:sz="0" w:space="0" w:color="auto"/>
                          </w:divBdr>
                        </w:div>
                        <w:div w:id="636031215">
                          <w:marLeft w:val="0"/>
                          <w:marRight w:val="0"/>
                          <w:marTop w:val="0"/>
                          <w:marBottom w:val="0"/>
                          <w:divBdr>
                            <w:top w:val="none" w:sz="0" w:space="0" w:color="auto"/>
                            <w:left w:val="none" w:sz="0" w:space="0" w:color="auto"/>
                            <w:bottom w:val="none" w:sz="0" w:space="0" w:color="auto"/>
                            <w:right w:val="none" w:sz="0" w:space="0" w:color="auto"/>
                          </w:divBdr>
                        </w:div>
                      </w:divsChild>
                    </w:div>
                    <w:div w:id="636031159">
                      <w:marLeft w:val="0"/>
                      <w:marRight w:val="0"/>
                      <w:marTop w:val="0"/>
                      <w:marBottom w:val="0"/>
                      <w:divBdr>
                        <w:top w:val="none" w:sz="0" w:space="0" w:color="auto"/>
                        <w:left w:val="none" w:sz="0" w:space="0" w:color="auto"/>
                        <w:bottom w:val="none" w:sz="0" w:space="0" w:color="auto"/>
                        <w:right w:val="none" w:sz="0" w:space="0" w:color="auto"/>
                      </w:divBdr>
                    </w:div>
                    <w:div w:id="636031160">
                      <w:marLeft w:val="0"/>
                      <w:marRight w:val="0"/>
                      <w:marTop w:val="0"/>
                      <w:marBottom w:val="0"/>
                      <w:divBdr>
                        <w:top w:val="none" w:sz="0" w:space="0" w:color="auto"/>
                        <w:left w:val="none" w:sz="0" w:space="0" w:color="auto"/>
                        <w:bottom w:val="none" w:sz="0" w:space="0" w:color="auto"/>
                        <w:right w:val="none" w:sz="0" w:space="0" w:color="auto"/>
                      </w:divBdr>
                    </w:div>
                    <w:div w:id="636031162">
                      <w:marLeft w:val="0"/>
                      <w:marRight w:val="0"/>
                      <w:marTop w:val="0"/>
                      <w:marBottom w:val="0"/>
                      <w:divBdr>
                        <w:top w:val="none" w:sz="0" w:space="0" w:color="auto"/>
                        <w:left w:val="none" w:sz="0" w:space="0" w:color="auto"/>
                        <w:bottom w:val="none" w:sz="0" w:space="0" w:color="auto"/>
                        <w:right w:val="none" w:sz="0" w:space="0" w:color="auto"/>
                      </w:divBdr>
                    </w:div>
                    <w:div w:id="636031163">
                      <w:marLeft w:val="0"/>
                      <w:marRight w:val="0"/>
                      <w:marTop w:val="0"/>
                      <w:marBottom w:val="0"/>
                      <w:divBdr>
                        <w:top w:val="none" w:sz="0" w:space="0" w:color="auto"/>
                        <w:left w:val="none" w:sz="0" w:space="0" w:color="auto"/>
                        <w:bottom w:val="none" w:sz="0" w:space="0" w:color="auto"/>
                        <w:right w:val="none" w:sz="0" w:space="0" w:color="auto"/>
                      </w:divBdr>
                    </w:div>
                    <w:div w:id="636031165">
                      <w:marLeft w:val="0"/>
                      <w:marRight w:val="0"/>
                      <w:marTop w:val="0"/>
                      <w:marBottom w:val="0"/>
                      <w:divBdr>
                        <w:top w:val="none" w:sz="0" w:space="0" w:color="auto"/>
                        <w:left w:val="none" w:sz="0" w:space="0" w:color="auto"/>
                        <w:bottom w:val="none" w:sz="0" w:space="0" w:color="auto"/>
                        <w:right w:val="none" w:sz="0" w:space="0" w:color="auto"/>
                      </w:divBdr>
                    </w:div>
                    <w:div w:id="636031167">
                      <w:marLeft w:val="0"/>
                      <w:marRight w:val="0"/>
                      <w:marTop w:val="0"/>
                      <w:marBottom w:val="0"/>
                      <w:divBdr>
                        <w:top w:val="none" w:sz="0" w:space="0" w:color="auto"/>
                        <w:left w:val="none" w:sz="0" w:space="0" w:color="auto"/>
                        <w:bottom w:val="none" w:sz="0" w:space="0" w:color="auto"/>
                        <w:right w:val="none" w:sz="0" w:space="0" w:color="auto"/>
                      </w:divBdr>
                    </w:div>
                    <w:div w:id="636031169">
                      <w:marLeft w:val="0"/>
                      <w:marRight w:val="0"/>
                      <w:marTop w:val="0"/>
                      <w:marBottom w:val="0"/>
                      <w:divBdr>
                        <w:top w:val="none" w:sz="0" w:space="0" w:color="auto"/>
                        <w:left w:val="none" w:sz="0" w:space="0" w:color="auto"/>
                        <w:bottom w:val="none" w:sz="0" w:space="0" w:color="auto"/>
                        <w:right w:val="none" w:sz="0" w:space="0" w:color="auto"/>
                      </w:divBdr>
                    </w:div>
                    <w:div w:id="636031170">
                      <w:marLeft w:val="0"/>
                      <w:marRight w:val="0"/>
                      <w:marTop w:val="0"/>
                      <w:marBottom w:val="0"/>
                      <w:divBdr>
                        <w:top w:val="none" w:sz="0" w:space="0" w:color="auto"/>
                        <w:left w:val="none" w:sz="0" w:space="0" w:color="auto"/>
                        <w:bottom w:val="none" w:sz="0" w:space="0" w:color="auto"/>
                        <w:right w:val="none" w:sz="0" w:space="0" w:color="auto"/>
                      </w:divBdr>
                    </w:div>
                    <w:div w:id="636031174">
                      <w:marLeft w:val="0"/>
                      <w:marRight w:val="0"/>
                      <w:marTop w:val="0"/>
                      <w:marBottom w:val="0"/>
                      <w:divBdr>
                        <w:top w:val="none" w:sz="0" w:space="0" w:color="auto"/>
                        <w:left w:val="none" w:sz="0" w:space="0" w:color="auto"/>
                        <w:bottom w:val="none" w:sz="0" w:space="0" w:color="auto"/>
                        <w:right w:val="none" w:sz="0" w:space="0" w:color="auto"/>
                      </w:divBdr>
                    </w:div>
                    <w:div w:id="636031177">
                      <w:marLeft w:val="0"/>
                      <w:marRight w:val="0"/>
                      <w:marTop w:val="0"/>
                      <w:marBottom w:val="0"/>
                      <w:divBdr>
                        <w:top w:val="none" w:sz="0" w:space="0" w:color="auto"/>
                        <w:left w:val="none" w:sz="0" w:space="0" w:color="auto"/>
                        <w:bottom w:val="none" w:sz="0" w:space="0" w:color="auto"/>
                        <w:right w:val="none" w:sz="0" w:space="0" w:color="auto"/>
                      </w:divBdr>
                    </w:div>
                    <w:div w:id="636031178">
                      <w:marLeft w:val="0"/>
                      <w:marRight w:val="0"/>
                      <w:marTop w:val="0"/>
                      <w:marBottom w:val="0"/>
                      <w:divBdr>
                        <w:top w:val="none" w:sz="0" w:space="0" w:color="auto"/>
                        <w:left w:val="none" w:sz="0" w:space="0" w:color="auto"/>
                        <w:bottom w:val="none" w:sz="0" w:space="0" w:color="auto"/>
                        <w:right w:val="none" w:sz="0" w:space="0" w:color="auto"/>
                      </w:divBdr>
                    </w:div>
                    <w:div w:id="636031181">
                      <w:marLeft w:val="0"/>
                      <w:marRight w:val="0"/>
                      <w:marTop w:val="0"/>
                      <w:marBottom w:val="0"/>
                      <w:divBdr>
                        <w:top w:val="none" w:sz="0" w:space="0" w:color="auto"/>
                        <w:left w:val="none" w:sz="0" w:space="0" w:color="auto"/>
                        <w:bottom w:val="none" w:sz="0" w:space="0" w:color="auto"/>
                        <w:right w:val="none" w:sz="0" w:space="0" w:color="auto"/>
                      </w:divBdr>
                    </w:div>
                    <w:div w:id="636031184">
                      <w:marLeft w:val="0"/>
                      <w:marRight w:val="0"/>
                      <w:marTop w:val="0"/>
                      <w:marBottom w:val="0"/>
                      <w:divBdr>
                        <w:top w:val="none" w:sz="0" w:space="0" w:color="auto"/>
                        <w:left w:val="none" w:sz="0" w:space="0" w:color="auto"/>
                        <w:bottom w:val="none" w:sz="0" w:space="0" w:color="auto"/>
                        <w:right w:val="none" w:sz="0" w:space="0" w:color="auto"/>
                      </w:divBdr>
                    </w:div>
                    <w:div w:id="636031189">
                      <w:marLeft w:val="0"/>
                      <w:marRight w:val="0"/>
                      <w:marTop w:val="0"/>
                      <w:marBottom w:val="0"/>
                      <w:divBdr>
                        <w:top w:val="none" w:sz="0" w:space="0" w:color="auto"/>
                        <w:left w:val="none" w:sz="0" w:space="0" w:color="auto"/>
                        <w:bottom w:val="none" w:sz="0" w:space="0" w:color="auto"/>
                        <w:right w:val="none" w:sz="0" w:space="0" w:color="auto"/>
                      </w:divBdr>
                    </w:div>
                    <w:div w:id="636031193">
                      <w:marLeft w:val="0"/>
                      <w:marRight w:val="0"/>
                      <w:marTop w:val="0"/>
                      <w:marBottom w:val="0"/>
                      <w:divBdr>
                        <w:top w:val="none" w:sz="0" w:space="0" w:color="auto"/>
                        <w:left w:val="none" w:sz="0" w:space="0" w:color="auto"/>
                        <w:bottom w:val="none" w:sz="0" w:space="0" w:color="auto"/>
                        <w:right w:val="none" w:sz="0" w:space="0" w:color="auto"/>
                      </w:divBdr>
                    </w:div>
                    <w:div w:id="636031196">
                      <w:marLeft w:val="0"/>
                      <w:marRight w:val="0"/>
                      <w:marTop w:val="0"/>
                      <w:marBottom w:val="0"/>
                      <w:divBdr>
                        <w:top w:val="none" w:sz="0" w:space="0" w:color="auto"/>
                        <w:left w:val="none" w:sz="0" w:space="0" w:color="auto"/>
                        <w:bottom w:val="none" w:sz="0" w:space="0" w:color="auto"/>
                        <w:right w:val="none" w:sz="0" w:space="0" w:color="auto"/>
                      </w:divBdr>
                    </w:div>
                    <w:div w:id="636031197">
                      <w:marLeft w:val="0"/>
                      <w:marRight w:val="0"/>
                      <w:marTop w:val="0"/>
                      <w:marBottom w:val="0"/>
                      <w:divBdr>
                        <w:top w:val="none" w:sz="0" w:space="0" w:color="auto"/>
                        <w:left w:val="none" w:sz="0" w:space="0" w:color="auto"/>
                        <w:bottom w:val="none" w:sz="0" w:space="0" w:color="auto"/>
                        <w:right w:val="none" w:sz="0" w:space="0" w:color="auto"/>
                      </w:divBdr>
                    </w:div>
                    <w:div w:id="636031200">
                      <w:marLeft w:val="0"/>
                      <w:marRight w:val="0"/>
                      <w:marTop w:val="0"/>
                      <w:marBottom w:val="0"/>
                      <w:divBdr>
                        <w:top w:val="none" w:sz="0" w:space="0" w:color="auto"/>
                        <w:left w:val="none" w:sz="0" w:space="0" w:color="auto"/>
                        <w:bottom w:val="none" w:sz="0" w:space="0" w:color="auto"/>
                        <w:right w:val="none" w:sz="0" w:space="0" w:color="auto"/>
                      </w:divBdr>
                    </w:div>
                    <w:div w:id="636031201">
                      <w:marLeft w:val="0"/>
                      <w:marRight w:val="0"/>
                      <w:marTop w:val="0"/>
                      <w:marBottom w:val="0"/>
                      <w:divBdr>
                        <w:top w:val="none" w:sz="0" w:space="0" w:color="auto"/>
                        <w:left w:val="none" w:sz="0" w:space="0" w:color="auto"/>
                        <w:bottom w:val="none" w:sz="0" w:space="0" w:color="auto"/>
                        <w:right w:val="none" w:sz="0" w:space="0" w:color="auto"/>
                      </w:divBdr>
                    </w:div>
                    <w:div w:id="636031203">
                      <w:marLeft w:val="0"/>
                      <w:marRight w:val="0"/>
                      <w:marTop w:val="0"/>
                      <w:marBottom w:val="0"/>
                      <w:divBdr>
                        <w:top w:val="none" w:sz="0" w:space="0" w:color="auto"/>
                        <w:left w:val="none" w:sz="0" w:space="0" w:color="auto"/>
                        <w:bottom w:val="none" w:sz="0" w:space="0" w:color="auto"/>
                        <w:right w:val="none" w:sz="0" w:space="0" w:color="auto"/>
                      </w:divBdr>
                    </w:div>
                    <w:div w:id="636031205">
                      <w:marLeft w:val="0"/>
                      <w:marRight w:val="0"/>
                      <w:marTop w:val="0"/>
                      <w:marBottom w:val="0"/>
                      <w:divBdr>
                        <w:top w:val="none" w:sz="0" w:space="0" w:color="auto"/>
                        <w:left w:val="none" w:sz="0" w:space="0" w:color="auto"/>
                        <w:bottom w:val="none" w:sz="0" w:space="0" w:color="auto"/>
                        <w:right w:val="none" w:sz="0" w:space="0" w:color="auto"/>
                      </w:divBdr>
                    </w:div>
                    <w:div w:id="636031206">
                      <w:marLeft w:val="0"/>
                      <w:marRight w:val="0"/>
                      <w:marTop w:val="0"/>
                      <w:marBottom w:val="0"/>
                      <w:divBdr>
                        <w:top w:val="none" w:sz="0" w:space="0" w:color="auto"/>
                        <w:left w:val="none" w:sz="0" w:space="0" w:color="auto"/>
                        <w:bottom w:val="none" w:sz="0" w:space="0" w:color="auto"/>
                        <w:right w:val="none" w:sz="0" w:space="0" w:color="auto"/>
                      </w:divBdr>
                    </w:div>
                    <w:div w:id="636031207">
                      <w:marLeft w:val="0"/>
                      <w:marRight w:val="0"/>
                      <w:marTop w:val="0"/>
                      <w:marBottom w:val="0"/>
                      <w:divBdr>
                        <w:top w:val="none" w:sz="0" w:space="0" w:color="auto"/>
                        <w:left w:val="none" w:sz="0" w:space="0" w:color="auto"/>
                        <w:bottom w:val="none" w:sz="0" w:space="0" w:color="auto"/>
                        <w:right w:val="none" w:sz="0" w:space="0" w:color="auto"/>
                      </w:divBdr>
                    </w:div>
                    <w:div w:id="636031209">
                      <w:marLeft w:val="0"/>
                      <w:marRight w:val="0"/>
                      <w:marTop w:val="0"/>
                      <w:marBottom w:val="0"/>
                      <w:divBdr>
                        <w:top w:val="none" w:sz="0" w:space="0" w:color="auto"/>
                        <w:left w:val="none" w:sz="0" w:space="0" w:color="auto"/>
                        <w:bottom w:val="none" w:sz="0" w:space="0" w:color="auto"/>
                        <w:right w:val="none" w:sz="0" w:space="0" w:color="auto"/>
                      </w:divBdr>
                    </w:div>
                    <w:div w:id="636031211">
                      <w:marLeft w:val="0"/>
                      <w:marRight w:val="0"/>
                      <w:marTop w:val="0"/>
                      <w:marBottom w:val="0"/>
                      <w:divBdr>
                        <w:top w:val="none" w:sz="0" w:space="0" w:color="auto"/>
                        <w:left w:val="none" w:sz="0" w:space="0" w:color="auto"/>
                        <w:bottom w:val="none" w:sz="0" w:space="0" w:color="auto"/>
                        <w:right w:val="none" w:sz="0" w:space="0" w:color="auto"/>
                      </w:divBdr>
                    </w:div>
                    <w:div w:id="636031212">
                      <w:marLeft w:val="0"/>
                      <w:marRight w:val="0"/>
                      <w:marTop w:val="0"/>
                      <w:marBottom w:val="0"/>
                      <w:divBdr>
                        <w:top w:val="none" w:sz="0" w:space="0" w:color="auto"/>
                        <w:left w:val="none" w:sz="0" w:space="0" w:color="auto"/>
                        <w:bottom w:val="none" w:sz="0" w:space="0" w:color="auto"/>
                        <w:right w:val="none" w:sz="0" w:space="0" w:color="auto"/>
                      </w:divBdr>
                    </w:div>
                    <w:div w:id="636031213">
                      <w:marLeft w:val="0"/>
                      <w:marRight w:val="0"/>
                      <w:marTop w:val="0"/>
                      <w:marBottom w:val="0"/>
                      <w:divBdr>
                        <w:top w:val="none" w:sz="0" w:space="0" w:color="auto"/>
                        <w:left w:val="none" w:sz="0" w:space="0" w:color="auto"/>
                        <w:bottom w:val="none" w:sz="0" w:space="0" w:color="auto"/>
                        <w:right w:val="none" w:sz="0" w:space="0" w:color="auto"/>
                      </w:divBdr>
                    </w:div>
                    <w:div w:id="636031216">
                      <w:marLeft w:val="0"/>
                      <w:marRight w:val="0"/>
                      <w:marTop w:val="0"/>
                      <w:marBottom w:val="0"/>
                      <w:divBdr>
                        <w:top w:val="none" w:sz="0" w:space="0" w:color="auto"/>
                        <w:left w:val="none" w:sz="0" w:space="0" w:color="auto"/>
                        <w:bottom w:val="none" w:sz="0" w:space="0" w:color="auto"/>
                        <w:right w:val="none" w:sz="0" w:space="0" w:color="auto"/>
                      </w:divBdr>
                    </w:div>
                    <w:div w:id="636031217">
                      <w:marLeft w:val="0"/>
                      <w:marRight w:val="0"/>
                      <w:marTop w:val="0"/>
                      <w:marBottom w:val="0"/>
                      <w:divBdr>
                        <w:top w:val="none" w:sz="0" w:space="0" w:color="auto"/>
                        <w:left w:val="none" w:sz="0" w:space="0" w:color="auto"/>
                        <w:bottom w:val="none" w:sz="0" w:space="0" w:color="auto"/>
                        <w:right w:val="none" w:sz="0" w:space="0" w:color="auto"/>
                      </w:divBdr>
                    </w:div>
                    <w:div w:id="63603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31186">
              <w:marLeft w:val="0"/>
              <w:marRight w:val="0"/>
              <w:marTop w:val="0"/>
              <w:marBottom w:val="0"/>
              <w:divBdr>
                <w:top w:val="none" w:sz="0" w:space="0" w:color="auto"/>
                <w:left w:val="none" w:sz="0" w:space="0" w:color="auto"/>
                <w:bottom w:val="none" w:sz="0" w:space="0" w:color="auto"/>
                <w:right w:val="none" w:sz="0" w:space="0" w:color="auto"/>
              </w:divBdr>
            </w:div>
          </w:divsChild>
        </w:div>
        <w:div w:id="636031107">
          <w:marLeft w:val="0"/>
          <w:marRight w:val="0"/>
          <w:marTop w:val="0"/>
          <w:marBottom w:val="0"/>
          <w:divBdr>
            <w:top w:val="none" w:sz="0" w:space="0" w:color="auto"/>
            <w:left w:val="none" w:sz="0" w:space="0" w:color="auto"/>
            <w:bottom w:val="none" w:sz="0" w:space="0" w:color="auto"/>
            <w:right w:val="none" w:sz="0" w:space="0" w:color="auto"/>
          </w:divBdr>
        </w:div>
        <w:div w:id="636031110">
          <w:marLeft w:val="0"/>
          <w:marRight w:val="0"/>
          <w:marTop w:val="0"/>
          <w:marBottom w:val="0"/>
          <w:divBdr>
            <w:top w:val="none" w:sz="0" w:space="0" w:color="auto"/>
            <w:left w:val="none" w:sz="0" w:space="0" w:color="auto"/>
            <w:bottom w:val="none" w:sz="0" w:space="0" w:color="auto"/>
            <w:right w:val="none" w:sz="0" w:space="0" w:color="auto"/>
          </w:divBdr>
        </w:div>
        <w:div w:id="636031116">
          <w:marLeft w:val="0"/>
          <w:marRight w:val="0"/>
          <w:marTop w:val="0"/>
          <w:marBottom w:val="0"/>
          <w:divBdr>
            <w:top w:val="none" w:sz="0" w:space="0" w:color="auto"/>
            <w:left w:val="none" w:sz="0" w:space="0" w:color="auto"/>
            <w:bottom w:val="none" w:sz="0" w:space="0" w:color="auto"/>
            <w:right w:val="none" w:sz="0" w:space="0" w:color="auto"/>
          </w:divBdr>
        </w:div>
        <w:div w:id="636031120">
          <w:marLeft w:val="0"/>
          <w:marRight w:val="0"/>
          <w:marTop w:val="0"/>
          <w:marBottom w:val="0"/>
          <w:divBdr>
            <w:top w:val="none" w:sz="0" w:space="0" w:color="auto"/>
            <w:left w:val="none" w:sz="0" w:space="0" w:color="auto"/>
            <w:bottom w:val="none" w:sz="0" w:space="0" w:color="auto"/>
            <w:right w:val="none" w:sz="0" w:space="0" w:color="auto"/>
          </w:divBdr>
        </w:div>
        <w:div w:id="636031123">
          <w:marLeft w:val="0"/>
          <w:marRight w:val="0"/>
          <w:marTop w:val="0"/>
          <w:marBottom w:val="0"/>
          <w:divBdr>
            <w:top w:val="none" w:sz="0" w:space="0" w:color="auto"/>
            <w:left w:val="none" w:sz="0" w:space="0" w:color="auto"/>
            <w:bottom w:val="none" w:sz="0" w:space="0" w:color="auto"/>
            <w:right w:val="none" w:sz="0" w:space="0" w:color="auto"/>
          </w:divBdr>
        </w:div>
        <w:div w:id="636031125">
          <w:marLeft w:val="0"/>
          <w:marRight w:val="0"/>
          <w:marTop w:val="0"/>
          <w:marBottom w:val="0"/>
          <w:divBdr>
            <w:top w:val="none" w:sz="0" w:space="0" w:color="auto"/>
            <w:left w:val="none" w:sz="0" w:space="0" w:color="auto"/>
            <w:bottom w:val="none" w:sz="0" w:space="0" w:color="auto"/>
            <w:right w:val="none" w:sz="0" w:space="0" w:color="auto"/>
          </w:divBdr>
        </w:div>
        <w:div w:id="636031147">
          <w:marLeft w:val="0"/>
          <w:marRight w:val="0"/>
          <w:marTop w:val="0"/>
          <w:marBottom w:val="0"/>
          <w:divBdr>
            <w:top w:val="none" w:sz="0" w:space="0" w:color="auto"/>
            <w:left w:val="none" w:sz="0" w:space="0" w:color="auto"/>
            <w:bottom w:val="none" w:sz="0" w:space="0" w:color="auto"/>
            <w:right w:val="none" w:sz="0" w:space="0" w:color="auto"/>
          </w:divBdr>
        </w:div>
        <w:div w:id="636031151">
          <w:marLeft w:val="0"/>
          <w:marRight w:val="0"/>
          <w:marTop w:val="0"/>
          <w:marBottom w:val="0"/>
          <w:divBdr>
            <w:top w:val="none" w:sz="0" w:space="0" w:color="auto"/>
            <w:left w:val="none" w:sz="0" w:space="0" w:color="auto"/>
            <w:bottom w:val="none" w:sz="0" w:space="0" w:color="auto"/>
            <w:right w:val="none" w:sz="0" w:space="0" w:color="auto"/>
          </w:divBdr>
        </w:div>
        <w:div w:id="636031156">
          <w:marLeft w:val="0"/>
          <w:marRight w:val="0"/>
          <w:marTop w:val="0"/>
          <w:marBottom w:val="0"/>
          <w:divBdr>
            <w:top w:val="none" w:sz="0" w:space="0" w:color="auto"/>
            <w:left w:val="none" w:sz="0" w:space="0" w:color="auto"/>
            <w:bottom w:val="none" w:sz="0" w:space="0" w:color="auto"/>
            <w:right w:val="none" w:sz="0" w:space="0" w:color="auto"/>
          </w:divBdr>
        </w:div>
        <w:div w:id="636031158">
          <w:marLeft w:val="0"/>
          <w:marRight w:val="0"/>
          <w:marTop w:val="0"/>
          <w:marBottom w:val="0"/>
          <w:divBdr>
            <w:top w:val="none" w:sz="0" w:space="0" w:color="auto"/>
            <w:left w:val="none" w:sz="0" w:space="0" w:color="auto"/>
            <w:bottom w:val="none" w:sz="0" w:space="0" w:color="auto"/>
            <w:right w:val="none" w:sz="0" w:space="0" w:color="auto"/>
          </w:divBdr>
        </w:div>
        <w:div w:id="636031176">
          <w:marLeft w:val="0"/>
          <w:marRight w:val="0"/>
          <w:marTop w:val="0"/>
          <w:marBottom w:val="0"/>
          <w:divBdr>
            <w:top w:val="none" w:sz="0" w:space="0" w:color="auto"/>
            <w:left w:val="none" w:sz="0" w:space="0" w:color="auto"/>
            <w:bottom w:val="none" w:sz="0" w:space="0" w:color="auto"/>
            <w:right w:val="none" w:sz="0" w:space="0" w:color="auto"/>
          </w:divBdr>
        </w:div>
        <w:div w:id="636031185">
          <w:marLeft w:val="0"/>
          <w:marRight w:val="0"/>
          <w:marTop w:val="0"/>
          <w:marBottom w:val="0"/>
          <w:divBdr>
            <w:top w:val="none" w:sz="0" w:space="0" w:color="auto"/>
            <w:left w:val="none" w:sz="0" w:space="0" w:color="auto"/>
            <w:bottom w:val="none" w:sz="0" w:space="0" w:color="auto"/>
            <w:right w:val="none" w:sz="0" w:space="0" w:color="auto"/>
          </w:divBdr>
        </w:div>
        <w:div w:id="636031190">
          <w:marLeft w:val="0"/>
          <w:marRight w:val="0"/>
          <w:marTop w:val="0"/>
          <w:marBottom w:val="0"/>
          <w:divBdr>
            <w:top w:val="none" w:sz="0" w:space="0" w:color="auto"/>
            <w:left w:val="none" w:sz="0" w:space="0" w:color="auto"/>
            <w:bottom w:val="none" w:sz="0" w:space="0" w:color="auto"/>
            <w:right w:val="none" w:sz="0" w:space="0" w:color="auto"/>
          </w:divBdr>
        </w:div>
        <w:div w:id="636031195">
          <w:marLeft w:val="0"/>
          <w:marRight w:val="0"/>
          <w:marTop w:val="0"/>
          <w:marBottom w:val="0"/>
          <w:divBdr>
            <w:top w:val="none" w:sz="0" w:space="0" w:color="auto"/>
            <w:left w:val="none" w:sz="0" w:space="0" w:color="auto"/>
            <w:bottom w:val="none" w:sz="0" w:space="0" w:color="auto"/>
            <w:right w:val="none" w:sz="0" w:space="0" w:color="auto"/>
          </w:divBdr>
        </w:div>
        <w:div w:id="636031198">
          <w:marLeft w:val="0"/>
          <w:marRight w:val="0"/>
          <w:marTop w:val="0"/>
          <w:marBottom w:val="0"/>
          <w:divBdr>
            <w:top w:val="none" w:sz="0" w:space="0" w:color="auto"/>
            <w:left w:val="none" w:sz="0" w:space="0" w:color="auto"/>
            <w:bottom w:val="none" w:sz="0" w:space="0" w:color="auto"/>
            <w:right w:val="none" w:sz="0" w:space="0" w:color="auto"/>
          </w:divBdr>
        </w:div>
        <w:div w:id="636031199">
          <w:marLeft w:val="0"/>
          <w:marRight w:val="0"/>
          <w:marTop w:val="0"/>
          <w:marBottom w:val="0"/>
          <w:divBdr>
            <w:top w:val="none" w:sz="0" w:space="0" w:color="auto"/>
            <w:left w:val="none" w:sz="0" w:space="0" w:color="auto"/>
            <w:bottom w:val="none" w:sz="0" w:space="0" w:color="auto"/>
            <w:right w:val="none" w:sz="0" w:space="0" w:color="auto"/>
          </w:divBdr>
        </w:div>
        <w:div w:id="6360312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nu.org/software/wget/manual/wget.html" TargetMode="External"/><Relationship Id="rId18" Type="http://schemas.openxmlformats.org/officeDocument/2006/relationships/hyperlink" Target="http://www.dtnrg.org/docs/code/DTN2/doc/manual/" TargetMode="External"/><Relationship Id="rId26" Type="http://schemas.openxmlformats.org/officeDocument/2006/relationships/hyperlink" Target="http://www.ipnsig.org/reports/DTN_Tutorial11.pdf" TargetMode="External"/><Relationship Id="rId3" Type="http://schemas.openxmlformats.org/officeDocument/2006/relationships/styles" Target="styles.xml"/><Relationship Id="rId21" Type="http://schemas.openxmlformats.org/officeDocument/2006/relationships/hyperlink" Target="http://www.n4c.eu/Download/n4c-tcd-007-d4_1-FINAL.pdf" TargetMode="External"/><Relationship Id="rId34" Type="http://schemas.openxmlformats.org/officeDocument/2006/relationships/hyperlink" Target="http://www.n4c.eu/Download/n4c-wp2-023-dtn-infrastructure-fs-12.pdf" TargetMode="External"/><Relationship Id="rId7" Type="http://schemas.openxmlformats.org/officeDocument/2006/relationships/footnotes" Target="footnotes.xml"/><Relationship Id="rId12" Type="http://schemas.openxmlformats.org/officeDocument/2006/relationships/hyperlink" Target="http://linux.about.com/library/cmd/blcmdl1_rsync.htm" TargetMode="External"/><Relationship Id="rId17" Type="http://schemas.openxmlformats.org/officeDocument/2006/relationships/hyperlink" Target="http://sourceforge.net/projects/dtn/files/" TargetMode="External"/><Relationship Id="rId25" Type="http://schemas.openxmlformats.org/officeDocument/2006/relationships/hyperlink" Target="http://www.ietf.org/proceedings/79/slides/DTNRG-3.pdf" TargetMode="External"/><Relationship Id="rId33" Type="http://schemas.openxmlformats.org/officeDocument/2006/relationships/image" Target="media/image5.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ieeexplore.ieee.org/xpls/abs_all.jsp?arnumber=5733227&amp;tag=1" TargetMode="External"/><Relationship Id="rId29" Type="http://schemas.openxmlformats.org/officeDocument/2006/relationships/hyperlink" Target="http://www.snc.sapmi.ne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tools.ietf.org/html/draft-irtf-dtnrg-tcp-clayer-02" TargetMode="External"/><Relationship Id="rId32" Type="http://schemas.openxmlformats.org/officeDocument/2006/relationships/hyperlink" Target="http://odss-staging.shore.mbari.org/"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journal.ub.tu-berlin.de/eceasst/article/view/512" TargetMode="External"/><Relationship Id="rId28" Type="http://schemas.openxmlformats.org/officeDocument/2006/relationships/hyperlink" Target="http://www.cse.iitk.ac.in/users/braman/dgp.html" TargetMode="External"/><Relationship Id="rId36" Type="http://schemas.openxmlformats.org/officeDocument/2006/relationships/image" Target="media/image6.emf"/><Relationship Id="rId10" Type="http://schemas.openxmlformats.org/officeDocument/2006/relationships/image" Target="media/image1.png"/><Relationship Id="rId19" Type="http://schemas.openxmlformats.org/officeDocument/2006/relationships/hyperlink" Target="http://www.rfc-editor.org/rfc/rfc5050.txt" TargetMode="External"/><Relationship Id="rId31" Type="http://schemas.openxmlformats.org/officeDocument/2006/relationships/hyperlink" Target="https://blogs.oracle.com/jkini/entry/how_to_scp_scp_and)"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BrentInAptos.org" TargetMode="External"/><Relationship Id="rId22" Type="http://schemas.openxmlformats.org/officeDocument/2006/relationships/hyperlink" Target="http://www.ibr.cs.tu-bs.de/projects/ibr-dtn/" TargetMode="External"/><Relationship Id="rId27" Type="http://schemas.openxmlformats.org/officeDocument/2006/relationships/hyperlink" Target="http://csd.xen.ssvl.kth.se/csdlive/sites/default/files/projects/Condroid%20Final%20Report%20V1.0_0.pdf" TargetMode="External"/><Relationship Id="rId30" Type="http://schemas.openxmlformats.org/officeDocument/2006/relationships/hyperlink" Target="http://www.princeton.edu/~mrm/zebranet.html" TargetMode="External"/><Relationship Id="rId35" Type="http://schemas.openxmlformats.org/officeDocument/2006/relationships/hyperlink" Target="http://www.dtnrg.org/wiki/Doc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ourceforge.net/projects/dtn/files/" TargetMode="External"/><Relationship Id="rId2" Type="http://schemas.openxmlformats.org/officeDocument/2006/relationships/hyperlink" Target="http://m2m.sprint.com/engage-with-us/m2m-pricing.aspx" TargetMode="External"/><Relationship Id="rId1" Type="http://schemas.openxmlformats.org/officeDocument/2006/relationships/hyperlink" Target="http://www.dtnrg.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hma\Application%20Data\Microsoft\Templates\TechnicalReport_Verdan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138D0-D9D0-4D31-963B-FCF83EE71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TechnicalReport_Verdana.dot</Template>
  <TotalTime>0</TotalTime>
  <Pages>23</Pages>
  <Words>7540</Words>
  <Characters>42983</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Conceptual Study of a Mooring for Deep Sea Observatories Including Numerical Simulations</vt:lpstr>
    </vt:vector>
  </TitlesOfParts>
  <Company>MBARI</Company>
  <LinksUpToDate>false</LinksUpToDate>
  <CharactersWithSpaces>50423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Conceptual Study of a Mooring for Deep Sea Observatories Including Numerical Simulations</dc:title>
  <dc:creator>chma</dc:creator>
  <cp:lastModifiedBy>chma</cp:lastModifiedBy>
  <cp:revision>3</cp:revision>
  <cp:lastPrinted>2012-08-09T23:15:00Z</cp:lastPrinted>
  <dcterms:created xsi:type="dcterms:W3CDTF">2012-08-13T15:47:00Z</dcterms:created>
  <dcterms:modified xsi:type="dcterms:W3CDTF">2012-08-13T15:47:00Z</dcterms:modified>
</cp:coreProperties>
</file>