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Hi Jon,</w:t>
      </w:r>
      <w:bookmarkStart w:id="0" w:name="_GoBack"/>
      <w:bookmarkEnd w:id="0"/>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 </w:t>
      </w:r>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 xml:space="preserve">I was able to put a couple of linear static analyses together as well as a few nonlinear ones as well.  There is still quite a bit of work to be done to validate the results we got, but it looks like we’re expecting critical pressures to be on the range of 9000-13000 psi.  I’m guessing this is very similar to what you’re getting with the </w:t>
      </w:r>
      <w:proofErr w:type="spellStart"/>
      <w:r w:rsidRPr="0016500D">
        <w:rPr>
          <w:rFonts w:ascii="Times New Roman" w:eastAsia="Times New Roman" w:hAnsi="Times New Roman" w:cs="Times New Roman"/>
          <w:sz w:val="24"/>
          <w:szCs w:val="24"/>
        </w:rPr>
        <w:t>SolidWorks</w:t>
      </w:r>
      <w:proofErr w:type="spellEnd"/>
      <w:r w:rsidRPr="0016500D">
        <w:rPr>
          <w:rFonts w:ascii="Times New Roman" w:eastAsia="Times New Roman" w:hAnsi="Times New Roman" w:cs="Times New Roman"/>
          <w:sz w:val="24"/>
          <w:szCs w:val="24"/>
        </w:rPr>
        <w:t xml:space="preserve"> Simulation?  I don’t know what kind of </w:t>
      </w:r>
      <w:proofErr w:type="spellStart"/>
      <w:r w:rsidRPr="0016500D">
        <w:rPr>
          <w:rFonts w:ascii="Times New Roman" w:eastAsia="Times New Roman" w:hAnsi="Times New Roman" w:cs="Times New Roman"/>
          <w:sz w:val="24"/>
          <w:szCs w:val="24"/>
        </w:rPr>
        <w:t>allowables</w:t>
      </w:r>
      <w:proofErr w:type="spellEnd"/>
      <w:r w:rsidRPr="0016500D">
        <w:rPr>
          <w:rFonts w:ascii="Times New Roman" w:eastAsia="Times New Roman" w:hAnsi="Times New Roman" w:cs="Times New Roman"/>
          <w:sz w:val="24"/>
          <w:szCs w:val="24"/>
        </w:rPr>
        <w:t xml:space="preserve"> we’re working with, but I’m guessing we would be seeing material failure before buckling.  We have progressive ply failure analysis in our composites that we can use for this type of analysis so we can see a coupled material/buckling failure mode.</w:t>
      </w:r>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 </w:t>
      </w:r>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We also have a solid composite material model that I haven’t tried.  This is typically very good for capturing more accurate through thickness shear effects in the composite model.  Not sure how much this would contribute.</w:t>
      </w:r>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 </w:t>
      </w:r>
    </w:p>
    <w:p w:rsidR="0016500D" w:rsidRPr="0016500D" w:rsidRDefault="0016500D" w:rsidP="0016500D">
      <w:pPr>
        <w:spacing w:before="100" w:beforeAutospacing="1" w:after="100" w:afterAutospacing="1" w:line="240" w:lineRule="auto"/>
        <w:rPr>
          <w:rFonts w:ascii="Times New Roman" w:eastAsia="Times New Roman" w:hAnsi="Times New Roman" w:cs="Times New Roman"/>
          <w:sz w:val="24"/>
          <w:szCs w:val="24"/>
        </w:rPr>
      </w:pPr>
      <w:r w:rsidRPr="0016500D">
        <w:rPr>
          <w:rFonts w:ascii="Times New Roman" w:eastAsia="Times New Roman" w:hAnsi="Times New Roman" w:cs="Times New Roman"/>
          <w:sz w:val="24"/>
          <w:szCs w:val="24"/>
        </w:rPr>
        <w:t>Here is a screenshot I grabbed from the nonlinear analysis at about 13000 psi where it is buckling.</w:t>
      </w:r>
    </w:p>
    <w:p w:rsidR="005B7606" w:rsidRDefault="005B7606"/>
    <w:p w:rsidR="0016500D" w:rsidRDefault="0016500D">
      <w:r>
        <w:rPr>
          <w:noProof/>
        </w:rPr>
        <w:drawing>
          <wp:inline distT="0" distB="0" distL="0" distR="0">
            <wp:extent cx="5934075" cy="2600325"/>
            <wp:effectExtent l="0" t="0" r="9525" b="9525"/>
            <wp:docPr id="1" name="Picture 1" descr="C:\Users\jon\Desktop\NEi_7x7.0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Desktop\NEi_7x7.0_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600325"/>
                    </a:xfrm>
                    <a:prstGeom prst="rect">
                      <a:avLst/>
                    </a:prstGeom>
                    <a:noFill/>
                    <a:ln>
                      <a:noFill/>
                    </a:ln>
                  </pic:spPr>
                </pic:pic>
              </a:graphicData>
            </a:graphic>
          </wp:inline>
        </w:drawing>
      </w:r>
    </w:p>
    <w:sectPr w:rsidR="00165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0D"/>
    <w:rsid w:val="0016500D"/>
    <w:rsid w:val="005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0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0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9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842</Characters>
  <Application>Microsoft Office Word</Application>
  <DocSecurity>0</DocSecurity>
  <Lines>7</Lines>
  <Paragraphs>1</Paragraphs>
  <ScaleCrop>false</ScaleCrop>
  <Company>MBARI</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1</cp:revision>
  <dcterms:created xsi:type="dcterms:W3CDTF">2013-04-04T16:31:00Z</dcterms:created>
  <dcterms:modified xsi:type="dcterms:W3CDTF">2013-04-04T16:34:00Z</dcterms:modified>
</cp:coreProperties>
</file>