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9A1" w:rsidRPr="003B59A1" w:rsidRDefault="003B59A1" w:rsidP="003B59A1">
      <w:pPr>
        <w:jc w:val="center"/>
        <w:rPr>
          <w:b/>
          <w:sz w:val="32"/>
          <w:szCs w:val="32"/>
          <w:u w:val="single"/>
        </w:rPr>
      </w:pPr>
      <w:r w:rsidRPr="003B59A1">
        <w:rPr>
          <w:b/>
          <w:sz w:val="32"/>
          <w:szCs w:val="32"/>
          <w:u w:val="single"/>
        </w:rPr>
        <w:t>Justification for the RP Project</w:t>
      </w:r>
    </w:p>
    <w:p w:rsidR="003B59A1" w:rsidRDefault="003B59A1" w:rsidP="003B59A1">
      <w:r>
        <w:t xml:space="preserve">MBARI’s acquisition of the </w:t>
      </w:r>
      <w:proofErr w:type="spellStart"/>
      <w:r w:rsidR="00516847">
        <w:t>ProJet</w:t>
      </w:r>
      <w:proofErr w:type="spellEnd"/>
      <w:r w:rsidR="00516847">
        <w:t xml:space="preserve"> 3500 </w:t>
      </w:r>
      <w:proofErr w:type="spellStart"/>
      <w:r w:rsidR="00516847">
        <w:t>HDMax</w:t>
      </w:r>
      <w:proofErr w:type="spellEnd"/>
      <w:r w:rsidR="00516847">
        <w:t xml:space="preserve"> </w:t>
      </w:r>
      <w:r>
        <w:t>3D printer</w:t>
      </w:r>
      <w:r w:rsidR="00516847">
        <w:t xml:space="preserve"> provides a state- of -the- art tool for manufacturing parts and prototyping.  It already has been pivotal in providing functional components for the ESP and other projects. </w:t>
      </w:r>
      <w:r w:rsidR="009D0D06">
        <w:t xml:space="preserve"> As we continue to use the printer, there is a natural progression toward wanting to</w:t>
      </w:r>
      <w:r w:rsidR="002524FD">
        <w:t xml:space="preserve"> use it to</w:t>
      </w:r>
      <w:r w:rsidR="009D0D06">
        <w:t xml:space="preserve"> build more sophisticated projects</w:t>
      </w:r>
      <w:r w:rsidR="002524FD">
        <w:t xml:space="preserve"> that are </w:t>
      </w:r>
      <w:r w:rsidR="009D0D06">
        <w:t xml:space="preserve">related to the unique requirements experienced in deep sea research. </w:t>
      </w:r>
      <w:r w:rsidR="002524FD">
        <w:t xml:space="preserve"> As we proceed on this path it is essential to understand not only the </w:t>
      </w:r>
      <w:r w:rsidR="001F468D">
        <w:t>technical aspects</w:t>
      </w:r>
      <w:r w:rsidR="002524FD">
        <w:t xml:space="preserve"> of the 3D printi</w:t>
      </w:r>
      <w:r w:rsidR="00FC67CF">
        <w:t>ng process, but also the</w:t>
      </w:r>
      <w:r w:rsidR="001F468D">
        <w:t xml:space="preserve"> </w:t>
      </w:r>
      <w:r w:rsidR="005F08A6">
        <w:t>likely</w:t>
      </w:r>
      <w:r w:rsidR="001F468D">
        <w:t xml:space="preserve"> related anisotropic material</w:t>
      </w:r>
      <w:r w:rsidR="00FC67CF">
        <w:t xml:space="preserve"> properties</w:t>
      </w:r>
      <w:r w:rsidR="001F468D">
        <w:t>.</w:t>
      </w:r>
      <w:r w:rsidR="00FC67CF">
        <w:t xml:space="preserve"> </w:t>
      </w:r>
      <w:r w:rsidR="001F468D">
        <w:t xml:space="preserve"> The manufacturer of the material used in the 3D printer provides some material properties</w:t>
      </w:r>
      <w:r w:rsidR="007C02A1">
        <w:t xml:space="preserve"> but not nearly what is needed for designing a part to endure the myriad stresses experienced for use in the ocean.  An excellent article by Leslie </w:t>
      </w:r>
      <w:proofErr w:type="spellStart"/>
      <w:r w:rsidR="007C02A1">
        <w:t>Langnau</w:t>
      </w:r>
      <w:proofErr w:type="spellEnd"/>
      <w:r w:rsidR="007C02A1">
        <w:t xml:space="preserve"> titled, “Materials Hold the Key to Higher Growth in 3D Printing”, outlines the issue of inadequate material information for engineering design (</w:t>
      </w:r>
      <w:hyperlink r:id="rId5" w:history="1">
        <w:r w:rsidR="007C02A1" w:rsidRPr="0058433C">
          <w:rPr>
            <w:rStyle w:val="Hyperlink"/>
          </w:rPr>
          <w:t>http://www.makepartsfast.com/2012/06/3881/materials-hold-the-key-to-higher-growth-in-3d-printing/</w:t>
        </w:r>
      </w:hyperlink>
      <w:r w:rsidR="007C02A1">
        <w:t xml:space="preserve"> ).</w:t>
      </w:r>
    </w:p>
    <w:p w:rsidR="007C02A1" w:rsidRDefault="007C02A1" w:rsidP="003B59A1">
      <w:r>
        <w:t>What this project propo</w:t>
      </w:r>
      <w:r w:rsidR="008F5976">
        <w:t>ses</w:t>
      </w:r>
      <w:r>
        <w:t xml:space="preserve"> is to </w:t>
      </w:r>
      <w:r w:rsidR="005F08A6">
        <w:t>begin by creating</w:t>
      </w:r>
      <w:r>
        <w:t xml:space="preserve"> multiple test coupons using the </w:t>
      </w:r>
      <w:proofErr w:type="spellStart"/>
      <w:r>
        <w:t>Visijet</w:t>
      </w:r>
      <w:proofErr w:type="spellEnd"/>
      <w:r>
        <w:t xml:space="preserve"> M3-</w:t>
      </w:r>
      <w:r w:rsidR="006550AC">
        <w:t>Crystal</w:t>
      </w:r>
      <w:r>
        <w:t xml:space="preserve"> material</w:t>
      </w:r>
      <w:r w:rsidR="000C6A28">
        <w:t xml:space="preserve">.  All of the test coupons will be created </w:t>
      </w:r>
      <w:proofErr w:type="spellStart"/>
      <w:r w:rsidR="000C6A28">
        <w:t>uni</w:t>
      </w:r>
      <w:proofErr w:type="spellEnd"/>
      <w:r w:rsidR="000C6A28">
        <w:t>-axially, but half will be created horizontally, and half will be created vertically. They will all be tested according to ASTM Standard E111</w:t>
      </w:r>
      <w:r w:rsidR="008F5976">
        <w:t xml:space="preserve"> at a certified materials test laboratory.  The</w:t>
      </w:r>
      <w:r w:rsidR="00DD0F33">
        <w:t xml:space="preserve"> testing standard will create </w:t>
      </w:r>
      <w:r w:rsidR="000C6A28">
        <w:t xml:space="preserve">stress-strain </w:t>
      </w:r>
      <w:r w:rsidR="00DD0F33">
        <w:t>curves that</w:t>
      </w:r>
      <w:r w:rsidR="000C6A28">
        <w:t xml:space="preserve"> can be used to determine Young’s Modulus (Modulus of Elasticity). </w:t>
      </w:r>
      <w:r w:rsidR="00DD0F33">
        <w:t xml:space="preserve"> Young’s Modulus is essential to designers for determining maximum </w:t>
      </w:r>
      <w:r w:rsidR="005F08A6">
        <w:t xml:space="preserve">allowable </w:t>
      </w:r>
      <w:r w:rsidR="00DD0F33">
        <w:t xml:space="preserve">stresses, dimensional deviations, fatigue limits, </w:t>
      </w:r>
      <w:r w:rsidR="008F5976">
        <w:t>etc.  It is</w:t>
      </w:r>
      <w:r w:rsidR="00DD0F33">
        <w:t xml:space="preserve"> very </w:t>
      </w:r>
      <w:r w:rsidR="008F5976">
        <w:t>likely</w:t>
      </w:r>
      <w:r w:rsidR="00DD0F33">
        <w:t xml:space="preserve"> that </w:t>
      </w:r>
      <w:r w:rsidR="000C6A28">
        <w:t>Young’s Modulus</w:t>
      </w:r>
      <w:r w:rsidR="00DD0F33">
        <w:t xml:space="preserve"> will be different for each build axis.  </w:t>
      </w:r>
      <w:r w:rsidR="008F5976">
        <w:t xml:space="preserve">The multiple test coupons are necessary to define </w:t>
      </w:r>
      <w:r w:rsidR="005F08A6">
        <w:t>practical boundary</w:t>
      </w:r>
      <w:r w:rsidR="008F5976">
        <w:t xml:space="preserve"> limits </w:t>
      </w:r>
      <w:r w:rsidR="005F08A6">
        <w:t xml:space="preserve">for </w:t>
      </w:r>
      <w:r w:rsidR="008F5976">
        <w:t>the stress-strain curves</w:t>
      </w:r>
      <w:r w:rsidR="005F08A6">
        <w:t xml:space="preserve"> relative to the fabrication technique</w:t>
      </w:r>
      <w:r w:rsidR="008F5976">
        <w:t xml:space="preserve">. The limits of the curves will provide a range that </w:t>
      </w:r>
      <w:r w:rsidR="005F08A6">
        <w:t>designers will use</w:t>
      </w:r>
      <w:r w:rsidR="008F5976">
        <w:t xml:space="preserve"> </w:t>
      </w:r>
      <w:r w:rsidR="005F08A6">
        <w:t>to control</w:t>
      </w:r>
      <w:r w:rsidR="008F5976">
        <w:t xml:space="preserve"> design stress</w:t>
      </w:r>
      <w:r w:rsidR="005F08A6">
        <w:t>es</w:t>
      </w:r>
      <w:r w:rsidR="008F5976">
        <w:t xml:space="preserve">.  </w:t>
      </w:r>
    </w:p>
    <w:p w:rsidR="008B3037" w:rsidRDefault="008B3037" w:rsidP="008B3037">
      <w:r>
        <w:t xml:space="preserve">Upon receipt of the stress strain curves, a series of two different sizes (I.D. and Length) pressure cases will be manufactured on the 3D printer. The first size set will be duplicates of the initial CAMTAG case previously tested </w:t>
      </w:r>
      <w:r w:rsidR="003D4E03">
        <w:t xml:space="preserve">by </w:t>
      </w:r>
      <w:r>
        <w:t>Dale G.  However, these cases will be built in two orientations, horizontally and vertically to explore the expected anisotropic material properties based on the build orientation. The second build set, a 3” x 6” pressure vessel, will be twice the size of the first with the same proportions.  This will be to look at possible scaling issues as well as voids and flaws in larger volume builds. All nine pressure vessels will be tested to failure in MBARI’s pressure test facility to verify the design.</w:t>
      </w:r>
    </w:p>
    <w:p w:rsidR="00BA6C14" w:rsidRPr="003B59A1" w:rsidRDefault="00BA6C14" w:rsidP="003B59A1">
      <w:r>
        <w:t xml:space="preserve">This project will provide valuable information on materials properties relative to the 3D manufacturing process. The data acquired will be useful for anyone designing with the </w:t>
      </w:r>
      <w:proofErr w:type="spellStart"/>
      <w:r>
        <w:t>Visijet</w:t>
      </w:r>
      <w:proofErr w:type="spellEnd"/>
      <w:r>
        <w:t xml:space="preserve"> M3-</w:t>
      </w:r>
      <w:r w:rsidR="006550AC" w:rsidRPr="006550AC">
        <w:t xml:space="preserve"> </w:t>
      </w:r>
      <w:r w:rsidR="006550AC">
        <w:t>Crystal</w:t>
      </w:r>
      <w:r>
        <w:t xml:space="preserve"> material and a comparable machine</w:t>
      </w:r>
      <w:r w:rsidR="00A873AA">
        <w:t xml:space="preserve">. A recent pressure </w:t>
      </w:r>
      <w:r>
        <w:t xml:space="preserve">test of a small </w:t>
      </w:r>
      <w:r w:rsidR="00A873AA">
        <w:t xml:space="preserve">3D printed </w:t>
      </w:r>
      <w:r>
        <w:t>pressure vessel</w:t>
      </w:r>
      <w:r w:rsidR="00A873AA">
        <w:t xml:space="preserve"> provided the impetus for this project. We anticipate using the 3D printer to build small pressure vessels more rapidly, at a decreased cost, resulting in the MBARI machine shop being available for other projects.  The information acquired on material properties relative to the build axes will permit engineering designers to use available materia</w:t>
      </w:r>
      <w:bookmarkStart w:id="0" w:name="_GoBack"/>
      <w:bookmarkEnd w:id="0"/>
      <w:r w:rsidR="00A873AA">
        <w:t>ls and tools at their optimum capabilities.</w:t>
      </w:r>
    </w:p>
    <w:sectPr w:rsidR="00BA6C14" w:rsidRPr="003B59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9A1"/>
    <w:rsid w:val="000C6A28"/>
    <w:rsid w:val="001F468D"/>
    <w:rsid w:val="002524FD"/>
    <w:rsid w:val="003B59A1"/>
    <w:rsid w:val="003D4E03"/>
    <w:rsid w:val="00516847"/>
    <w:rsid w:val="005F08A6"/>
    <w:rsid w:val="006550AC"/>
    <w:rsid w:val="007841EC"/>
    <w:rsid w:val="007C02A1"/>
    <w:rsid w:val="008B3037"/>
    <w:rsid w:val="008F5976"/>
    <w:rsid w:val="009D0D06"/>
    <w:rsid w:val="00A873AA"/>
    <w:rsid w:val="00BA6C14"/>
    <w:rsid w:val="00DD0F33"/>
    <w:rsid w:val="00E6570F"/>
    <w:rsid w:val="00FC6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02A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02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90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akepartsfast.com/2012/06/3881/materials-hold-the-key-to-higher-growth-in-3d-print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1129</TotalTime>
  <Pages>1</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8</cp:revision>
  <dcterms:created xsi:type="dcterms:W3CDTF">2014-02-05T22:41:00Z</dcterms:created>
  <dcterms:modified xsi:type="dcterms:W3CDTF">2014-02-06T23:14:00Z</dcterms:modified>
</cp:coreProperties>
</file>