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3DEF14" w14:textId="77777777" w:rsidR="00F76621" w:rsidRPr="00BD1407" w:rsidRDefault="009C1EC9" w:rsidP="004701A3">
      <w:pPr>
        <w:rPr>
          <w:rFonts w:ascii="Calibri" w:hAnsi="Calibri"/>
          <w:b/>
          <w:sz w:val="36"/>
          <w:szCs w:val="36"/>
        </w:rPr>
      </w:pPr>
      <w:r w:rsidRPr="00BD1407">
        <w:rPr>
          <w:rFonts w:ascii="Calibri" w:hAnsi="Calibri"/>
          <w:b/>
          <w:sz w:val="36"/>
          <w:szCs w:val="36"/>
        </w:rPr>
        <w:t>20</w:t>
      </w:r>
      <w:r w:rsidR="001D03BE" w:rsidRPr="00BD1407">
        <w:rPr>
          <w:rFonts w:ascii="Calibri" w:hAnsi="Calibri"/>
          <w:b/>
          <w:sz w:val="36"/>
          <w:szCs w:val="36"/>
        </w:rPr>
        <w:t>1</w:t>
      </w:r>
      <w:r w:rsidR="00D851D1">
        <w:rPr>
          <w:rFonts w:ascii="Calibri" w:hAnsi="Calibri"/>
          <w:b/>
          <w:sz w:val="36"/>
          <w:szCs w:val="36"/>
        </w:rPr>
        <w:t>6</w:t>
      </w:r>
      <w:r w:rsidR="008E330F" w:rsidRPr="00BD1407">
        <w:rPr>
          <w:rFonts w:ascii="Calibri" w:hAnsi="Calibri"/>
          <w:b/>
          <w:sz w:val="36"/>
          <w:szCs w:val="36"/>
        </w:rPr>
        <w:t xml:space="preserve"> Annual Report</w:t>
      </w:r>
    </w:p>
    <w:p w14:paraId="0E099435" w14:textId="77777777" w:rsidR="00DD7D11" w:rsidRPr="00481C09" w:rsidRDefault="00DD7D11" w:rsidP="004701A3">
      <w:pPr>
        <w:rPr>
          <w:rFonts w:ascii="Calibri" w:hAnsi="Calibri"/>
        </w:rPr>
      </w:pPr>
    </w:p>
    <w:p w14:paraId="208762BD" w14:textId="77777777" w:rsidR="007D4D83" w:rsidRPr="00511647" w:rsidRDefault="007D4D83" w:rsidP="00511647">
      <w:pPr>
        <w:pStyle w:val="ListParagraph"/>
        <w:numPr>
          <w:ilvl w:val="0"/>
          <w:numId w:val="18"/>
        </w:numPr>
        <w:rPr>
          <w:rFonts w:ascii="Calibri" w:hAnsi="Calibri"/>
        </w:rPr>
      </w:pPr>
      <w:r w:rsidRPr="00511647">
        <w:rPr>
          <w:rFonts w:ascii="Calibri" w:hAnsi="Calibri"/>
          <w:b/>
        </w:rPr>
        <w:t>For projects that will have longer write-ups this year</w:t>
      </w:r>
      <w:r w:rsidRPr="00511647">
        <w:rPr>
          <w:rFonts w:ascii="Calibri" w:hAnsi="Calibri"/>
        </w:rPr>
        <w:t xml:space="preserve"> (you w</w:t>
      </w:r>
      <w:r w:rsidR="008A32E4">
        <w:rPr>
          <w:rFonts w:ascii="Calibri" w:hAnsi="Calibri"/>
        </w:rPr>
        <w:t xml:space="preserve">ill be contacted by Chris, Connor, or </w:t>
      </w:r>
      <w:r w:rsidRPr="00511647">
        <w:rPr>
          <w:rFonts w:ascii="Calibri" w:hAnsi="Calibri"/>
        </w:rPr>
        <w:t>Nancy)</w:t>
      </w:r>
      <w:r w:rsidR="008B07C8">
        <w:rPr>
          <w:rFonts w:ascii="Calibri" w:hAnsi="Calibri"/>
        </w:rPr>
        <w:t>: P</w:t>
      </w:r>
      <w:r w:rsidRPr="00511647">
        <w:rPr>
          <w:rFonts w:ascii="Calibri" w:hAnsi="Calibri"/>
        </w:rPr>
        <w:t>lease follow the instructions below. Target length: 1,</w:t>
      </w:r>
      <w:r w:rsidR="008B07C8">
        <w:rPr>
          <w:rFonts w:ascii="Calibri" w:hAnsi="Calibri"/>
        </w:rPr>
        <w:t>0</w:t>
      </w:r>
      <w:r w:rsidRPr="00511647">
        <w:rPr>
          <w:rFonts w:ascii="Calibri" w:hAnsi="Calibri"/>
        </w:rPr>
        <w:t>00 words.</w:t>
      </w:r>
    </w:p>
    <w:p w14:paraId="2CFBBF72" w14:textId="77777777" w:rsidR="007D4D83" w:rsidRDefault="007D4D83" w:rsidP="00511647">
      <w:pPr>
        <w:pStyle w:val="ListParagraph"/>
        <w:numPr>
          <w:ilvl w:val="0"/>
          <w:numId w:val="18"/>
        </w:numPr>
        <w:rPr>
          <w:rFonts w:ascii="Calibri" w:hAnsi="Calibri"/>
        </w:rPr>
      </w:pPr>
      <w:r w:rsidRPr="00511647">
        <w:rPr>
          <w:rFonts w:ascii="Calibri" w:hAnsi="Calibri"/>
          <w:b/>
        </w:rPr>
        <w:t xml:space="preserve">For </w:t>
      </w:r>
      <w:r w:rsidR="008B07C8">
        <w:rPr>
          <w:rFonts w:ascii="Calibri" w:hAnsi="Calibri"/>
          <w:b/>
        </w:rPr>
        <w:t xml:space="preserve">new </w:t>
      </w:r>
      <w:r w:rsidRPr="00511647">
        <w:rPr>
          <w:rFonts w:ascii="Calibri" w:hAnsi="Calibri"/>
          <w:b/>
        </w:rPr>
        <w:t>projects</w:t>
      </w:r>
      <w:r w:rsidR="00784F97">
        <w:rPr>
          <w:rFonts w:ascii="Calibri" w:hAnsi="Calibri"/>
          <w:b/>
        </w:rPr>
        <w:t>, or projects that had long write-ups last year but will be brief this year</w:t>
      </w:r>
      <w:r w:rsidRPr="00511647">
        <w:rPr>
          <w:rFonts w:ascii="Calibri" w:hAnsi="Calibri"/>
          <w:b/>
        </w:rPr>
        <w:t>:</w:t>
      </w:r>
      <w:r w:rsidRPr="00511647">
        <w:rPr>
          <w:rFonts w:ascii="Calibri" w:hAnsi="Calibri"/>
        </w:rPr>
        <w:t xml:space="preserve"> Please provide a paragraph or two bas</w:t>
      </w:r>
      <w:r w:rsidR="008B07C8">
        <w:rPr>
          <w:rFonts w:ascii="Calibri" w:hAnsi="Calibri"/>
        </w:rPr>
        <w:t>ed on the instructions</w:t>
      </w:r>
      <w:r w:rsidRPr="00511647">
        <w:rPr>
          <w:rFonts w:ascii="Calibri" w:hAnsi="Calibri"/>
        </w:rPr>
        <w:t xml:space="preserve"> below. </w:t>
      </w:r>
    </w:p>
    <w:p w14:paraId="54CF2626" w14:textId="77777777" w:rsidR="007D4D83" w:rsidRDefault="007D4D83" w:rsidP="004701A3">
      <w:pPr>
        <w:rPr>
          <w:rFonts w:ascii="Calibri" w:hAnsi="Calibri"/>
          <w:b/>
        </w:rPr>
      </w:pPr>
      <w:r>
        <w:rPr>
          <w:rFonts w:ascii="Calibri" w:hAnsi="Calibri"/>
          <w:b/>
        </w:rPr>
        <w:t>~~~~~~~~~~~~~~~~~~~~~~~~~~~~~~~~~~~~~~~~~~~~~~~~~~~~~~</w:t>
      </w:r>
      <w:r w:rsidR="00511647">
        <w:rPr>
          <w:rFonts w:ascii="Calibri" w:hAnsi="Calibri"/>
          <w:b/>
        </w:rPr>
        <w:t>~~~~~~~~~~~~~~~~~~~~~~~~~~~</w:t>
      </w:r>
      <w:r>
        <w:rPr>
          <w:rFonts w:ascii="Calibri" w:hAnsi="Calibri"/>
          <w:b/>
        </w:rPr>
        <w:t>~~</w:t>
      </w:r>
    </w:p>
    <w:p w14:paraId="29F76FF9" w14:textId="77777777" w:rsidR="00787E84" w:rsidRPr="00481C09" w:rsidRDefault="000D0D04" w:rsidP="004701A3">
      <w:pPr>
        <w:rPr>
          <w:rFonts w:ascii="Calibri" w:hAnsi="Calibri"/>
        </w:rPr>
      </w:pPr>
      <w:r w:rsidRPr="00481C09">
        <w:rPr>
          <w:rFonts w:ascii="Calibri" w:hAnsi="Calibri"/>
          <w:b/>
        </w:rPr>
        <w:t>Project t</w:t>
      </w:r>
      <w:r w:rsidR="00787E84" w:rsidRPr="00481C09">
        <w:rPr>
          <w:rFonts w:ascii="Calibri" w:hAnsi="Calibri"/>
          <w:b/>
        </w:rPr>
        <w:t>itle</w:t>
      </w:r>
      <w:r w:rsidR="00787E84" w:rsidRPr="00481C09">
        <w:rPr>
          <w:rFonts w:ascii="Calibri" w:hAnsi="Calibri"/>
        </w:rPr>
        <w:t>:</w:t>
      </w:r>
      <w:r w:rsidRPr="00481C09">
        <w:rPr>
          <w:rFonts w:ascii="Calibri" w:hAnsi="Calibri"/>
        </w:rPr>
        <w:t xml:space="preserve"> </w:t>
      </w:r>
      <w:r w:rsidR="00ED3969">
        <w:rPr>
          <w:rFonts w:ascii="Calibri" w:hAnsi="Calibri"/>
        </w:rPr>
        <w:t xml:space="preserve">A high-resolution </w:t>
      </w:r>
      <w:proofErr w:type="gramStart"/>
      <w:r w:rsidR="00ED3969">
        <w:rPr>
          <w:rFonts w:ascii="Calibri" w:hAnsi="Calibri"/>
        </w:rPr>
        <w:t>bio-sensor</w:t>
      </w:r>
      <w:proofErr w:type="gramEnd"/>
      <w:r w:rsidR="00ED3969">
        <w:rPr>
          <w:rFonts w:ascii="Calibri" w:hAnsi="Calibri"/>
        </w:rPr>
        <w:t xml:space="preserve"> to simultaneously measure the behavior, vital rates, and environment of key marine taxa</w:t>
      </w:r>
    </w:p>
    <w:p w14:paraId="148F7A14" w14:textId="77777777" w:rsidR="00787E84" w:rsidRPr="00481C09" w:rsidRDefault="00043250" w:rsidP="004701A3">
      <w:pPr>
        <w:rPr>
          <w:rFonts w:ascii="Calibri" w:hAnsi="Calibri"/>
        </w:rPr>
      </w:pPr>
      <w:r w:rsidRPr="00481C09">
        <w:rPr>
          <w:rFonts w:ascii="Calibri" w:hAnsi="Calibri"/>
          <w:b/>
        </w:rPr>
        <w:t>Project l</w:t>
      </w:r>
      <w:r w:rsidR="00787E84" w:rsidRPr="00481C09">
        <w:rPr>
          <w:rFonts w:ascii="Calibri" w:hAnsi="Calibri"/>
          <w:b/>
        </w:rPr>
        <w:t>eads</w:t>
      </w:r>
      <w:r w:rsidR="00787E84" w:rsidRPr="00481C09">
        <w:rPr>
          <w:rFonts w:ascii="Calibri" w:hAnsi="Calibri"/>
        </w:rPr>
        <w:t>:</w:t>
      </w:r>
      <w:r w:rsidR="000D0D04" w:rsidRPr="00481C09">
        <w:rPr>
          <w:rFonts w:ascii="Calibri" w:hAnsi="Calibri"/>
        </w:rPr>
        <w:t xml:space="preserve"> </w:t>
      </w:r>
      <w:r w:rsidR="00ED3969">
        <w:rPr>
          <w:rFonts w:ascii="Calibri" w:hAnsi="Calibri"/>
        </w:rPr>
        <w:t>Kakani Katija</w:t>
      </w:r>
    </w:p>
    <w:p w14:paraId="5F4B03D7" w14:textId="77777777" w:rsidR="00787E84" w:rsidRPr="00481C09" w:rsidRDefault="00787E84" w:rsidP="004701A3">
      <w:pPr>
        <w:rPr>
          <w:rFonts w:ascii="Calibri" w:hAnsi="Calibri"/>
        </w:rPr>
      </w:pPr>
      <w:r w:rsidRPr="00481C09">
        <w:rPr>
          <w:rFonts w:ascii="Calibri" w:hAnsi="Calibri"/>
          <w:b/>
        </w:rPr>
        <w:t xml:space="preserve">Project </w:t>
      </w:r>
      <w:r w:rsidR="00043250" w:rsidRPr="00481C09">
        <w:rPr>
          <w:rFonts w:ascii="Calibri" w:hAnsi="Calibri"/>
          <w:b/>
        </w:rPr>
        <w:t>m</w:t>
      </w:r>
      <w:r w:rsidRPr="00481C09">
        <w:rPr>
          <w:rFonts w:ascii="Calibri" w:hAnsi="Calibri"/>
          <w:b/>
        </w:rPr>
        <w:t>anager</w:t>
      </w:r>
      <w:r w:rsidRPr="00481C09">
        <w:rPr>
          <w:rFonts w:ascii="Calibri" w:hAnsi="Calibri"/>
        </w:rPr>
        <w:t>:</w:t>
      </w:r>
      <w:r w:rsidR="000D0D04" w:rsidRPr="00481C09">
        <w:rPr>
          <w:rFonts w:ascii="Calibri" w:hAnsi="Calibri"/>
        </w:rPr>
        <w:t xml:space="preserve"> </w:t>
      </w:r>
      <w:r w:rsidR="00ED3969">
        <w:rPr>
          <w:rFonts w:ascii="Calibri" w:hAnsi="Calibri"/>
        </w:rPr>
        <w:t>Kakani Katija</w:t>
      </w:r>
    </w:p>
    <w:p w14:paraId="5BDF403F" w14:textId="77777777" w:rsidR="00787E84" w:rsidRDefault="00787E84" w:rsidP="004701A3">
      <w:pPr>
        <w:rPr>
          <w:rFonts w:ascii="Calibri" w:hAnsi="Calibri"/>
        </w:rPr>
      </w:pPr>
      <w:r w:rsidRPr="00481C09">
        <w:rPr>
          <w:rFonts w:ascii="Calibri" w:hAnsi="Calibri"/>
          <w:b/>
        </w:rPr>
        <w:t>Collaborators</w:t>
      </w:r>
      <w:r w:rsidRPr="00481C09">
        <w:rPr>
          <w:rFonts w:ascii="Calibri" w:hAnsi="Calibri"/>
        </w:rPr>
        <w:t xml:space="preserve">: </w:t>
      </w:r>
      <w:r w:rsidR="00ED3969">
        <w:rPr>
          <w:rFonts w:ascii="Calibri" w:hAnsi="Calibri"/>
        </w:rPr>
        <w:t xml:space="preserve">Tom Hurst and T. </w:t>
      </w:r>
      <w:proofErr w:type="spellStart"/>
      <w:r w:rsidR="00ED3969">
        <w:rPr>
          <w:rFonts w:ascii="Calibri" w:hAnsi="Calibri"/>
        </w:rPr>
        <w:t>Aran</w:t>
      </w:r>
      <w:proofErr w:type="spellEnd"/>
      <w:r w:rsidR="00ED3969">
        <w:rPr>
          <w:rFonts w:ascii="Calibri" w:hAnsi="Calibri"/>
        </w:rPr>
        <w:t xml:space="preserve"> Mooney (Woods Hole Oceanographic Institution), Kenneth Alex Shorter (University of Michigan), David Mann (Loggerhead Instruments)</w:t>
      </w:r>
    </w:p>
    <w:p w14:paraId="77B98BCA" w14:textId="142AA57D" w:rsidR="00E17ED6" w:rsidRPr="00E17ED6" w:rsidRDefault="00E17ED6" w:rsidP="004701A3">
      <w:pPr>
        <w:rPr>
          <w:rFonts w:ascii="Calibri" w:hAnsi="Calibri"/>
        </w:rPr>
      </w:pPr>
      <w:r>
        <w:rPr>
          <w:rFonts w:ascii="Calibri" w:hAnsi="Calibri"/>
          <w:b/>
        </w:rPr>
        <w:t>Funding source</w:t>
      </w:r>
      <w:r>
        <w:rPr>
          <w:rFonts w:ascii="Calibri" w:hAnsi="Calibri"/>
        </w:rPr>
        <w:t>: National Science Foundation, Instrument Development for Biological Research</w:t>
      </w:r>
    </w:p>
    <w:p w14:paraId="1EB0955E" w14:textId="77777777" w:rsidR="00787E84" w:rsidRPr="00481C09" w:rsidRDefault="00787E84" w:rsidP="004701A3">
      <w:pPr>
        <w:rPr>
          <w:rFonts w:ascii="Calibri" w:hAnsi="Calibri"/>
        </w:rPr>
      </w:pPr>
    </w:p>
    <w:p w14:paraId="775F00E0" w14:textId="77777777" w:rsidR="00A16394" w:rsidRPr="00481C09" w:rsidRDefault="00A16394" w:rsidP="004701A3">
      <w:pPr>
        <w:rPr>
          <w:rFonts w:ascii="Calibri" w:hAnsi="Calibri"/>
          <w:b/>
        </w:rPr>
      </w:pPr>
      <w:r w:rsidRPr="00481C09">
        <w:rPr>
          <w:rFonts w:ascii="Calibri" w:hAnsi="Calibri"/>
          <w:b/>
        </w:rPr>
        <w:t>Project summary</w:t>
      </w:r>
    </w:p>
    <w:p w14:paraId="12B18764" w14:textId="15FF909D" w:rsidR="00DD7D11" w:rsidRPr="00ED3969" w:rsidRDefault="00ED3969" w:rsidP="004701A3">
      <w:pPr>
        <w:rPr>
          <w:rFonts w:ascii="Calibri" w:hAnsi="Calibri"/>
        </w:rPr>
      </w:pPr>
      <w:r w:rsidRPr="00ED3969">
        <w:rPr>
          <w:rFonts w:ascii="Calibri" w:hAnsi="Calibri"/>
        </w:rPr>
        <w:t xml:space="preserve">To address questions regarding marine animal behavior, physiology, and ecology, NSF funded the research team to develop innovative </w:t>
      </w:r>
      <w:proofErr w:type="gramStart"/>
      <w:r w:rsidRPr="00ED3969">
        <w:rPr>
          <w:rFonts w:ascii="Calibri" w:hAnsi="Calibri"/>
        </w:rPr>
        <w:t>bio-sensor</w:t>
      </w:r>
      <w:proofErr w:type="gramEnd"/>
      <w:r w:rsidRPr="00ED3969">
        <w:rPr>
          <w:rFonts w:ascii="Calibri" w:hAnsi="Calibri"/>
        </w:rPr>
        <w:t xml:space="preserve"> technology (the</w:t>
      </w:r>
      <w:r w:rsidR="00E17ED6">
        <w:rPr>
          <w:rFonts w:ascii="Calibri" w:hAnsi="Calibri"/>
        </w:rPr>
        <w:t xml:space="preserve"> invertebrate tag, or</w:t>
      </w:r>
      <w:r w:rsidRPr="00ED3969">
        <w:rPr>
          <w:rFonts w:ascii="Calibri" w:hAnsi="Calibri"/>
        </w:rPr>
        <w:t xml:space="preserve"> ITAG) for keystone, soft-bodied invertebrates, such as squids and jellies. The ITAG simultaneously measures fine-scale animal behaviors and sa</w:t>
      </w:r>
      <w:r w:rsidR="00E17ED6">
        <w:rPr>
          <w:rFonts w:ascii="Calibri" w:hAnsi="Calibri"/>
        </w:rPr>
        <w:t>mples high-resolution physical-</w:t>
      </w:r>
      <w:r w:rsidRPr="00ED3969">
        <w:rPr>
          <w:rFonts w:ascii="Calibri" w:hAnsi="Calibri"/>
        </w:rPr>
        <w:t xml:space="preserve">biogeochemical environmental data. Importantly, these data are sampled affixed to the organism across temporal and spatial scales relevant to the animal, providing vital information about their basic biology and community interactions. The team </w:t>
      </w:r>
      <w:r w:rsidR="00E17ED6">
        <w:rPr>
          <w:rFonts w:ascii="Calibri" w:hAnsi="Calibri"/>
        </w:rPr>
        <w:t xml:space="preserve">initially </w:t>
      </w:r>
      <w:r w:rsidRPr="00ED3969">
        <w:rPr>
          <w:rFonts w:ascii="Calibri" w:hAnsi="Calibri"/>
        </w:rPr>
        <w:t>integrated light, external temperature, and additional pressure sensors with accelerometers and magnetometers</w:t>
      </w:r>
      <w:r w:rsidR="00E17ED6">
        <w:rPr>
          <w:rFonts w:ascii="Calibri" w:hAnsi="Calibri"/>
        </w:rPr>
        <w:t xml:space="preserve"> in a tagging package to study and characterize squid behavior in the laboratory (Fig. 1a). In addition, engineers on the team are currently</w:t>
      </w:r>
      <w:r w:rsidRPr="00ED3969">
        <w:rPr>
          <w:rFonts w:ascii="Calibri" w:hAnsi="Calibri"/>
        </w:rPr>
        <w:t xml:space="preserve"> </w:t>
      </w:r>
      <w:r>
        <w:rPr>
          <w:rFonts w:ascii="Calibri" w:hAnsi="Calibri"/>
        </w:rPr>
        <w:t xml:space="preserve">miniaturizing and testing sensors for </w:t>
      </w:r>
      <w:r w:rsidRPr="00ED3969">
        <w:rPr>
          <w:rFonts w:ascii="Calibri" w:hAnsi="Calibri"/>
        </w:rPr>
        <w:t>dissolved oxygen and salinity</w:t>
      </w:r>
      <w:r w:rsidR="00E17ED6">
        <w:rPr>
          <w:rFonts w:ascii="Calibri" w:hAnsi="Calibri"/>
        </w:rPr>
        <w:t xml:space="preserve">, which will be integrated into the new tagging package in early 2017. We have also </w:t>
      </w:r>
      <w:r w:rsidRPr="00ED3969">
        <w:rPr>
          <w:rFonts w:ascii="Calibri" w:hAnsi="Calibri"/>
        </w:rPr>
        <w:t xml:space="preserve">tested deployment methods </w:t>
      </w:r>
      <w:r w:rsidR="00E17ED6">
        <w:rPr>
          <w:rFonts w:ascii="Calibri" w:hAnsi="Calibri"/>
        </w:rPr>
        <w:t xml:space="preserve">and collected behavioral data of swimming jellyfish </w:t>
      </w:r>
      <w:r>
        <w:rPr>
          <w:rFonts w:ascii="Calibri" w:hAnsi="Calibri"/>
        </w:rPr>
        <w:t>at the</w:t>
      </w:r>
      <w:r w:rsidRPr="00ED3969">
        <w:rPr>
          <w:rFonts w:ascii="Calibri" w:hAnsi="Calibri"/>
        </w:rPr>
        <w:t xml:space="preserve"> Monterey Bay</w:t>
      </w:r>
      <w:r>
        <w:rPr>
          <w:rFonts w:ascii="Calibri" w:hAnsi="Calibri"/>
        </w:rPr>
        <w:t xml:space="preserve"> Aquarium</w:t>
      </w:r>
      <w:r w:rsidR="00E17ED6">
        <w:rPr>
          <w:rFonts w:ascii="Calibri" w:hAnsi="Calibri"/>
        </w:rPr>
        <w:t xml:space="preserve"> (Fig. 1b)</w:t>
      </w:r>
      <w:r w:rsidRPr="00ED3969">
        <w:rPr>
          <w:rFonts w:ascii="Calibri" w:hAnsi="Calibri"/>
        </w:rPr>
        <w:t xml:space="preserve">. </w:t>
      </w:r>
      <w:r w:rsidR="00E17ED6">
        <w:rPr>
          <w:rFonts w:ascii="Calibri" w:hAnsi="Calibri"/>
        </w:rPr>
        <w:t xml:space="preserve">Our first squid field deployments are planned in </w:t>
      </w:r>
      <w:proofErr w:type="gramStart"/>
      <w:r w:rsidR="00E17ED6">
        <w:rPr>
          <w:rFonts w:ascii="Calibri" w:hAnsi="Calibri"/>
        </w:rPr>
        <w:t>Spring</w:t>
      </w:r>
      <w:proofErr w:type="gramEnd"/>
      <w:r w:rsidR="00E17ED6">
        <w:rPr>
          <w:rFonts w:ascii="Calibri" w:hAnsi="Calibri"/>
        </w:rPr>
        <w:t xml:space="preserve"> of 2017 in Azores, Portugal, with jellyfish deployments planned for Monterey Bay in the Fall. </w:t>
      </w:r>
      <w:r w:rsidRPr="00ED3969">
        <w:rPr>
          <w:rFonts w:ascii="Calibri" w:hAnsi="Calibri"/>
        </w:rPr>
        <w:t>The eventual ability to link behavioral and environmental data from free-ranging soft-bodied invertebrates will enable the study of baseline animal activity and climate-related environmental changes—such as ocean acidification and the ocean carbon cycle—which have the potential to significantly affect the health of the ocean.</w:t>
      </w:r>
    </w:p>
    <w:p w14:paraId="3FA3BE1A" w14:textId="77777777" w:rsidR="00ED3969" w:rsidRPr="00481C09" w:rsidRDefault="00ED3969" w:rsidP="004701A3">
      <w:pPr>
        <w:rPr>
          <w:rFonts w:ascii="Calibri" w:hAnsi="Calibri"/>
        </w:rPr>
      </w:pPr>
    </w:p>
    <w:p w14:paraId="2E5F7B6D" w14:textId="77777777" w:rsidR="005B3A5E" w:rsidRDefault="00DD7D11" w:rsidP="004701A3">
      <w:pPr>
        <w:rPr>
          <w:rFonts w:ascii="Calibri" w:hAnsi="Calibri"/>
        </w:rPr>
      </w:pPr>
      <w:r w:rsidRPr="00481C09">
        <w:rPr>
          <w:rFonts w:ascii="Calibri" w:hAnsi="Calibri"/>
          <w:b/>
        </w:rPr>
        <w:t>Figure</w:t>
      </w:r>
      <w:r w:rsidR="004974A8" w:rsidRPr="00481C09">
        <w:rPr>
          <w:rFonts w:ascii="Calibri" w:hAnsi="Calibri"/>
          <w:b/>
        </w:rPr>
        <w:t>s</w:t>
      </w:r>
      <w:r w:rsidRPr="00481C09">
        <w:rPr>
          <w:rFonts w:ascii="Calibri" w:hAnsi="Calibri"/>
        </w:rPr>
        <w:t xml:space="preserve">  </w:t>
      </w:r>
    </w:p>
    <w:p w14:paraId="13AE755F" w14:textId="77777777" w:rsidR="00B51125" w:rsidRDefault="00613FD6" w:rsidP="00B51125">
      <w:pPr>
        <w:keepNext/>
      </w:pPr>
      <w:r>
        <w:rPr>
          <w:rFonts w:ascii="Calibri" w:hAnsi="Calibri"/>
          <w:noProof/>
        </w:rPr>
        <mc:AlternateContent>
          <mc:Choice Requires="wps">
            <w:drawing>
              <wp:anchor distT="0" distB="0" distL="114300" distR="114300" simplePos="0" relativeHeight="251659264" behindDoc="0" locked="0" layoutInCell="1" allowOverlap="1" wp14:anchorId="1D72DC0B" wp14:editId="14CF948B">
                <wp:simplePos x="0" y="0"/>
                <wp:positionH relativeFrom="column">
                  <wp:posOffset>0</wp:posOffset>
                </wp:positionH>
                <wp:positionV relativeFrom="paragraph">
                  <wp:posOffset>1028700</wp:posOffset>
                </wp:positionV>
                <wp:extent cx="3549650" cy="914400"/>
                <wp:effectExtent l="0" t="0" r="0" b="0"/>
                <wp:wrapNone/>
                <wp:docPr id="3" name="Text Box 3"/>
                <wp:cNvGraphicFramePr/>
                <a:graphic xmlns:a="http://schemas.openxmlformats.org/drawingml/2006/main">
                  <a:graphicData uri="http://schemas.microsoft.com/office/word/2010/wordprocessingShape">
                    <wps:wsp>
                      <wps:cNvSpPr txBox="1"/>
                      <wps:spPr>
                        <a:xfrm>
                          <a:off x="0" y="0"/>
                          <a:ext cx="3549650" cy="9144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6C8A8BB" w14:textId="1356CC67" w:rsidR="00CD32F4" w:rsidRPr="00613FD6" w:rsidRDefault="00CD32F4">
                            <w:pPr>
                              <w:rPr>
                                <w:rFonts w:ascii="Calibri" w:hAnsi="Calibri"/>
                                <w:color w:val="FFFFFF" w:themeColor="background1"/>
                                <w:sz w:val="48"/>
                                <w:szCs w:val="48"/>
                              </w:rPr>
                            </w:pPr>
                            <w:r w:rsidRPr="00613FD6">
                              <w:rPr>
                                <w:rFonts w:ascii="Calibri" w:hAnsi="Calibri"/>
                                <w:color w:val="FFFFFF" w:themeColor="background1"/>
                                <w:sz w:val="48"/>
                                <w:szCs w:val="48"/>
                              </w:rPr>
                              <w:t>A</w:t>
                            </w:r>
                            <w:r w:rsidRPr="00613FD6">
                              <w:rPr>
                                <w:rFonts w:ascii="Calibri" w:hAnsi="Calibri"/>
                                <w:color w:val="FFFFFF" w:themeColor="background1"/>
                                <w:sz w:val="48"/>
                                <w:szCs w:val="48"/>
                              </w:rPr>
                              <w:tab/>
                            </w:r>
                            <w:r w:rsidRPr="00613FD6">
                              <w:rPr>
                                <w:rFonts w:ascii="Calibri" w:hAnsi="Calibri"/>
                                <w:color w:val="FFFFFF" w:themeColor="background1"/>
                                <w:sz w:val="48"/>
                                <w:szCs w:val="48"/>
                              </w:rPr>
                              <w:tab/>
                            </w:r>
                            <w:r w:rsidRPr="00613FD6">
                              <w:rPr>
                                <w:rFonts w:ascii="Calibri" w:hAnsi="Calibri"/>
                                <w:color w:val="FFFFFF" w:themeColor="background1"/>
                                <w:sz w:val="48"/>
                                <w:szCs w:val="48"/>
                              </w:rPr>
                              <w:tab/>
                            </w:r>
                            <w:r w:rsidRPr="00613FD6">
                              <w:rPr>
                                <w:rFonts w:ascii="Calibri" w:hAnsi="Calibri"/>
                                <w:color w:val="FFFFFF" w:themeColor="background1"/>
                                <w:sz w:val="48"/>
                                <w:szCs w:val="48"/>
                              </w:rPr>
                              <w:tab/>
                            </w:r>
                            <w:r w:rsidRPr="00613FD6">
                              <w:rPr>
                                <w:rFonts w:ascii="Calibri" w:hAnsi="Calibri"/>
                                <w:color w:val="FFFFFF" w:themeColor="background1"/>
                                <w:sz w:val="48"/>
                                <w:szCs w:val="48"/>
                              </w:rPr>
                              <w:tab/>
                            </w:r>
                            <w:r w:rsidRPr="00613FD6">
                              <w:rPr>
                                <w:rFonts w:ascii="Calibri" w:hAnsi="Calibri"/>
                                <w:color w:val="FFFFFF" w:themeColor="background1"/>
                                <w:sz w:val="48"/>
                                <w:szCs w:val="48"/>
                              </w:rPr>
                              <w:tab/>
                            </w:r>
                            <w:r>
                              <w:rPr>
                                <w:rFonts w:ascii="Calibri" w:hAnsi="Calibri"/>
                                <w:color w:val="FFFFFF" w:themeColor="background1"/>
                                <w:sz w:val="48"/>
                                <w:szCs w:val="48"/>
                              </w:rPr>
                              <w:tab/>
                            </w:r>
                            <w:r w:rsidRPr="00613FD6">
                              <w:rPr>
                                <w:rFonts w:ascii="Calibri" w:hAnsi="Calibri"/>
                                <w:color w:val="FFFFFF" w:themeColor="background1"/>
                                <w:sz w:val="48"/>
                                <w:szCs w:val="48"/>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0,0l0,21600,21600,21600,21600,0xe">
                <v:stroke joinstyle="miter"/>
                <v:path gradientshapeok="t" o:connecttype="rect"/>
              </v:shapetype>
              <v:shape id="Text Box 3" o:spid="_x0000_s1026" type="#_x0000_t202" style="position:absolute;margin-left:0;margin-top:81pt;width:279.5pt;height:1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" filled="f" stroked="f">
                <v:textbox>
                  <w:txbxContent>
                    <w:p w14:paraId="66C8A8BB" w14:textId="1356CC67" w:rsidR="00CD32F4" w:rsidRPr="00613FD6" w:rsidRDefault="00CD32F4">
                      <w:pPr>
                        <w:rPr>
                          <w:rFonts w:ascii="Calibri" w:hAnsi="Calibri"/>
                          <w:color w:val="FFFFFF" w:themeColor="background1"/>
                          <w:sz w:val="48"/>
                          <w:szCs w:val="48"/>
                        </w:rPr>
                      </w:pPr>
                      <w:r w:rsidRPr="00613FD6">
                        <w:rPr>
                          <w:rFonts w:ascii="Calibri" w:hAnsi="Calibri"/>
                          <w:color w:val="FFFFFF" w:themeColor="background1"/>
                          <w:sz w:val="48"/>
                          <w:szCs w:val="48"/>
                        </w:rPr>
                        <w:t>A</w:t>
                      </w:r>
                      <w:r w:rsidRPr="00613FD6">
                        <w:rPr>
                          <w:rFonts w:ascii="Calibri" w:hAnsi="Calibri"/>
                          <w:color w:val="FFFFFF" w:themeColor="background1"/>
                          <w:sz w:val="48"/>
                          <w:szCs w:val="48"/>
                        </w:rPr>
                        <w:tab/>
                      </w:r>
                      <w:r w:rsidRPr="00613FD6">
                        <w:rPr>
                          <w:rFonts w:ascii="Calibri" w:hAnsi="Calibri"/>
                          <w:color w:val="FFFFFF" w:themeColor="background1"/>
                          <w:sz w:val="48"/>
                          <w:szCs w:val="48"/>
                        </w:rPr>
                        <w:tab/>
                      </w:r>
                      <w:r w:rsidRPr="00613FD6">
                        <w:rPr>
                          <w:rFonts w:ascii="Calibri" w:hAnsi="Calibri"/>
                          <w:color w:val="FFFFFF" w:themeColor="background1"/>
                          <w:sz w:val="48"/>
                          <w:szCs w:val="48"/>
                        </w:rPr>
                        <w:tab/>
                      </w:r>
                      <w:r w:rsidRPr="00613FD6">
                        <w:rPr>
                          <w:rFonts w:ascii="Calibri" w:hAnsi="Calibri"/>
                          <w:color w:val="FFFFFF" w:themeColor="background1"/>
                          <w:sz w:val="48"/>
                          <w:szCs w:val="48"/>
                        </w:rPr>
                        <w:tab/>
                      </w:r>
                      <w:r w:rsidRPr="00613FD6">
                        <w:rPr>
                          <w:rFonts w:ascii="Calibri" w:hAnsi="Calibri"/>
                          <w:color w:val="FFFFFF" w:themeColor="background1"/>
                          <w:sz w:val="48"/>
                          <w:szCs w:val="48"/>
                        </w:rPr>
                        <w:tab/>
                      </w:r>
                      <w:r w:rsidRPr="00613FD6">
                        <w:rPr>
                          <w:rFonts w:ascii="Calibri" w:hAnsi="Calibri"/>
                          <w:color w:val="FFFFFF" w:themeColor="background1"/>
                          <w:sz w:val="48"/>
                          <w:szCs w:val="48"/>
                        </w:rPr>
                        <w:tab/>
                      </w:r>
                      <w:r>
                        <w:rPr>
                          <w:rFonts w:ascii="Calibri" w:hAnsi="Calibri"/>
                          <w:color w:val="FFFFFF" w:themeColor="background1"/>
                          <w:sz w:val="48"/>
                          <w:szCs w:val="48"/>
                        </w:rPr>
                        <w:tab/>
                      </w:r>
                      <w:r w:rsidRPr="00613FD6">
                        <w:rPr>
                          <w:rFonts w:ascii="Calibri" w:hAnsi="Calibri"/>
                          <w:color w:val="FFFFFF" w:themeColor="background1"/>
                          <w:sz w:val="48"/>
                          <w:szCs w:val="48"/>
                        </w:rPr>
                        <w:t>B</w:t>
                      </w:r>
                    </w:p>
                  </w:txbxContent>
                </v:textbox>
              </v:shape>
            </w:pict>
          </mc:Fallback>
        </mc:AlternateContent>
      </w:r>
      <w:r>
        <w:rPr>
          <w:rFonts w:ascii="Calibri" w:hAnsi="Calibri"/>
          <w:noProof/>
        </w:rPr>
        <w:drawing>
          <wp:inline distT="0" distB="0" distL="0" distR="0" wp14:anchorId="25BDB5A0" wp14:editId="768F9BE8">
            <wp:extent cx="3232039" cy="1463040"/>
            <wp:effectExtent l="0" t="0" r="0" b="1016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32039" cy="1463040"/>
                    </a:xfrm>
                    <a:prstGeom prst="rect">
                      <a:avLst/>
                    </a:prstGeom>
                    <a:noFill/>
                    <a:ln>
                      <a:noFill/>
                    </a:ln>
                  </pic:spPr>
                </pic:pic>
              </a:graphicData>
            </a:graphic>
          </wp:inline>
        </w:drawing>
      </w:r>
      <w:r w:rsidR="005B3A5E">
        <w:rPr>
          <w:rFonts w:ascii="Calibri" w:hAnsi="Calibri"/>
          <w:noProof/>
        </w:rPr>
        <w:drawing>
          <wp:inline distT="0" distB="0" distL="0" distR="0" wp14:anchorId="17B1AB60" wp14:editId="6C9D369B">
            <wp:extent cx="2852420" cy="1460343"/>
            <wp:effectExtent l="0" t="0" r="0" b="0"/>
            <wp:docPr id="1" name="Picture 1" descr="Macintosh HD:private:var:folders:pw:d29nc_bs2r50y4ldb7py23bw0000gr:T:com.apple.iChat:Messages:Transfers:IMG_19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private:var:folders:pw:d29nc_bs2r50y4ldb7py23bw0000gr:T:com.apple.iChat:Messages:Transfers:IMG_1959.JPG"/>
                    <pic:cNvPicPr>
                      <a:picLocks noChangeAspect="1" noChangeArrowheads="1"/>
                    </pic:cNvPicPr>
                  </pic:nvPicPr>
                  <pic:blipFill rotWithShape="1">
                    <a:blip r:embed="rId9">
                      <a:extLst>
                        <a:ext uri="{28A0092B-C50C-407E-A947-70E740481C1C}">
                          <a14:useLocalDpi xmlns:a14="http://schemas.microsoft.com/office/drawing/2010/main" val="0"/>
                        </a:ext>
                      </a:extLst>
                    </a:blip>
                    <a:srcRect t="10591" b="21101"/>
                    <a:stretch/>
                  </pic:blipFill>
                  <pic:spPr bwMode="auto">
                    <a:xfrm>
                      <a:off x="0" y="0"/>
                      <a:ext cx="2852420" cy="1460343"/>
                    </a:xfrm>
                    <a:prstGeom prst="rect">
                      <a:avLst/>
                    </a:prstGeom>
                    <a:noFill/>
                    <a:ln>
                      <a:noFill/>
                    </a:ln>
                    <a:extLst>
                      <a:ext uri="{53640926-AAD7-44d8-BBD7-CCE9431645EC}">
                        <a14:shadowObscured xmlns:a14="http://schemas.microsoft.com/office/drawing/2010/main"/>
                      </a:ext>
                    </a:extLst>
                  </pic:spPr>
                </pic:pic>
              </a:graphicData>
            </a:graphic>
          </wp:inline>
        </w:drawing>
      </w:r>
    </w:p>
    <w:p w14:paraId="081881CF" w14:textId="2175BDC2" w:rsidR="00787E84" w:rsidRPr="00B51125" w:rsidRDefault="00B51125" w:rsidP="00B51125">
      <w:pPr>
        <w:pStyle w:val="Caption"/>
        <w:rPr>
          <w:rFonts w:ascii="Calibri" w:hAnsi="Calibri"/>
          <w:color w:val="auto"/>
          <w:sz w:val="24"/>
          <w:szCs w:val="24"/>
        </w:rPr>
      </w:pPr>
      <w:proofErr w:type="gramStart"/>
      <w:r w:rsidRPr="00B51125">
        <w:rPr>
          <w:rFonts w:ascii="Calibri" w:hAnsi="Calibri"/>
          <w:color w:val="auto"/>
          <w:sz w:val="24"/>
          <w:szCs w:val="24"/>
        </w:rPr>
        <w:t xml:space="preserve">Figure </w:t>
      </w:r>
      <w:r w:rsidRPr="00B51125">
        <w:rPr>
          <w:rFonts w:ascii="Calibri" w:hAnsi="Calibri"/>
          <w:color w:val="auto"/>
          <w:sz w:val="24"/>
          <w:szCs w:val="24"/>
        </w:rPr>
        <w:fldChar w:fldCharType="begin"/>
      </w:r>
      <w:r w:rsidRPr="00B51125">
        <w:rPr>
          <w:rFonts w:ascii="Calibri" w:hAnsi="Calibri"/>
          <w:color w:val="auto"/>
          <w:sz w:val="24"/>
          <w:szCs w:val="24"/>
        </w:rPr>
        <w:instrText xml:space="preserve"> SEQ Figure \* ARABIC </w:instrText>
      </w:r>
      <w:r w:rsidRPr="00B51125">
        <w:rPr>
          <w:rFonts w:ascii="Calibri" w:hAnsi="Calibri"/>
          <w:color w:val="auto"/>
          <w:sz w:val="24"/>
          <w:szCs w:val="24"/>
        </w:rPr>
        <w:fldChar w:fldCharType="separate"/>
      </w:r>
      <w:r w:rsidRPr="00B51125">
        <w:rPr>
          <w:rFonts w:ascii="Calibri" w:hAnsi="Calibri"/>
          <w:noProof/>
          <w:color w:val="auto"/>
          <w:sz w:val="24"/>
          <w:szCs w:val="24"/>
        </w:rPr>
        <w:t>1</w:t>
      </w:r>
      <w:r w:rsidRPr="00B51125">
        <w:rPr>
          <w:rFonts w:ascii="Calibri" w:hAnsi="Calibri"/>
          <w:color w:val="auto"/>
          <w:sz w:val="24"/>
          <w:szCs w:val="24"/>
        </w:rPr>
        <w:fldChar w:fldCharType="end"/>
      </w:r>
      <w:r w:rsidRPr="00B51125">
        <w:rPr>
          <w:rFonts w:ascii="Calibri" w:hAnsi="Calibri"/>
          <w:color w:val="auto"/>
          <w:sz w:val="24"/>
          <w:szCs w:val="24"/>
        </w:rPr>
        <w:t>.</w:t>
      </w:r>
      <w:proofErr w:type="gramEnd"/>
      <w:r w:rsidRPr="00B51125">
        <w:rPr>
          <w:rFonts w:ascii="Calibri" w:hAnsi="Calibri"/>
          <w:color w:val="auto"/>
          <w:sz w:val="24"/>
          <w:szCs w:val="24"/>
        </w:rPr>
        <w:t xml:space="preserve"> </w:t>
      </w:r>
      <w:r w:rsidR="005B3A5E" w:rsidRPr="00B51125">
        <w:rPr>
          <w:rFonts w:ascii="Calibri" w:hAnsi="Calibri"/>
          <w:b w:val="0"/>
          <w:color w:val="auto"/>
          <w:sz w:val="24"/>
          <w:szCs w:val="24"/>
        </w:rPr>
        <w:t>The invertebrate tagging</w:t>
      </w:r>
      <w:r w:rsidR="00613FD6" w:rsidRPr="00B51125">
        <w:rPr>
          <w:rFonts w:ascii="Calibri" w:hAnsi="Calibri"/>
          <w:b w:val="0"/>
          <w:color w:val="auto"/>
          <w:sz w:val="24"/>
          <w:szCs w:val="24"/>
        </w:rPr>
        <w:t xml:space="preserve"> package or (ITAG) affixed to (A</w:t>
      </w:r>
      <w:r w:rsidR="005B3A5E" w:rsidRPr="00B51125">
        <w:rPr>
          <w:rFonts w:ascii="Calibri" w:hAnsi="Calibri"/>
          <w:b w:val="0"/>
          <w:color w:val="auto"/>
          <w:sz w:val="24"/>
          <w:szCs w:val="24"/>
        </w:rPr>
        <w:t>) squid (</w:t>
      </w:r>
      <w:proofErr w:type="spellStart"/>
      <w:r w:rsidR="005B3A5E" w:rsidRPr="00B51125">
        <w:rPr>
          <w:rFonts w:ascii="Calibri" w:hAnsi="Calibri"/>
          <w:b w:val="0"/>
          <w:i/>
          <w:color w:val="auto"/>
          <w:sz w:val="24"/>
          <w:szCs w:val="24"/>
        </w:rPr>
        <w:t>Loligo</w:t>
      </w:r>
      <w:proofErr w:type="spellEnd"/>
      <w:r w:rsidR="005B3A5E" w:rsidRPr="00B51125">
        <w:rPr>
          <w:rFonts w:ascii="Calibri" w:hAnsi="Calibri"/>
          <w:b w:val="0"/>
          <w:i/>
          <w:color w:val="auto"/>
          <w:sz w:val="24"/>
          <w:szCs w:val="24"/>
        </w:rPr>
        <w:t xml:space="preserve"> </w:t>
      </w:r>
      <w:proofErr w:type="spellStart"/>
      <w:r w:rsidR="005B3A5E" w:rsidRPr="00B51125">
        <w:rPr>
          <w:rFonts w:ascii="Calibri" w:hAnsi="Calibri"/>
          <w:b w:val="0"/>
          <w:i/>
          <w:color w:val="auto"/>
          <w:sz w:val="24"/>
          <w:szCs w:val="24"/>
        </w:rPr>
        <w:t>forbesi</w:t>
      </w:r>
      <w:proofErr w:type="spellEnd"/>
      <w:r w:rsidR="005B3A5E" w:rsidRPr="00B51125">
        <w:rPr>
          <w:rFonts w:ascii="Calibri" w:hAnsi="Calibri"/>
          <w:b w:val="0"/>
          <w:color w:val="auto"/>
          <w:sz w:val="24"/>
          <w:szCs w:val="24"/>
        </w:rPr>
        <w:t>) and (</w:t>
      </w:r>
      <w:r w:rsidR="00613FD6" w:rsidRPr="00B51125">
        <w:rPr>
          <w:rFonts w:ascii="Calibri" w:hAnsi="Calibri"/>
          <w:b w:val="0"/>
          <w:color w:val="auto"/>
          <w:sz w:val="24"/>
          <w:szCs w:val="24"/>
        </w:rPr>
        <w:t>B</w:t>
      </w:r>
      <w:r w:rsidR="005B3A5E" w:rsidRPr="00B51125">
        <w:rPr>
          <w:rFonts w:ascii="Calibri" w:hAnsi="Calibri"/>
          <w:b w:val="0"/>
          <w:color w:val="auto"/>
          <w:sz w:val="24"/>
          <w:szCs w:val="24"/>
        </w:rPr>
        <w:t>) jellyfish (</w:t>
      </w:r>
      <w:proofErr w:type="spellStart"/>
      <w:r w:rsidR="005B3A5E" w:rsidRPr="00B51125">
        <w:rPr>
          <w:rFonts w:ascii="Calibri" w:hAnsi="Calibri"/>
          <w:b w:val="0"/>
          <w:i/>
          <w:color w:val="auto"/>
          <w:sz w:val="24"/>
          <w:szCs w:val="24"/>
        </w:rPr>
        <w:t>Chrysaora</w:t>
      </w:r>
      <w:proofErr w:type="spellEnd"/>
      <w:r w:rsidR="005B3A5E" w:rsidRPr="00B51125">
        <w:rPr>
          <w:rFonts w:ascii="Calibri" w:hAnsi="Calibri"/>
          <w:b w:val="0"/>
          <w:i/>
          <w:color w:val="auto"/>
          <w:sz w:val="24"/>
          <w:szCs w:val="24"/>
        </w:rPr>
        <w:t xml:space="preserve"> </w:t>
      </w:r>
      <w:proofErr w:type="spellStart"/>
      <w:r w:rsidR="005B3A5E" w:rsidRPr="00B51125">
        <w:rPr>
          <w:rFonts w:ascii="Calibri" w:hAnsi="Calibri"/>
          <w:b w:val="0"/>
          <w:i/>
          <w:color w:val="auto"/>
          <w:sz w:val="24"/>
          <w:szCs w:val="24"/>
        </w:rPr>
        <w:t>fuscescens</w:t>
      </w:r>
      <w:proofErr w:type="spellEnd"/>
      <w:r w:rsidR="005B3A5E" w:rsidRPr="00B51125">
        <w:rPr>
          <w:rFonts w:ascii="Calibri" w:hAnsi="Calibri"/>
          <w:b w:val="0"/>
          <w:color w:val="auto"/>
          <w:sz w:val="24"/>
          <w:szCs w:val="24"/>
        </w:rPr>
        <w:t xml:space="preserve">) maintained in the laboratory. Photo credits: Jorge </w:t>
      </w:r>
      <w:proofErr w:type="spellStart"/>
      <w:r w:rsidR="00613FD6" w:rsidRPr="00B51125">
        <w:rPr>
          <w:rFonts w:ascii="Calibri" w:hAnsi="Calibri"/>
          <w:b w:val="0"/>
          <w:color w:val="auto"/>
          <w:sz w:val="24"/>
          <w:szCs w:val="24"/>
        </w:rPr>
        <w:t>Fontes</w:t>
      </w:r>
      <w:proofErr w:type="spellEnd"/>
      <w:r w:rsidR="005B3A5E" w:rsidRPr="00B51125">
        <w:rPr>
          <w:rFonts w:ascii="Calibri" w:hAnsi="Calibri"/>
          <w:b w:val="0"/>
          <w:color w:val="auto"/>
          <w:sz w:val="24"/>
          <w:szCs w:val="24"/>
        </w:rPr>
        <w:t xml:space="preserve"> and Kakani Katija.</w:t>
      </w:r>
    </w:p>
    <w:p w14:paraId="298DB71D" w14:textId="77777777" w:rsidR="00ED3969" w:rsidRDefault="00ED3969" w:rsidP="00ED3969">
      <w:pPr>
        <w:rPr>
          <w:rFonts w:ascii="Calibri" w:hAnsi="Calibri"/>
          <w:b/>
        </w:rPr>
      </w:pPr>
      <w:r>
        <w:rPr>
          <w:rFonts w:ascii="Calibri" w:hAnsi="Calibri"/>
          <w:b/>
        </w:rPr>
        <w:lastRenderedPageBreak/>
        <w:t>~~~~~~~~~~~~~~~~~~~~~~~~~~~~~~~~~~~~~~~~~~~~~~~~~~~~~~~~~~~~~~~~~~~~~~~~~~~~~~~~~~~</w:t>
      </w:r>
    </w:p>
    <w:p w14:paraId="3CB6AD99" w14:textId="77777777" w:rsidR="00ED3969" w:rsidRPr="00481C09" w:rsidRDefault="00ED3969" w:rsidP="00ED3969">
      <w:pPr>
        <w:rPr>
          <w:rFonts w:ascii="Calibri" w:hAnsi="Calibri"/>
        </w:rPr>
      </w:pPr>
      <w:r w:rsidRPr="00481C09">
        <w:rPr>
          <w:rFonts w:ascii="Calibri" w:hAnsi="Calibri"/>
          <w:b/>
        </w:rPr>
        <w:t>Project title</w:t>
      </w:r>
      <w:r w:rsidRPr="00481C09">
        <w:rPr>
          <w:rFonts w:ascii="Calibri" w:hAnsi="Calibri"/>
        </w:rPr>
        <w:t xml:space="preserve">: </w:t>
      </w:r>
      <w:r>
        <w:rPr>
          <w:rFonts w:ascii="Calibri" w:hAnsi="Calibri"/>
        </w:rPr>
        <w:t>DeepPIV: Measuring fluid motion in the deep sea</w:t>
      </w:r>
    </w:p>
    <w:p w14:paraId="472EAD29" w14:textId="77777777" w:rsidR="00ED3969" w:rsidRPr="00481C09" w:rsidRDefault="00ED3969" w:rsidP="00ED3969">
      <w:pPr>
        <w:rPr>
          <w:rFonts w:ascii="Calibri" w:hAnsi="Calibri"/>
        </w:rPr>
      </w:pPr>
      <w:r w:rsidRPr="00481C09">
        <w:rPr>
          <w:rFonts w:ascii="Calibri" w:hAnsi="Calibri"/>
          <w:b/>
        </w:rPr>
        <w:t>Project leads</w:t>
      </w:r>
      <w:r w:rsidRPr="00481C09">
        <w:rPr>
          <w:rFonts w:ascii="Calibri" w:hAnsi="Calibri"/>
        </w:rPr>
        <w:t xml:space="preserve">: </w:t>
      </w:r>
      <w:r>
        <w:rPr>
          <w:rFonts w:ascii="Calibri" w:hAnsi="Calibri"/>
        </w:rPr>
        <w:t>Alana Sherman</w:t>
      </w:r>
    </w:p>
    <w:p w14:paraId="64B5CAEB" w14:textId="77777777" w:rsidR="00ED3969" w:rsidRPr="00481C09" w:rsidRDefault="00ED3969" w:rsidP="00ED3969">
      <w:pPr>
        <w:rPr>
          <w:rFonts w:ascii="Calibri" w:hAnsi="Calibri"/>
        </w:rPr>
      </w:pPr>
      <w:r w:rsidRPr="00481C09">
        <w:rPr>
          <w:rFonts w:ascii="Calibri" w:hAnsi="Calibri"/>
          <w:b/>
        </w:rPr>
        <w:t>Project manager</w:t>
      </w:r>
      <w:r w:rsidRPr="00481C09">
        <w:rPr>
          <w:rFonts w:ascii="Calibri" w:hAnsi="Calibri"/>
        </w:rPr>
        <w:t xml:space="preserve">: </w:t>
      </w:r>
      <w:r>
        <w:rPr>
          <w:rFonts w:ascii="Calibri" w:hAnsi="Calibri"/>
        </w:rPr>
        <w:t>Kakani Katija</w:t>
      </w:r>
    </w:p>
    <w:p w14:paraId="2D368F16" w14:textId="77777777" w:rsidR="00ED3969" w:rsidRPr="00481C09" w:rsidRDefault="00ED3969" w:rsidP="00ED3969">
      <w:pPr>
        <w:rPr>
          <w:rFonts w:ascii="Calibri" w:hAnsi="Calibri"/>
        </w:rPr>
      </w:pPr>
      <w:r w:rsidRPr="00481C09">
        <w:rPr>
          <w:rFonts w:ascii="Calibri" w:hAnsi="Calibri"/>
          <w:b/>
        </w:rPr>
        <w:t>Project team</w:t>
      </w:r>
      <w:r w:rsidRPr="00481C09">
        <w:rPr>
          <w:rFonts w:ascii="Calibri" w:hAnsi="Calibri"/>
        </w:rPr>
        <w:t xml:space="preserve">: </w:t>
      </w:r>
      <w:r>
        <w:rPr>
          <w:rFonts w:ascii="Calibri" w:hAnsi="Calibri"/>
        </w:rPr>
        <w:t xml:space="preserve">Dale Graves, Chad </w:t>
      </w:r>
      <w:proofErr w:type="spellStart"/>
      <w:r>
        <w:rPr>
          <w:rFonts w:ascii="Calibri" w:hAnsi="Calibri"/>
        </w:rPr>
        <w:t>Kecy</w:t>
      </w:r>
      <w:proofErr w:type="spellEnd"/>
      <w:r>
        <w:rPr>
          <w:rFonts w:ascii="Calibri" w:hAnsi="Calibri"/>
        </w:rPr>
        <w:t xml:space="preserve">, Denis </w:t>
      </w:r>
      <w:proofErr w:type="spellStart"/>
      <w:r>
        <w:rPr>
          <w:rFonts w:ascii="Calibri" w:hAnsi="Calibri"/>
        </w:rPr>
        <w:t>Klimov</w:t>
      </w:r>
      <w:proofErr w:type="spellEnd"/>
      <w:r>
        <w:rPr>
          <w:rFonts w:ascii="Calibri" w:hAnsi="Calibri"/>
        </w:rPr>
        <w:t>, Jon Erickson</w:t>
      </w:r>
    </w:p>
    <w:p w14:paraId="211C002F" w14:textId="77777777" w:rsidR="00ED3969" w:rsidRPr="00481C09" w:rsidRDefault="00ED3969" w:rsidP="00ED3969">
      <w:pPr>
        <w:rPr>
          <w:rFonts w:ascii="Calibri" w:hAnsi="Calibri"/>
        </w:rPr>
      </w:pPr>
      <w:r w:rsidRPr="00481C09">
        <w:rPr>
          <w:rFonts w:ascii="Calibri" w:hAnsi="Calibri"/>
          <w:b/>
        </w:rPr>
        <w:t>Collaborators</w:t>
      </w:r>
      <w:r w:rsidRPr="00481C09">
        <w:rPr>
          <w:rFonts w:ascii="Calibri" w:hAnsi="Calibri"/>
        </w:rPr>
        <w:t xml:space="preserve">: </w:t>
      </w:r>
      <w:r>
        <w:rPr>
          <w:rFonts w:ascii="Calibri" w:hAnsi="Calibri"/>
        </w:rPr>
        <w:t>Bruce Robison and Jim Barry (MBARI)</w:t>
      </w:r>
    </w:p>
    <w:p w14:paraId="4A3FBF99" w14:textId="77777777" w:rsidR="00ED3969" w:rsidRPr="00481C09" w:rsidRDefault="00ED3969" w:rsidP="00ED3969">
      <w:pPr>
        <w:rPr>
          <w:rFonts w:ascii="Calibri" w:hAnsi="Calibri"/>
        </w:rPr>
      </w:pPr>
    </w:p>
    <w:p w14:paraId="0AA63716" w14:textId="77777777" w:rsidR="00ED3969" w:rsidRPr="00481C09" w:rsidRDefault="00ED3969" w:rsidP="00ED3969">
      <w:pPr>
        <w:rPr>
          <w:rFonts w:ascii="Calibri" w:hAnsi="Calibri"/>
          <w:b/>
        </w:rPr>
      </w:pPr>
      <w:r w:rsidRPr="00481C09">
        <w:rPr>
          <w:rFonts w:ascii="Calibri" w:hAnsi="Calibri"/>
          <w:b/>
        </w:rPr>
        <w:t>Project summary</w:t>
      </w:r>
    </w:p>
    <w:p w14:paraId="39B19B36" w14:textId="77777777" w:rsidR="00CD32F4" w:rsidRDefault="00CD32F4" w:rsidP="00CD32F4">
      <w:pPr>
        <w:rPr>
          <w:rFonts w:ascii="Times New Roman" w:hAnsi="Times New Roman"/>
        </w:rPr>
      </w:pPr>
    </w:p>
    <w:p w14:paraId="4CBE8F7E" w14:textId="3F021F92" w:rsidR="00CD32F4" w:rsidRPr="00CD32F4" w:rsidRDefault="00CD32F4" w:rsidP="00CD32F4">
      <w:pPr>
        <w:rPr>
          <w:rFonts w:ascii="Calibri" w:hAnsi="Calibri"/>
        </w:rPr>
      </w:pPr>
      <w:r w:rsidRPr="00CD32F4">
        <w:rPr>
          <w:rFonts w:ascii="Calibri" w:hAnsi="Calibri"/>
        </w:rPr>
        <w:t xml:space="preserve">Marine organisms feed, avoid predation, and reproduce under ever-changing conditions in the ocean environment. While undergoing these functions, organisms are generating a variety of signals that are observed by other predators and prey. In addition to chemical, visual, acoustic, and electromagnetic signals, organisms create and detect </w:t>
      </w:r>
      <w:proofErr w:type="spellStart"/>
      <w:r w:rsidRPr="00CD32F4">
        <w:rPr>
          <w:rFonts w:ascii="Calibri" w:hAnsi="Calibri"/>
        </w:rPr>
        <w:t>hydromechanical</w:t>
      </w:r>
      <w:proofErr w:type="spellEnd"/>
      <w:r w:rsidRPr="00CD32F4">
        <w:rPr>
          <w:rFonts w:ascii="Calibri" w:hAnsi="Calibri"/>
        </w:rPr>
        <w:t xml:space="preserve"> cues in the water column that elicit a variety of ecologically beneficial behaviors. However, studies of </w:t>
      </w:r>
      <w:proofErr w:type="spellStart"/>
      <w:r w:rsidRPr="00CD32F4">
        <w:rPr>
          <w:rFonts w:ascii="Calibri" w:hAnsi="Calibri"/>
        </w:rPr>
        <w:t>hydromechanical</w:t>
      </w:r>
      <w:proofErr w:type="spellEnd"/>
      <w:r w:rsidRPr="00CD32F4">
        <w:rPr>
          <w:rFonts w:ascii="Calibri" w:hAnsi="Calibri"/>
        </w:rPr>
        <w:t xml:space="preserve"> cues in the ocean are lacking due to our inability to measure those processes at size and time scales experienced and elicited by marine organisms in the ocean. </w:t>
      </w:r>
      <w:r>
        <w:rPr>
          <w:rFonts w:ascii="Calibri" w:hAnsi="Calibri"/>
        </w:rPr>
        <w:t>To address this need,</w:t>
      </w:r>
      <w:r w:rsidRPr="00CD32F4">
        <w:rPr>
          <w:rFonts w:ascii="Calibri" w:hAnsi="Calibri"/>
        </w:rPr>
        <w:t xml:space="preserve"> we have been developing DeepPIV, an instrument that enables fine temporal and spatial scale measurements of fluid motion in situ. In 2016, DeepPIV was successfully integrated on all of MBARI’s ROV assets, and was used during midwater </w:t>
      </w:r>
      <w:r>
        <w:rPr>
          <w:rFonts w:ascii="Calibri" w:hAnsi="Calibri"/>
        </w:rPr>
        <w:t>and benthic</w:t>
      </w:r>
      <w:r w:rsidRPr="00CD32F4">
        <w:rPr>
          <w:rFonts w:ascii="Calibri" w:hAnsi="Calibri"/>
        </w:rPr>
        <w:t xml:space="preserve"> cruises</w:t>
      </w:r>
      <w:r>
        <w:rPr>
          <w:rFonts w:ascii="Calibri" w:hAnsi="Calibri"/>
        </w:rPr>
        <w:t xml:space="preserve"> with Bruce Robison and Jim Barry</w:t>
      </w:r>
      <w:r w:rsidRPr="00CD32F4">
        <w:rPr>
          <w:rFonts w:ascii="Calibri" w:hAnsi="Calibri"/>
        </w:rPr>
        <w:t>. These efforts resulted in expanding the utility of DeepPIV, while addressing several science questions</w:t>
      </w:r>
      <w:r>
        <w:rPr>
          <w:rFonts w:ascii="Calibri" w:hAnsi="Calibri"/>
        </w:rPr>
        <w:t xml:space="preserve"> related to the </w:t>
      </w:r>
      <w:proofErr w:type="spellStart"/>
      <w:r>
        <w:rPr>
          <w:rFonts w:ascii="Calibri" w:hAnsi="Calibri"/>
        </w:rPr>
        <w:t>ecomechanics</w:t>
      </w:r>
      <w:proofErr w:type="spellEnd"/>
      <w:r>
        <w:rPr>
          <w:rFonts w:ascii="Calibri" w:hAnsi="Calibri"/>
        </w:rPr>
        <w:t xml:space="preserve"> of larvaceans and deep sea corals sand sponges.</w:t>
      </w:r>
    </w:p>
    <w:p w14:paraId="4F81FC3B" w14:textId="77777777" w:rsidR="00CD32F4" w:rsidRDefault="00CD32F4" w:rsidP="00CD32F4">
      <w:pPr>
        <w:rPr>
          <w:rFonts w:ascii="Calibri" w:hAnsi="Calibri"/>
        </w:rPr>
      </w:pPr>
    </w:p>
    <w:p w14:paraId="43734F2F" w14:textId="2DFFBC6B" w:rsidR="00CD32F4" w:rsidRPr="00CD32F4" w:rsidRDefault="00CD32F4" w:rsidP="00CD32F4">
      <w:pPr>
        <w:rPr>
          <w:rFonts w:ascii="Calibri" w:hAnsi="Calibri"/>
        </w:rPr>
      </w:pPr>
      <w:r w:rsidRPr="00CD32F4">
        <w:rPr>
          <w:rFonts w:ascii="Calibri" w:hAnsi="Calibri"/>
        </w:rPr>
        <w:t xml:space="preserve">Using DeepPIV, we were able to measure the filtration rates of two species of giant larvacean (genus </w:t>
      </w:r>
      <w:r w:rsidRPr="00CD32F4">
        <w:rPr>
          <w:rFonts w:ascii="Calibri" w:hAnsi="Calibri"/>
          <w:i/>
        </w:rPr>
        <w:t>Bathochordaeus</w:t>
      </w:r>
      <w:r w:rsidRPr="00CD32F4">
        <w:rPr>
          <w:rFonts w:ascii="Calibri" w:hAnsi="Calibri"/>
        </w:rPr>
        <w:t>)</w:t>
      </w:r>
      <w:r w:rsidRPr="00CD32F4">
        <w:rPr>
          <w:rFonts w:ascii="Calibri" w:hAnsi="Calibri"/>
          <w:i/>
        </w:rPr>
        <w:t xml:space="preserve">, </w:t>
      </w:r>
      <w:r w:rsidRPr="00CD32F4">
        <w:rPr>
          <w:rFonts w:ascii="Calibri" w:hAnsi="Calibri"/>
        </w:rPr>
        <w:t>with values up to 80 L/</w:t>
      </w:r>
      <w:proofErr w:type="spellStart"/>
      <w:r w:rsidRPr="00CD32F4">
        <w:rPr>
          <w:rFonts w:ascii="Calibri" w:hAnsi="Calibri"/>
        </w:rPr>
        <w:t>hr</w:t>
      </w:r>
      <w:proofErr w:type="spellEnd"/>
      <w:r w:rsidRPr="00CD32F4">
        <w:rPr>
          <w:rFonts w:ascii="Calibri" w:hAnsi="Calibri"/>
        </w:rPr>
        <w:t xml:space="preserve"> (</w:t>
      </w:r>
      <w:r w:rsidR="00B51125">
        <w:rPr>
          <w:rFonts w:ascii="Calibri" w:hAnsi="Calibri"/>
        </w:rPr>
        <w:t>Fig. 2A</w:t>
      </w:r>
      <w:r w:rsidRPr="00CD32F4">
        <w:rPr>
          <w:rFonts w:ascii="Calibri" w:hAnsi="Calibri"/>
        </w:rPr>
        <w:t>). To determine whether larvacean houses passively select and concentrate particles of a given size range, we modified DeepPIV’s dye injector to use microplastic particles. In situ feeding experiments, where microplastics were injected into the water column and later filtered, ingested, and packaged into fecal pellets, revealed a novel mechanism for microplastic transport from the surface to the benthos (</w:t>
      </w:r>
      <w:r w:rsidR="00B51125">
        <w:rPr>
          <w:rFonts w:ascii="Calibri" w:hAnsi="Calibri"/>
        </w:rPr>
        <w:t>Fig. 2B</w:t>
      </w:r>
      <w:r w:rsidRPr="00CD32F4">
        <w:rPr>
          <w:rFonts w:ascii="Calibri" w:hAnsi="Calibri"/>
        </w:rPr>
        <w:t>). Finally, efforts with Jim Barry during the Benthic Ecology cruise at Sur Ridge yielded dye visualizations of sponges pumping (</w:t>
      </w:r>
      <w:r w:rsidR="00B51125">
        <w:rPr>
          <w:rFonts w:ascii="Calibri" w:hAnsi="Calibri"/>
        </w:rPr>
        <w:t>Fig. 2C</w:t>
      </w:r>
      <w:r w:rsidRPr="00CD32F4">
        <w:rPr>
          <w:rFonts w:ascii="Calibri" w:hAnsi="Calibri"/>
        </w:rPr>
        <w:t>), and the first</w:t>
      </w:r>
      <w:r w:rsidR="00B51125">
        <w:rPr>
          <w:rFonts w:ascii="Calibri" w:hAnsi="Calibri"/>
        </w:rPr>
        <w:t>-</w:t>
      </w:r>
      <w:r w:rsidRPr="00CD32F4">
        <w:rPr>
          <w:rFonts w:ascii="Calibri" w:hAnsi="Calibri"/>
        </w:rPr>
        <w:t>ever DeepPIV measurements of flow produced by sponges and coral in situ (</w:t>
      </w:r>
      <w:r w:rsidR="00B51125">
        <w:rPr>
          <w:rFonts w:ascii="Calibri" w:hAnsi="Calibri"/>
        </w:rPr>
        <w:t>Fig. 2D</w:t>
      </w:r>
      <w:r w:rsidRPr="00CD32F4">
        <w:rPr>
          <w:rFonts w:ascii="Calibri" w:hAnsi="Calibri"/>
        </w:rPr>
        <w:t xml:space="preserve">). We also collected deep-sea sponges and conducted on-ship laboratory measurements of flows, where </w:t>
      </w:r>
      <w:bookmarkStart w:id="0" w:name="_GoBack"/>
      <w:bookmarkEnd w:id="0"/>
      <w:r w:rsidRPr="00CD32F4">
        <w:rPr>
          <w:rFonts w:ascii="Calibri" w:hAnsi="Calibri"/>
        </w:rPr>
        <w:t>sponges were actively pumping and extracting particles from fluid in the tank (</w:t>
      </w:r>
      <w:r w:rsidR="00B51125">
        <w:rPr>
          <w:rFonts w:ascii="Calibri" w:hAnsi="Calibri"/>
        </w:rPr>
        <w:t>Fig. 2E</w:t>
      </w:r>
      <w:r w:rsidRPr="00CD32F4">
        <w:rPr>
          <w:rFonts w:ascii="Calibri" w:hAnsi="Calibri"/>
        </w:rPr>
        <w:t>). Future DeepPIV efforts involve partnering with scientists at other oceanographic institutions to further expand its utility</w:t>
      </w:r>
    </w:p>
    <w:p w14:paraId="019A30CA" w14:textId="77777777" w:rsidR="00ED3969" w:rsidRPr="00481C09" w:rsidRDefault="00ED3969" w:rsidP="00ED3969">
      <w:pPr>
        <w:rPr>
          <w:rFonts w:ascii="Calibri" w:hAnsi="Calibri"/>
        </w:rPr>
      </w:pPr>
    </w:p>
    <w:p w14:paraId="134E747A" w14:textId="77777777" w:rsidR="00ED3969" w:rsidRPr="00481C09" w:rsidRDefault="00ED3969" w:rsidP="00ED3969">
      <w:pPr>
        <w:rPr>
          <w:rFonts w:ascii="Calibri" w:hAnsi="Calibri"/>
        </w:rPr>
      </w:pPr>
      <w:r w:rsidRPr="00481C09">
        <w:rPr>
          <w:rFonts w:ascii="Calibri" w:hAnsi="Calibri"/>
          <w:b/>
        </w:rPr>
        <w:t>Figures</w:t>
      </w:r>
      <w:r w:rsidRPr="00481C09">
        <w:rPr>
          <w:rFonts w:ascii="Calibri" w:hAnsi="Calibri"/>
        </w:rPr>
        <w:t xml:space="preserve">  </w:t>
      </w:r>
    </w:p>
    <w:p w14:paraId="7D3360EE" w14:textId="77777777" w:rsidR="00B51125" w:rsidRDefault="00B51125" w:rsidP="00B51125">
      <w:pPr>
        <w:keepNext/>
      </w:pPr>
      <w:r>
        <w:rPr>
          <w:noProof/>
        </w:rPr>
        <w:lastRenderedPageBreak/>
        <w:drawing>
          <wp:inline distT="0" distB="0" distL="0" distR="0" wp14:anchorId="34983383" wp14:editId="4DFD0354">
            <wp:extent cx="5772081" cy="3360420"/>
            <wp:effectExtent l="0" t="0" r="0" b="0"/>
            <wp:docPr id="3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74005" cy="3361540"/>
                    </a:xfrm>
                    <a:prstGeom prst="rect">
                      <a:avLst/>
                    </a:prstGeom>
                    <a:noFill/>
                    <a:ln>
                      <a:noFill/>
                    </a:ln>
                  </pic:spPr>
                </pic:pic>
              </a:graphicData>
            </a:graphic>
          </wp:inline>
        </w:drawing>
      </w:r>
    </w:p>
    <w:p w14:paraId="3D532958" w14:textId="6BF866E1" w:rsidR="00B51125" w:rsidRPr="00B51125" w:rsidRDefault="00B51125" w:rsidP="00B51125">
      <w:pPr>
        <w:pStyle w:val="Caption"/>
        <w:rPr>
          <w:rFonts w:ascii="Calibri" w:hAnsi="Calibri"/>
          <w:b w:val="0"/>
          <w:color w:val="auto"/>
          <w:sz w:val="24"/>
          <w:szCs w:val="24"/>
        </w:rPr>
      </w:pPr>
      <w:proofErr w:type="gramStart"/>
      <w:r w:rsidRPr="00B51125">
        <w:rPr>
          <w:rFonts w:ascii="Calibri" w:hAnsi="Calibri"/>
          <w:color w:val="auto"/>
          <w:sz w:val="24"/>
          <w:szCs w:val="24"/>
        </w:rPr>
        <w:t xml:space="preserve">Figure </w:t>
      </w:r>
      <w:r w:rsidRPr="00B51125">
        <w:rPr>
          <w:rFonts w:ascii="Calibri" w:hAnsi="Calibri"/>
          <w:color w:val="auto"/>
          <w:sz w:val="24"/>
          <w:szCs w:val="24"/>
        </w:rPr>
        <w:fldChar w:fldCharType="begin"/>
      </w:r>
      <w:r w:rsidRPr="00B51125">
        <w:rPr>
          <w:rFonts w:ascii="Calibri" w:hAnsi="Calibri"/>
          <w:color w:val="auto"/>
          <w:sz w:val="24"/>
          <w:szCs w:val="24"/>
        </w:rPr>
        <w:instrText xml:space="preserve"> SEQ Figure \* ARABIC </w:instrText>
      </w:r>
      <w:r w:rsidRPr="00B51125">
        <w:rPr>
          <w:rFonts w:ascii="Calibri" w:hAnsi="Calibri"/>
          <w:color w:val="auto"/>
          <w:sz w:val="24"/>
          <w:szCs w:val="24"/>
        </w:rPr>
        <w:fldChar w:fldCharType="separate"/>
      </w:r>
      <w:r w:rsidRPr="00B51125">
        <w:rPr>
          <w:rFonts w:ascii="Calibri" w:hAnsi="Calibri"/>
          <w:noProof/>
          <w:color w:val="auto"/>
          <w:sz w:val="24"/>
          <w:szCs w:val="24"/>
        </w:rPr>
        <w:t>2</w:t>
      </w:r>
      <w:r w:rsidRPr="00B51125">
        <w:rPr>
          <w:rFonts w:ascii="Calibri" w:hAnsi="Calibri"/>
          <w:color w:val="auto"/>
          <w:sz w:val="24"/>
          <w:szCs w:val="24"/>
        </w:rPr>
        <w:fldChar w:fldCharType="end"/>
      </w:r>
      <w:r w:rsidRPr="00B51125">
        <w:rPr>
          <w:rFonts w:ascii="Calibri" w:hAnsi="Calibri"/>
          <w:color w:val="auto"/>
          <w:sz w:val="24"/>
          <w:szCs w:val="24"/>
        </w:rPr>
        <w:t>.</w:t>
      </w:r>
      <w:proofErr w:type="gramEnd"/>
      <w:r>
        <w:rPr>
          <w:rFonts w:ascii="Calibri" w:hAnsi="Calibri"/>
          <w:color w:val="auto"/>
          <w:sz w:val="24"/>
          <w:szCs w:val="24"/>
        </w:rPr>
        <w:t xml:space="preserve"> </w:t>
      </w:r>
      <w:r>
        <w:rPr>
          <w:rFonts w:ascii="Calibri" w:hAnsi="Calibri"/>
          <w:b w:val="0"/>
          <w:color w:val="auto"/>
          <w:sz w:val="24"/>
          <w:szCs w:val="24"/>
        </w:rPr>
        <w:t>(A) DeepPIV reveals flow inside the mucus house of a giant larvacean, (B) in situ feeding studies using microplastics, (C) DeepPIV dye injections reveal sponge pumping dynamics, (D) in situ and (E) laboratory flow measurements of sponges from Sur Ridge. Scale bars indicate 2 cm.</w:t>
      </w:r>
    </w:p>
    <w:p w14:paraId="36E2F370" w14:textId="77777777" w:rsidR="00ED3969" w:rsidRDefault="00ED3969" w:rsidP="00ED3969">
      <w:pPr>
        <w:rPr>
          <w:rFonts w:ascii="Calibri" w:hAnsi="Calibri"/>
          <w:b/>
        </w:rPr>
      </w:pPr>
      <w:r>
        <w:rPr>
          <w:rFonts w:ascii="Calibri" w:hAnsi="Calibri"/>
          <w:b/>
        </w:rPr>
        <w:t>~~~~~~~~~~~~~~~~~~~~~~~~~~~~~~~~~~~~~~~~~~~~~~~~~~~~~~~~~~~~~~~~~~~~~~~~~~~~~~~~~~~</w:t>
      </w:r>
    </w:p>
    <w:p w14:paraId="3BA1E2C9" w14:textId="77777777" w:rsidR="00ED3969" w:rsidRPr="00481C09" w:rsidRDefault="00ED3969" w:rsidP="00ED3969">
      <w:pPr>
        <w:rPr>
          <w:rFonts w:ascii="Calibri" w:hAnsi="Calibri"/>
        </w:rPr>
      </w:pPr>
    </w:p>
    <w:p w14:paraId="4C85FD5B" w14:textId="77777777" w:rsidR="00DD7D11" w:rsidRPr="00481C09" w:rsidRDefault="00DD7D11" w:rsidP="004701A3">
      <w:pPr>
        <w:rPr>
          <w:rFonts w:ascii="Calibri" w:hAnsi="Calibri"/>
          <w:b/>
        </w:rPr>
      </w:pPr>
      <w:r w:rsidRPr="00481C09">
        <w:rPr>
          <w:rFonts w:ascii="Calibri" w:hAnsi="Calibri"/>
          <w:b/>
        </w:rPr>
        <w:t>Addenda</w:t>
      </w:r>
    </w:p>
    <w:p w14:paraId="4B5558B6" w14:textId="77777777" w:rsidR="008F2378" w:rsidRPr="00481C09" w:rsidRDefault="00511647" w:rsidP="004701A3">
      <w:pPr>
        <w:rPr>
          <w:rFonts w:ascii="Calibri" w:hAnsi="Calibri"/>
        </w:rPr>
      </w:pPr>
      <w:r>
        <w:rPr>
          <w:rFonts w:ascii="Calibri" w:hAnsi="Calibri"/>
        </w:rPr>
        <w:t>I</w:t>
      </w:r>
      <w:r w:rsidR="00DD7D11" w:rsidRPr="00481C09">
        <w:rPr>
          <w:rFonts w:ascii="Calibri" w:hAnsi="Calibri"/>
        </w:rPr>
        <w:t xml:space="preserve">nclude the accomplishments of all </w:t>
      </w:r>
      <w:r w:rsidR="001D03BE" w:rsidRPr="00481C09">
        <w:rPr>
          <w:rFonts w:ascii="Calibri" w:hAnsi="Calibri"/>
        </w:rPr>
        <w:t>members of your group</w:t>
      </w:r>
      <w:r w:rsidR="00581748" w:rsidRPr="00481C09">
        <w:rPr>
          <w:rFonts w:ascii="Calibri" w:hAnsi="Calibri"/>
        </w:rPr>
        <w:t xml:space="preserve"> who are MBARI employees</w:t>
      </w:r>
      <w:r w:rsidR="001D03BE" w:rsidRPr="00481C09">
        <w:rPr>
          <w:rFonts w:ascii="Calibri" w:hAnsi="Calibri"/>
        </w:rPr>
        <w:t xml:space="preserve">. </w:t>
      </w:r>
    </w:p>
    <w:p w14:paraId="243910FD" w14:textId="77777777" w:rsidR="00787E84" w:rsidRDefault="00787E84" w:rsidP="004974A8">
      <w:pPr>
        <w:numPr>
          <w:ilvl w:val="0"/>
          <w:numId w:val="17"/>
        </w:numPr>
        <w:rPr>
          <w:rFonts w:ascii="Calibri" w:hAnsi="Calibri"/>
        </w:rPr>
      </w:pPr>
      <w:r w:rsidRPr="00481C09">
        <w:rPr>
          <w:rFonts w:ascii="Calibri" w:hAnsi="Calibri"/>
        </w:rPr>
        <w:t>Awards</w:t>
      </w:r>
    </w:p>
    <w:p w14:paraId="3C4D8FB4" w14:textId="77777777" w:rsidR="00204DE4" w:rsidRDefault="00204DE4" w:rsidP="00204DE4">
      <w:pPr>
        <w:ind w:left="360"/>
        <w:rPr>
          <w:rFonts w:ascii="Calibri" w:hAnsi="Calibri"/>
        </w:rPr>
      </w:pPr>
      <w:r>
        <w:rPr>
          <w:rFonts w:ascii="Calibri" w:hAnsi="Calibri"/>
        </w:rPr>
        <w:t xml:space="preserve">NSF-OTIC, </w:t>
      </w:r>
      <w:proofErr w:type="spellStart"/>
      <w:r>
        <w:rPr>
          <w:rFonts w:ascii="Calibri" w:hAnsi="Calibri"/>
        </w:rPr>
        <w:t>Mesobot</w:t>
      </w:r>
      <w:proofErr w:type="spellEnd"/>
      <w:r>
        <w:rPr>
          <w:rFonts w:ascii="Calibri" w:hAnsi="Calibri"/>
        </w:rPr>
        <w:t xml:space="preserve"> funding award with WHOI, Univ. Texas, MBARI and Stanford</w:t>
      </w:r>
    </w:p>
    <w:p w14:paraId="068EC569" w14:textId="77777777" w:rsidR="00204DE4" w:rsidRPr="00481C09" w:rsidRDefault="00204DE4" w:rsidP="00204DE4">
      <w:pPr>
        <w:ind w:left="360"/>
        <w:rPr>
          <w:rFonts w:ascii="Calibri" w:hAnsi="Calibri"/>
        </w:rPr>
      </w:pPr>
    </w:p>
    <w:p w14:paraId="2E37F888" w14:textId="77777777" w:rsidR="008F2378" w:rsidRDefault="00787E84" w:rsidP="004974A8">
      <w:pPr>
        <w:numPr>
          <w:ilvl w:val="0"/>
          <w:numId w:val="17"/>
        </w:numPr>
        <w:rPr>
          <w:rFonts w:ascii="Calibri" w:hAnsi="Calibri"/>
        </w:rPr>
      </w:pPr>
      <w:r w:rsidRPr="00481C09">
        <w:rPr>
          <w:rFonts w:ascii="Calibri" w:hAnsi="Calibri"/>
        </w:rPr>
        <w:t>Degrees awarded</w:t>
      </w:r>
    </w:p>
    <w:p w14:paraId="2FD3DEB2" w14:textId="6E130F5B" w:rsidR="006F0144" w:rsidRDefault="006F0144" w:rsidP="006F0144">
      <w:pPr>
        <w:ind w:left="360"/>
        <w:rPr>
          <w:rFonts w:ascii="Calibri" w:hAnsi="Calibri"/>
        </w:rPr>
      </w:pPr>
      <w:r>
        <w:rPr>
          <w:rFonts w:ascii="Calibri" w:hAnsi="Calibri"/>
        </w:rPr>
        <w:t>N/A</w:t>
      </w:r>
    </w:p>
    <w:p w14:paraId="4DEBD157" w14:textId="77777777" w:rsidR="006F0144" w:rsidRPr="00481C09" w:rsidRDefault="006F0144" w:rsidP="006F0144">
      <w:pPr>
        <w:ind w:left="360"/>
        <w:rPr>
          <w:rFonts w:ascii="Calibri" w:hAnsi="Calibri"/>
        </w:rPr>
      </w:pPr>
    </w:p>
    <w:p w14:paraId="34463367" w14:textId="77777777" w:rsidR="009D18BB" w:rsidRDefault="00787E84" w:rsidP="004974A8">
      <w:pPr>
        <w:numPr>
          <w:ilvl w:val="0"/>
          <w:numId w:val="17"/>
        </w:numPr>
        <w:rPr>
          <w:rFonts w:ascii="Calibri" w:hAnsi="Calibri"/>
        </w:rPr>
      </w:pPr>
      <w:r w:rsidRPr="00481C09">
        <w:rPr>
          <w:rFonts w:ascii="Calibri" w:hAnsi="Calibri"/>
        </w:rPr>
        <w:t>Patents issued</w:t>
      </w:r>
    </w:p>
    <w:p w14:paraId="6C410058" w14:textId="14B70FF4" w:rsidR="006F0144" w:rsidRDefault="006F0144" w:rsidP="006F0144">
      <w:pPr>
        <w:ind w:left="360"/>
        <w:rPr>
          <w:rFonts w:ascii="Calibri" w:hAnsi="Calibri"/>
        </w:rPr>
      </w:pPr>
      <w:r>
        <w:rPr>
          <w:rFonts w:ascii="Calibri" w:hAnsi="Calibri"/>
        </w:rPr>
        <w:t>N/A</w:t>
      </w:r>
    </w:p>
    <w:p w14:paraId="6ACADE4E" w14:textId="77777777" w:rsidR="006F0144" w:rsidRPr="00481C09" w:rsidRDefault="006F0144" w:rsidP="006F0144">
      <w:pPr>
        <w:ind w:left="360"/>
        <w:rPr>
          <w:rFonts w:ascii="Calibri" w:hAnsi="Calibri"/>
        </w:rPr>
      </w:pPr>
    </w:p>
    <w:p w14:paraId="042EC087" w14:textId="77777777" w:rsidR="00787E84" w:rsidRDefault="0074591E" w:rsidP="004974A8">
      <w:pPr>
        <w:numPr>
          <w:ilvl w:val="0"/>
          <w:numId w:val="17"/>
        </w:numPr>
        <w:rPr>
          <w:rFonts w:ascii="Calibri" w:hAnsi="Calibri"/>
        </w:rPr>
      </w:pPr>
      <w:r w:rsidRPr="00481C09">
        <w:rPr>
          <w:rFonts w:ascii="Calibri" w:hAnsi="Calibri"/>
        </w:rPr>
        <w:t>Invited lectures</w:t>
      </w:r>
    </w:p>
    <w:p w14:paraId="109CA0CF" w14:textId="77777777" w:rsidR="00204DE4" w:rsidRDefault="00204DE4" w:rsidP="00204DE4">
      <w:pPr>
        <w:spacing w:line="238" w:lineRule="auto"/>
        <w:ind w:left="360"/>
        <w:rPr>
          <w:rFonts w:ascii="Calibri" w:hAnsi="Calibri"/>
        </w:rPr>
      </w:pPr>
      <w:r w:rsidRPr="00204DE4">
        <w:rPr>
          <w:rFonts w:ascii="Calibri" w:hAnsi="Calibri"/>
        </w:rPr>
        <w:t>Hopkins Marine Station of Stanford University, Pacific Grove, California</w:t>
      </w:r>
    </w:p>
    <w:p w14:paraId="599457F4" w14:textId="2AFEFEF6" w:rsidR="005613A2" w:rsidRPr="00204DE4" w:rsidRDefault="005613A2" w:rsidP="00204DE4">
      <w:pPr>
        <w:spacing w:line="238" w:lineRule="auto"/>
        <w:ind w:left="360"/>
        <w:rPr>
          <w:rFonts w:ascii="Calibri" w:hAnsi="Calibri"/>
        </w:rPr>
      </w:pPr>
      <w:r>
        <w:rPr>
          <w:rFonts w:ascii="Calibri" w:hAnsi="Calibri"/>
        </w:rPr>
        <w:t>California State University, Monterey Bay, Seaside, CA</w:t>
      </w:r>
    </w:p>
    <w:p w14:paraId="63D1EDA7" w14:textId="77777777" w:rsidR="00204DE4" w:rsidRPr="00204DE4" w:rsidRDefault="00204DE4" w:rsidP="00204DE4">
      <w:pPr>
        <w:spacing w:before="2"/>
        <w:ind w:left="360"/>
        <w:rPr>
          <w:rFonts w:ascii="Calibri" w:hAnsi="Calibri"/>
        </w:rPr>
      </w:pPr>
      <w:r w:rsidRPr="00204DE4">
        <w:rPr>
          <w:rFonts w:ascii="Calibri" w:hAnsi="Calibri"/>
        </w:rPr>
        <w:t>American Physical Society, Division of Fluid Dynamics Meeting, Portland, OR</w:t>
      </w:r>
    </w:p>
    <w:p w14:paraId="07971250" w14:textId="77777777" w:rsidR="00204DE4" w:rsidRPr="00204DE4" w:rsidRDefault="00204DE4" w:rsidP="00204DE4">
      <w:pPr>
        <w:spacing w:before="2"/>
        <w:ind w:left="360"/>
        <w:rPr>
          <w:rFonts w:ascii="Calibri" w:hAnsi="Calibri"/>
        </w:rPr>
      </w:pPr>
      <w:r w:rsidRPr="00204DE4">
        <w:rPr>
          <w:rFonts w:ascii="Calibri" w:hAnsi="Calibri"/>
        </w:rPr>
        <w:t xml:space="preserve">American Society of Limnology and Oceanography: Ocean Sciences Meeting, New Orleans, </w:t>
      </w:r>
      <w:proofErr w:type="gramStart"/>
      <w:r w:rsidRPr="00204DE4">
        <w:rPr>
          <w:rFonts w:ascii="Calibri" w:hAnsi="Calibri"/>
        </w:rPr>
        <w:t>LA</w:t>
      </w:r>
      <w:proofErr w:type="gramEnd"/>
    </w:p>
    <w:p w14:paraId="49A63717" w14:textId="77777777" w:rsidR="00204DE4" w:rsidRPr="00204DE4" w:rsidRDefault="00204DE4" w:rsidP="00204DE4">
      <w:pPr>
        <w:spacing w:before="2"/>
        <w:ind w:left="360"/>
        <w:rPr>
          <w:rFonts w:ascii="Calibri" w:hAnsi="Calibri"/>
        </w:rPr>
      </w:pPr>
      <w:r w:rsidRPr="00204DE4">
        <w:rPr>
          <w:rFonts w:ascii="Calibri" w:hAnsi="Calibri"/>
        </w:rPr>
        <w:t>Society of Integrative and Comparative Biology Meeting, Portland OR</w:t>
      </w:r>
    </w:p>
    <w:p w14:paraId="089C57C2" w14:textId="77777777" w:rsidR="00204DE4" w:rsidRPr="00204DE4" w:rsidRDefault="00204DE4" w:rsidP="00204DE4">
      <w:pPr>
        <w:spacing w:before="2"/>
        <w:ind w:left="360"/>
        <w:rPr>
          <w:rFonts w:ascii="Calibri" w:hAnsi="Calibri"/>
        </w:rPr>
      </w:pPr>
      <w:r w:rsidRPr="00204DE4">
        <w:rPr>
          <w:rFonts w:ascii="Calibri" w:hAnsi="Calibri"/>
        </w:rPr>
        <w:t xml:space="preserve">Department of Ocean Resources Engineering, University of Hawaii, </w:t>
      </w:r>
      <w:proofErr w:type="spellStart"/>
      <w:r w:rsidRPr="00204DE4">
        <w:rPr>
          <w:rFonts w:ascii="Calibri" w:hAnsi="Calibri"/>
        </w:rPr>
        <w:t>Manoa</w:t>
      </w:r>
      <w:proofErr w:type="spellEnd"/>
      <w:r w:rsidRPr="00204DE4">
        <w:rPr>
          <w:rFonts w:ascii="Calibri" w:hAnsi="Calibri"/>
        </w:rPr>
        <w:t>, HI</w:t>
      </w:r>
    </w:p>
    <w:p w14:paraId="70DF5E41" w14:textId="77777777" w:rsidR="00204DE4" w:rsidRPr="00204DE4" w:rsidRDefault="00204DE4" w:rsidP="00204DE4">
      <w:pPr>
        <w:spacing w:before="2"/>
        <w:ind w:left="360"/>
        <w:rPr>
          <w:rFonts w:ascii="Calibri" w:hAnsi="Calibri"/>
        </w:rPr>
      </w:pPr>
      <w:r w:rsidRPr="00204DE4">
        <w:rPr>
          <w:rFonts w:ascii="Calibri" w:hAnsi="Calibri"/>
        </w:rPr>
        <w:t>Department of Mechanical and Biomedical Engineering, Boise State University, Boise, ID</w:t>
      </w:r>
    </w:p>
    <w:p w14:paraId="442FC6F8" w14:textId="77777777" w:rsidR="00204DE4" w:rsidRPr="00204DE4" w:rsidRDefault="00204DE4" w:rsidP="00204DE4">
      <w:pPr>
        <w:spacing w:before="2"/>
        <w:ind w:left="360"/>
        <w:rPr>
          <w:rFonts w:ascii="Calibri" w:hAnsi="Calibri"/>
        </w:rPr>
      </w:pPr>
      <w:r w:rsidRPr="00204DE4">
        <w:rPr>
          <w:rFonts w:ascii="Calibri" w:hAnsi="Calibri"/>
        </w:rPr>
        <w:t>Department of Biology, Occidental College, Los Angeles, CA</w:t>
      </w:r>
    </w:p>
    <w:p w14:paraId="77F0EC89" w14:textId="77777777" w:rsidR="00204DE4" w:rsidRPr="00204DE4" w:rsidRDefault="00204DE4" w:rsidP="00204DE4">
      <w:pPr>
        <w:spacing w:before="2"/>
        <w:ind w:left="360"/>
        <w:rPr>
          <w:rFonts w:ascii="Calibri" w:hAnsi="Calibri"/>
        </w:rPr>
      </w:pPr>
      <w:r w:rsidRPr="00204DE4">
        <w:rPr>
          <w:rFonts w:ascii="Calibri" w:hAnsi="Calibri"/>
        </w:rPr>
        <w:t>Department of Zoology, University of British Columbia, Vancouver, Canada</w:t>
      </w:r>
    </w:p>
    <w:p w14:paraId="70AF38CE" w14:textId="77777777" w:rsidR="00204DE4" w:rsidRPr="00204DE4" w:rsidRDefault="00204DE4" w:rsidP="00204DE4">
      <w:pPr>
        <w:spacing w:before="2"/>
        <w:ind w:left="360"/>
        <w:rPr>
          <w:rFonts w:ascii="Calibri" w:hAnsi="Calibri"/>
          <w:sz w:val="22"/>
          <w:szCs w:val="22"/>
        </w:rPr>
      </w:pPr>
      <w:r w:rsidRPr="00204DE4">
        <w:rPr>
          <w:rFonts w:ascii="Calibri" w:hAnsi="Calibri"/>
        </w:rPr>
        <w:t>Department of Integrative Biology, University of California, Berkeley</w:t>
      </w:r>
    </w:p>
    <w:p w14:paraId="0D232C8D" w14:textId="77777777" w:rsidR="00204DE4" w:rsidRPr="00481C09" w:rsidRDefault="00204DE4" w:rsidP="00204DE4">
      <w:pPr>
        <w:ind w:left="360"/>
        <w:rPr>
          <w:rFonts w:ascii="Calibri" w:hAnsi="Calibri"/>
        </w:rPr>
      </w:pPr>
    </w:p>
    <w:p w14:paraId="1970DE7D" w14:textId="77777777" w:rsidR="00787E84" w:rsidRDefault="0074591E" w:rsidP="004974A8">
      <w:pPr>
        <w:numPr>
          <w:ilvl w:val="0"/>
          <w:numId w:val="17"/>
        </w:numPr>
        <w:rPr>
          <w:rFonts w:ascii="Calibri" w:hAnsi="Calibri"/>
        </w:rPr>
      </w:pPr>
      <w:r w:rsidRPr="00481C09">
        <w:rPr>
          <w:rFonts w:ascii="Calibri" w:hAnsi="Calibri"/>
        </w:rPr>
        <w:t>Mentorships</w:t>
      </w:r>
    </w:p>
    <w:p w14:paraId="1A141CE8" w14:textId="77777777" w:rsidR="007F4CF4" w:rsidRDefault="007F4CF4" w:rsidP="007F4CF4">
      <w:pPr>
        <w:ind w:left="360"/>
        <w:rPr>
          <w:rFonts w:ascii="Calibri" w:hAnsi="Calibri"/>
        </w:rPr>
      </w:pPr>
      <w:r>
        <w:rPr>
          <w:rFonts w:ascii="Calibri" w:hAnsi="Calibri"/>
        </w:rPr>
        <w:t>Diana Li, Biology Graduate Student, Hopkins Marine Station, Stanford University</w:t>
      </w:r>
    </w:p>
    <w:p w14:paraId="10A5AC4D" w14:textId="77777777" w:rsidR="007F4CF4" w:rsidRDefault="007F4CF4" w:rsidP="007F4CF4">
      <w:pPr>
        <w:ind w:left="360"/>
        <w:rPr>
          <w:rFonts w:ascii="Calibri" w:hAnsi="Calibri"/>
          <w:bCs/>
          <w:szCs w:val="22"/>
        </w:rPr>
      </w:pPr>
      <w:proofErr w:type="spellStart"/>
      <w:r>
        <w:rPr>
          <w:rFonts w:ascii="Calibri" w:hAnsi="Calibri"/>
          <w:bCs/>
          <w:szCs w:val="22"/>
        </w:rPr>
        <w:t>Nadege</w:t>
      </w:r>
      <w:proofErr w:type="spellEnd"/>
      <w:r>
        <w:rPr>
          <w:rFonts w:ascii="Calibri" w:hAnsi="Calibri"/>
          <w:bCs/>
          <w:szCs w:val="22"/>
        </w:rPr>
        <w:t xml:space="preserve"> Aoki, Biology Undergraduate Student, Cornell University</w:t>
      </w:r>
    </w:p>
    <w:p w14:paraId="3ECFCC68" w14:textId="77777777" w:rsidR="007F4CF4" w:rsidRDefault="007F4CF4" w:rsidP="007F4CF4">
      <w:pPr>
        <w:ind w:left="360"/>
        <w:rPr>
          <w:rFonts w:ascii="Calibri" w:hAnsi="Calibri"/>
        </w:rPr>
      </w:pPr>
      <w:r>
        <w:rPr>
          <w:rFonts w:ascii="Calibri" w:hAnsi="Calibri"/>
          <w:bCs/>
          <w:szCs w:val="22"/>
        </w:rPr>
        <w:t xml:space="preserve">Natalia </w:t>
      </w:r>
      <w:proofErr w:type="spellStart"/>
      <w:r>
        <w:rPr>
          <w:rFonts w:ascii="Calibri" w:hAnsi="Calibri"/>
          <w:bCs/>
          <w:szCs w:val="22"/>
        </w:rPr>
        <w:t>Mushegian</w:t>
      </w:r>
      <w:proofErr w:type="spellEnd"/>
      <w:r>
        <w:rPr>
          <w:rFonts w:ascii="Calibri" w:hAnsi="Calibri"/>
          <w:bCs/>
          <w:szCs w:val="22"/>
        </w:rPr>
        <w:t xml:space="preserve">, Molecular and </w:t>
      </w:r>
      <w:proofErr w:type="spellStart"/>
      <w:r>
        <w:rPr>
          <w:rFonts w:ascii="Calibri" w:hAnsi="Calibri"/>
          <w:bCs/>
          <w:szCs w:val="22"/>
        </w:rPr>
        <w:t>Envir</w:t>
      </w:r>
      <w:proofErr w:type="spellEnd"/>
      <w:r>
        <w:rPr>
          <w:rFonts w:ascii="Calibri" w:hAnsi="Calibri"/>
          <w:bCs/>
          <w:szCs w:val="22"/>
        </w:rPr>
        <w:t>. Biology Undergraduate Student, Univ. of Calif., Berkeley</w:t>
      </w:r>
    </w:p>
    <w:p w14:paraId="44E181BB" w14:textId="77777777" w:rsidR="007F4CF4" w:rsidRDefault="007F4CF4" w:rsidP="007F4CF4">
      <w:pPr>
        <w:ind w:left="720"/>
        <w:rPr>
          <w:rFonts w:ascii="Calibri" w:hAnsi="Calibri"/>
        </w:rPr>
      </w:pPr>
    </w:p>
    <w:p w14:paraId="1A3AB582" w14:textId="77777777" w:rsidR="00787E84" w:rsidRDefault="00787E84" w:rsidP="004974A8">
      <w:pPr>
        <w:numPr>
          <w:ilvl w:val="0"/>
          <w:numId w:val="17"/>
        </w:numPr>
        <w:rPr>
          <w:rFonts w:ascii="Calibri" w:hAnsi="Calibri"/>
        </w:rPr>
      </w:pPr>
      <w:r w:rsidRPr="00481C09">
        <w:rPr>
          <w:rFonts w:ascii="Calibri" w:hAnsi="Calibri"/>
        </w:rPr>
        <w:t>Publicat</w:t>
      </w:r>
      <w:r w:rsidR="0074591E" w:rsidRPr="00481C09">
        <w:rPr>
          <w:rFonts w:ascii="Calibri" w:hAnsi="Calibri"/>
        </w:rPr>
        <w:t>ions</w:t>
      </w:r>
    </w:p>
    <w:p w14:paraId="385CD2F1" w14:textId="74CC6699" w:rsidR="007F4CF4" w:rsidRPr="007F4CF4" w:rsidRDefault="007F4CF4" w:rsidP="00BE5395">
      <w:pPr>
        <w:widowControl w:val="0"/>
        <w:autoSpaceDE w:val="0"/>
        <w:autoSpaceDN w:val="0"/>
        <w:adjustRightInd w:val="0"/>
        <w:ind w:left="360"/>
        <w:rPr>
          <w:rFonts w:ascii="Calibri" w:hAnsi="Calibri"/>
        </w:rPr>
      </w:pPr>
      <w:proofErr w:type="spellStart"/>
      <w:r w:rsidRPr="007F4CF4">
        <w:rPr>
          <w:rFonts w:ascii="Calibri" w:hAnsi="Calibri"/>
        </w:rPr>
        <w:t>Fossette</w:t>
      </w:r>
      <w:proofErr w:type="spellEnd"/>
      <w:r w:rsidRPr="007F4CF4">
        <w:rPr>
          <w:rFonts w:ascii="Calibri" w:hAnsi="Calibri"/>
        </w:rPr>
        <w:t xml:space="preserve"> S,</w:t>
      </w:r>
      <w:r w:rsidRPr="007F4CF4">
        <w:rPr>
          <w:rFonts w:ascii="Calibri" w:hAnsi="Calibri"/>
          <w:b/>
        </w:rPr>
        <w:t xml:space="preserve"> Katija K, </w:t>
      </w:r>
      <w:proofErr w:type="spellStart"/>
      <w:r w:rsidRPr="007F4CF4">
        <w:rPr>
          <w:rFonts w:ascii="Calibri" w:hAnsi="Calibri"/>
        </w:rPr>
        <w:t>Goldbogen</w:t>
      </w:r>
      <w:proofErr w:type="spellEnd"/>
      <w:r w:rsidRPr="007F4CF4">
        <w:rPr>
          <w:rFonts w:ascii="Calibri" w:hAnsi="Calibri"/>
        </w:rPr>
        <w:t xml:space="preserve"> JA, </w:t>
      </w:r>
      <w:proofErr w:type="spellStart"/>
      <w:r w:rsidRPr="007F4CF4">
        <w:rPr>
          <w:rFonts w:ascii="Calibri" w:hAnsi="Calibri"/>
        </w:rPr>
        <w:t>Bograd</w:t>
      </w:r>
      <w:proofErr w:type="spellEnd"/>
      <w:r w:rsidRPr="007F4CF4">
        <w:rPr>
          <w:rFonts w:ascii="Calibri" w:hAnsi="Calibri"/>
        </w:rPr>
        <w:t xml:space="preserve"> S, </w:t>
      </w:r>
      <w:proofErr w:type="spellStart"/>
      <w:r w:rsidRPr="007F4CF4">
        <w:rPr>
          <w:rFonts w:ascii="Calibri" w:hAnsi="Calibri"/>
        </w:rPr>
        <w:t>Patry</w:t>
      </w:r>
      <w:proofErr w:type="spellEnd"/>
      <w:r w:rsidRPr="007F4CF4">
        <w:rPr>
          <w:rFonts w:ascii="Calibri" w:hAnsi="Calibri"/>
        </w:rPr>
        <w:t xml:space="preserve"> W, Howard MJ, Knowles T, Haddock SHD, </w:t>
      </w:r>
      <w:proofErr w:type="spellStart"/>
      <w:r w:rsidRPr="007F4CF4">
        <w:rPr>
          <w:rFonts w:ascii="Calibri" w:hAnsi="Calibri"/>
        </w:rPr>
        <w:t>Bedell</w:t>
      </w:r>
      <w:proofErr w:type="spellEnd"/>
      <w:r w:rsidRPr="007F4CF4">
        <w:rPr>
          <w:rFonts w:ascii="Calibri" w:hAnsi="Calibri"/>
        </w:rPr>
        <w:t xml:space="preserve"> L, Hazen EL, Robison BH, Mooney TA, Shorter KA, Bastian T, </w:t>
      </w:r>
      <w:proofErr w:type="spellStart"/>
      <w:r w:rsidRPr="007F4CF4">
        <w:rPr>
          <w:rFonts w:ascii="Calibri" w:hAnsi="Calibri"/>
        </w:rPr>
        <w:t>Gleiss</w:t>
      </w:r>
      <w:proofErr w:type="spellEnd"/>
      <w:r w:rsidRPr="007F4CF4">
        <w:rPr>
          <w:rFonts w:ascii="Calibri" w:hAnsi="Calibri"/>
        </w:rPr>
        <w:t xml:space="preserve"> AC (2016).</w:t>
      </w:r>
      <w:r w:rsidRPr="007F4CF4">
        <w:rPr>
          <w:rFonts w:ascii="Calibri" w:hAnsi="Calibri"/>
          <w:b/>
        </w:rPr>
        <w:t xml:space="preserve"> </w:t>
      </w:r>
      <w:r w:rsidRPr="007F4CF4">
        <w:rPr>
          <w:rFonts w:ascii="Calibri" w:hAnsi="Calibri"/>
        </w:rPr>
        <w:t xml:space="preserve">“How to tag a jellyfish? A methodological review and guidelines to successful jellyfish tagging.” </w:t>
      </w:r>
      <w:r w:rsidRPr="007F4CF4">
        <w:rPr>
          <w:rFonts w:ascii="Calibri" w:hAnsi="Calibri"/>
          <w:i/>
        </w:rPr>
        <w:t>Journal of Plankton Research</w:t>
      </w:r>
      <w:r w:rsidRPr="007F4CF4">
        <w:rPr>
          <w:rFonts w:ascii="Calibri" w:hAnsi="Calibri"/>
        </w:rPr>
        <w:t>, doi</w:t>
      </w:r>
      <w:proofErr w:type="gramStart"/>
      <w:r w:rsidRPr="007F4CF4">
        <w:rPr>
          <w:rFonts w:ascii="Calibri" w:hAnsi="Calibri"/>
        </w:rPr>
        <w:t>:10.1093</w:t>
      </w:r>
      <w:proofErr w:type="gramEnd"/>
      <w:r w:rsidRPr="007F4CF4">
        <w:rPr>
          <w:rFonts w:ascii="Calibri" w:hAnsi="Calibri"/>
        </w:rPr>
        <w:t>/</w:t>
      </w:r>
      <w:proofErr w:type="spellStart"/>
      <w:r w:rsidRPr="007F4CF4">
        <w:rPr>
          <w:rFonts w:ascii="Calibri" w:hAnsi="Calibri"/>
        </w:rPr>
        <w:t>plankt</w:t>
      </w:r>
      <w:proofErr w:type="spellEnd"/>
      <w:r w:rsidRPr="007F4CF4">
        <w:rPr>
          <w:rFonts w:ascii="Calibri" w:hAnsi="Calibri"/>
        </w:rPr>
        <w:t>/fbw073.</w:t>
      </w:r>
    </w:p>
    <w:p w14:paraId="5C1537CC" w14:textId="77777777" w:rsidR="007F4CF4" w:rsidRDefault="007F4CF4" w:rsidP="007F4CF4">
      <w:pPr>
        <w:rPr>
          <w:rFonts w:ascii="Calibri" w:hAnsi="Calibri"/>
        </w:rPr>
      </w:pPr>
    </w:p>
    <w:p w14:paraId="350A7B8E" w14:textId="77777777" w:rsidR="008B07C8" w:rsidRDefault="00673EE8" w:rsidP="008B07C8">
      <w:pPr>
        <w:numPr>
          <w:ilvl w:val="0"/>
          <w:numId w:val="17"/>
        </w:numPr>
        <w:rPr>
          <w:rFonts w:ascii="Calibri" w:hAnsi="Calibri"/>
        </w:rPr>
      </w:pPr>
      <w:r>
        <w:rPr>
          <w:rFonts w:ascii="Calibri" w:hAnsi="Calibri"/>
        </w:rPr>
        <w:t>Other</w:t>
      </w:r>
    </w:p>
    <w:p w14:paraId="6E32C662" w14:textId="77777777" w:rsidR="00673EE8" w:rsidRPr="00673EE8" w:rsidRDefault="00673EE8" w:rsidP="00673EE8">
      <w:pPr>
        <w:widowControl w:val="0"/>
        <w:autoSpaceDE w:val="0"/>
        <w:autoSpaceDN w:val="0"/>
        <w:adjustRightInd w:val="0"/>
        <w:ind w:left="360"/>
        <w:rPr>
          <w:rFonts w:ascii="Calibri" w:hAnsi="Calibri"/>
        </w:rPr>
      </w:pPr>
      <w:proofErr w:type="gramStart"/>
      <w:r w:rsidRPr="00673EE8">
        <w:rPr>
          <w:rFonts w:ascii="Calibri" w:hAnsi="Calibri"/>
          <w:b/>
        </w:rPr>
        <w:t>Katija K</w:t>
      </w:r>
      <w:r w:rsidRPr="00673EE8">
        <w:rPr>
          <w:rFonts w:ascii="Calibri" w:hAnsi="Calibri"/>
        </w:rPr>
        <w:t>, Sherman AD, Robison BH (2016).</w:t>
      </w:r>
      <w:proofErr w:type="gramEnd"/>
      <w:r w:rsidRPr="00673EE8">
        <w:rPr>
          <w:rFonts w:ascii="Calibri" w:hAnsi="Calibri"/>
        </w:rPr>
        <w:t xml:space="preserve"> “DeepPIV: Fluid </w:t>
      </w:r>
      <w:proofErr w:type="spellStart"/>
      <w:r w:rsidRPr="00673EE8">
        <w:rPr>
          <w:rFonts w:ascii="Calibri" w:hAnsi="Calibri"/>
        </w:rPr>
        <w:t>visulizations</w:t>
      </w:r>
      <w:proofErr w:type="spellEnd"/>
      <w:r w:rsidRPr="00673EE8">
        <w:rPr>
          <w:rFonts w:ascii="Calibri" w:hAnsi="Calibri"/>
        </w:rPr>
        <w:t xml:space="preserve"> from the ocean surface to the seafloor.” </w:t>
      </w:r>
      <w:r w:rsidRPr="00673EE8">
        <w:rPr>
          <w:rFonts w:ascii="Calibri" w:hAnsi="Calibri"/>
          <w:i/>
        </w:rPr>
        <w:t xml:space="preserve">APS-DFD Gallery of Fluid Motion, </w:t>
      </w:r>
      <w:r w:rsidRPr="00673EE8">
        <w:rPr>
          <w:rFonts w:ascii="Calibri" w:hAnsi="Calibri"/>
        </w:rPr>
        <w:t>doi</w:t>
      </w:r>
      <w:proofErr w:type="gramStart"/>
      <w:r w:rsidRPr="00673EE8">
        <w:rPr>
          <w:rFonts w:ascii="Calibri" w:hAnsi="Calibri"/>
        </w:rPr>
        <w:t>:</w:t>
      </w:r>
      <w:r w:rsidRPr="00673EE8">
        <w:rPr>
          <w:rFonts w:ascii="Calibri" w:hAnsi="Calibri" w:cs="Helvetica Neue"/>
          <w:color w:val="262626"/>
        </w:rPr>
        <w:t>10.1103</w:t>
      </w:r>
      <w:proofErr w:type="gramEnd"/>
      <w:r w:rsidRPr="00673EE8">
        <w:rPr>
          <w:rFonts w:ascii="Calibri" w:hAnsi="Calibri" w:cs="Helvetica Neue"/>
          <w:color w:val="262626"/>
        </w:rPr>
        <w:t>/APS.DFD.2016.GFM.V0085.</w:t>
      </w:r>
    </w:p>
    <w:p w14:paraId="49123E1B" w14:textId="77777777" w:rsidR="00F37B30" w:rsidRPr="00481C09" w:rsidRDefault="00F37B30" w:rsidP="00511647">
      <w:pPr>
        <w:ind w:left="720"/>
        <w:rPr>
          <w:rFonts w:ascii="Calibri" w:hAnsi="Calibri"/>
        </w:rPr>
      </w:pPr>
    </w:p>
    <w:p w14:paraId="5BE57A8F" w14:textId="77777777" w:rsidR="00F37B30" w:rsidRPr="00481C09" w:rsidRDefault="00F37B30" w:rsidP="004701A3">
      <w:pPr>
        <w:rPr>
          <w:rFonts w:ascii="Calibri" w:hAnsi="Calibri"/>
        </w:rPr>
      </w:pPr>
    </w:p>
    <w:p w14:paraId="0D9B973E" w14:textId="77777777" w:rsidR="00511647" w:rsidRPr="00511647" w:rsidRDefault="00511647" w:rsidP="00511647">
      <w:pPr>
        <w:ind w:left="360"/>
        <w:jc w:val="center"/>
        <w:rPr>
          <w:rFonts w:asciiTheme="minorHAnsi" w:hAnsiTheme="minorHAnsi"/>
          <w:b/>
          <w:sz w:val="28"/>
          <w:szCs w:val="28"/>
        </w:rPr>
      </w:pPr>
      <w:r w:rsidRPr="00511647">
        <w:rPr>
          <w:rFonts w:asciiTheme="minorHAnsi" w:hAnsiTheme="minorHAnsi"/>
          <w:b/>
          <w:sz w:val="28"/>
          <w:szCs w:val="28"/>
        </w:rPr>
        <w:t xml:space="preserve">Place text and figures in </w:t>
      </w:r>
      <w:hyperlink r:id="rId11" w:history="1">
        <w:r w:rsidRPr="00511647">
          <w:rPr>
            <w:rFonts w:asciiTheme="minorHAnsi" w:hAnsiTheme="minorHAnsi"/>
            <w:b/>
            <w:sz w:val="28"/>
            <w:szCs w:val="28"/>
          </w:rPr>
          <w:t>\\atlas\tempbox\barr\2016AnnualReport</w:t>
        </w:r>
      </w:hyperlink>
    </w:p>
    <w:p w14:paraId="2505F074" w14:textId="77777777" w:rsidR="00442679" w:rsidRPr="00511647" w:rsidRDefault="00511647" w:rsidP="00511647">
      <w:pPr>
        <w:jc w:val="center"/>
        <w:rPr>
          <w:rFonts w:asciiTheme="minorHAnsi" w:hAnsiTheme="minorHAnsi"/>
          <w:b/>
          <w:color w:val="FF0000"/>
          <w:sz w:val="28"/>
          <w:szCs w:val="28"/>
        </w:rPr>
      </w:pPr>
      <w:r w:rsidRPr="00511647">
        <w:rPr>
          <w:rFonts w:asciiTheme="minorHAnsi" w:hAnsiTheme="minorHAnsi"/>
          <w:b/>
          <w:color w:val="FF0000"/>
          <w:sz w:val="28"/>
          <w:szCs w:val="28"/>
        </w:rPr>
        <w:t>&gt;&gt;</w:t>
      </w:r>
      <w:r w:rsidR="000551DE">
        <w:rPr>
          <w:rFonts w:asciiTheme="minorHAnsi" w:hAnsiTheme="minorHAnsi"/>
          <w:b/>
          <w:color w:val="FF0000"/>
          <w:sz w:val="28"/>
          <w:szCs w:val="28"/>
        </w:rPr>
        <w:t xml:space="preserve">  </w:t>
      </w:r>
      <w:r w:rsidR="006F22A7" w:rsidRPr="00511647">
        <w:rPr>
          <w:rFonts w:asciiTheme="minorHAnsi" w:hAnsiTheme="minorHAnsi"/>
          <w:b/>
          <w:color w:val="FF0000"/>
          <w:sz w:val="28"/>
          <w:szCs w:val="28"/>
        </w:rPr>
        <w:t>Deadline:</w:t>
      </w:r>
      <w:r w:rsidR="00C31B1B" w:rsidRPr="00511647">
        <w:rPr>
          <w:rFonts w:asciiTheme="minorHAnsi" w:hAnsiTheme="minorHAnsi"/>
          <w:b/>
          <w:color w:val="FF0000"/>
          <w:sz w:val="28"/>
          <w:szCs w:val="28"/>
        </w:rPr>
        <w:t xml:space="preserve"> Noon, </w:t>
      </w:r>
      <w:r w:rsidR="006F22A7" w:rsidRPr="00511647">
        <w:rPr>
          <w:rFonts w:asciiTheme="minorHAnsi" w:hAnsiTheme="minorHAnsi"/>
          <w:b/>
          <w:color w:val="FF0000"/>
          <w:sz w:val="28"/>
          <w:szCs w:val="28"/>
        </w:rPr>
        <w:t xml:space="preserve">January </w:t>
      </w:r>
      <w:r w:rsidR="003E10C6">
        <w:rPr>
          <w:rFonts w:asciiTheme="minorHAnsi" w:hAnsiTheme="minorHAnsi"/>
          <w:b/>
          <w:color w:val="FF0000"/>
          <w:sz w:val="28"/>
          <w:szCs w:val="28"/>
        </w:rPr>
        <w:t>13</w:t>
      </w:r>
      <w:r w:rsidR="006F22A7" w:rsidRPr="00511647">
        <w:rPr>
          <w:rFonts w:asciiTheme="minorHAnsi" w:hAnsiTheme="minorHAnsi"/>
          <w:b/>
          <w:color w:val="FF0000"/>
          <w:sz w:val="28"/>
          <w:szCs w:val="28"/>
        </w:rPr>
        <w:t>, 201</w:t>
      </w:r>
      <w:r w:rsidR="00D851D1" w:rsidRPr="00511647">
        <w:rPr>
          <w:rFonts w:asciiTheme="minorHAnsi" w:hAnsiTheme="minorHAnsi"/>
          <w:b/>
          <w:color w:val="FF0000"/>
          <w:sz w:val="28"/>
          <w:szCs w:val="28"/>
        </w:rPr>
        <w:t>7</w:t>
      </w:r>
      <w:r w:rsidR="00F37B30" w:rsidRPr="00511647">
        <w:rPr>
          <w:rFonts w:asciiTheme="minorHAnsi" w:hAnsiTheme="minorHAnsi"/>
          <w:b/>
          <w:color w:val="FF0000"/>
          <w:sz w:val="28"/>
          <w:szCs w:val="28"/>
        </w:rPr>
        <w:t xml:space="preserve"> </w:t>
      </w:r>
      <w:r w:rsidR="004974A8" w:rsidRPr="00511647">
        <w:rPr>
          <w:rFonts w:asciiTheme="minorHAnsi" w:hAnsiTheme="minorHAnsi"/>
          <w:b/>
          <w:color w:val="FF0000"/>
          <w:sz w:val="28"/>
          <w:szCs w:val="28"/>
        </w:rPr>
        <w:t xml:space="preserve"> &lt;&lt;</w:t>
      </w:r>
    </w:p>
    <w:sectPr w:rsidR="00442679" w:rsidRPr="00511647" w:rsidSect="000551DE">
      <w:pgSz w:w="12240" w:h="15840"/>
      <w:pgMar w:top="1152" w:right="1008" w:bottom="1008" w:left="1152"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B95B5F" w14:textId="77777777" w:rsidR="00CD32F4" w:rsidRDefault="00CD32F4">
      <w:r>
        <w:separator/>
      </w:r>
    </w:p>
  </w:endnote>
  <w:endnote w:type="continuationSeparator" w:id="0">
    <w:p w14:paraId="08202606" w14:textId="77777777" w:rsidR="00CD32F4" w:rsidRDefault="00CD32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Helvetica Neue">
    <w:panose1 w:val="02000503000000020004"/>
    <w:charset w:val="00"/>
    <w:family w:val="auto"/>
    <w:pitch w:val="variable"/>
    <w:sig w:usb0="E50002FF" w:usb1="500079DB" w:usb2="0000001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E65E31" w14:textId="77777777" w:rsidR="00CD32F4" w:rsidRDefault="00CD32F4">
      <w:r>
        <w:separator/>
      </w:r>
    </w:p>
  </w:footnote>
  <w:footnote w:type="continuationSeparator" w:id="0">
    <w:p w14:paraId="04208838" w14:textId="77777777" w:rsidR="00CD32F4" w:rsidRDefault="00CD32F4">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BFE22B0"/>
    <w:lvl w:ilvl="0">
      <w:start w:val="1"/>
      <w:numFmt w:val="decimal"/>
      <w:lvlText w:val="%1."/>
      <w:lvlJc w:val="left"/>
      <w:pPr>
        <w:tabs>
          <w:tab w:val="num" w:pos="1800"/>
        </w:tabs>
        <w:ind w:left="1800" w:hanging="360"/>
      </w:pPr>
    </w:lvl>
  </w:abstractNum>
  <w:abstractNum w:abstractNumId="1">
    <w:nsid w:val="FFFFFF7D"/>
    <w:multiLevelType w:val="singleLevel"/>
    <w:tmpl w:val="581C84E8"/>
    <w:lvl w:ilvl="0">
      <w:start w:val="1"/>
      <w:numFmt w:val="decimal"/>
      <w:lvlText w:val="%1."/>
      <w:lvlJc w:val="left"/>
      <w:pPr>
        <w:tabs>
          <w:tab w:val="num" w:pos="1440"/>
        </w:tabs>
        <w:ind w:left="1440" w:hanging="360"/>
      </w:pPr>
    </w:lvl>
  </w:abstractNum>
  <w:abstractNum w:abstractNumId="2">
    <w:nsid w:val="FFFFFF7E"/>
    <w:multiLevelType w:val="singleLevel"/>
    <w:tmpl w:val="A760B910"/>
    <w:lvl w:ilvl="0">
      <w:start w:val="1"/>
      <w:numFmt w:val="decimal"/>
      <w:lvlText w:val="%1."/>
      <w:lvlJc w:val="left"/>
      <w:pPr>
        <w:tabs>
          <w:tab w:val="num" w:pos="1080"/>
        </w:tabs>
        <w:ind w:left="1080" w:hanging="360"/>
      </w:pPr>
    </w:lvl>
  </w:abstractNum>
  <w:abstractNum w:abstractNumId="3">
    <w:nsid w:val="FFFFFF7F"/>
    <w:multiLevelType w:val="singleLevel"/>
    <w:tmpl w:val="B33C8D22"/>
    <w:lvl w:ilvl="0">
      <w:start w:val="1"/>
      <w:numFmt w:val="decimal"/>
      <w:lvlText w:val="%1."/>
      <w:lvlJc w:val="left"/>
      <w:pPr>
        <w:tabs>
          <w:tab w:val="num" w:pos="720"/>
        </w:tabs>
        <w:ind w:left="720" w:hanging="360"/>
      </w:pPr>
    </w:lvl>
  </w:abstractNum>
  <w:abstractNum w:abstractNumId="4">
    <w:nsid w:val="FFFFFF80"/>
    <w:multiLevelType w:val="singleLevel"/>
    <w:tmpl w:val="403E1BE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07456B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597664C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014C35C0"/>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EE54A73E"/>
    <w:lvl w:ilvl="0">
      <w:start w:val="1"/>
      <w:numFmt w:val="decimal"/>
      <w:lvlText w:val="%1."/>
      <w:lvlJc w:val="left"/>
      <w:pPr>
        <w:tabs>
          <w:tab w:val="num" w:pos="360"/>
        </w:tabs>
        <w:ind w:left="360" w:hanging="360"/>
      </w:pPr>
    </w:lvl>
  </w:abstractNum>
  <w:abstractNum w:abstractNumId="9">
    <w:nsid w:val="FFFFFF89"/>
    <w:multiLevelType w:val="singleLevel"/>
    <w:tmpl w:val="55CE38B4"/>
    <w:lvl w:ilvl="0">
      <w:start w:val="1"/>
      <w:numFmt w:val="bullet"/>
      <w:lvlText w:val=""/>
      <w:lvlJc w:val="left"/>
      <w:pPr>
        <w:tabs>
          <w:tab w:val="num" w:pos="360"/>
        </w:tabs>
        <w:ind w:left="360" w:hanging="360"/>
      </w:pPr>
      <w:rPr>
        <w:rFonts w:ascii="Symbol" w:hAnsi="Symbol" w:hint="default"/>
      </w:rPr>
    </w:lvl>
  </w:abstractNum>
  <w:abstractNum w:abstractNumId="10">
    <w:nsid w:val="03E3421F"/>
    <w:multiLevelType w:val="hybridMultilevel"/>
    <w:tmpl w:val="DE6EC7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0DB4F5F"/>
    <w:multiLevelType w:val="hybridMultilevel"/>
    <w:tmpl w:val="82323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1AC2D53"/>
    <w:multiLevelType w:val="hybridMultilevel"/>
    <w:tmpl w:val="DE6EC7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1F363E5"/>
    <w:multiLevelType w:val="hybridMultilevel"/>
    <w:tmpl w:val="DE6EC7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4A01CDE"/>
    <w:multiLevelType w:val="hybridMultilevel"/>
    <w:tmpl w:val="4C8E5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B2A1C86"/>
    <w:multiLevelType w:val="hybridMultilevel"/>
    <w:tmpl w:val="21006B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5FD9568B"/>
    <w:multiLevelType w:val="hybridMultilevel"/>
    <w:tmpl w:val="D9BED8E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nsid w:val="60864AA8"/>
    <w:multiLevelType w:val="multilevel"/>
    <w:tmpl w:val="D9BED8E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664065F2"/>
    <w:multiLevelType w:val="hybridMultilevel"/>
    <w:tmpl w:val="82B61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FCE05B7"/>
    <w:multiLevelType w:val="hybridMultilevel"/>
    <w:tmpl w:val="FA369794"/>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num>
  <w:num w:numId="13">
    <w:abstractNumId w:val="16"/>
  </w:num>
  <w:num w:numId="14">
    <w:abstractNumId w:val="19"/>
  </w:num>
  <w:num w:numId="15">
    <w:abstractNumId w:val="14"/>
  </w:num>
  <w:num w:numId="16">
    <w:abstractNumId w:val="12"/>
  </w:num>
  <w:num w:numId="17">
    <w:abstractNumId w:val="11"/>
  </w:num>
  <w:num w:numId="18">
    <w:abstractNumId w:val="18"/>
  </w:num>
  <w:num w:numId="19">
    <w:abstractNumId w:val="10"/>
  </w:num>
  <w:num w:numId="20">
    <w:abstractNumId w:val="13"/>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49BE"/>
    <w:rsid w:val="000071F7"/>
    <w:rsid w:val="000231C5"/>
    <w:rsid w:val="0002798A"/>
    <w:rsid w:val="00027E6C"/>
    <w:rsid w:val="000342A6"/>
    <w:rsid w:val="00037E8C"/>
    <w:rsid w:val="000406CB"/>
    <w:rsid w:val="00043250"/>
    <w:rsid w:val="000551DE"/>
    <w:rsid w:val="0006613E"/>
    <w:rsid w:val="00074631"/>
    <w:rsid w:val="00083002"/>
    <w:rsid w:val="00087B85"/>
    <w:rsid w:val="0009780B"/>
    <w:rsid w:val="000A01F1"/>
    <w:rsid w:val="000C031A"/>
    <w:rsid w:val="000C1163"/>
    <w:rsid w:val="000C1584"/>
    <w:rsid w:val="000C3BF9"/>
    <w:rsid w:val="000D0D04"/>
    <w:rsid w:val="000D2539"/>
    <w:rsid w:val="000D5541"/>
    <w:rsid w:val="000F2DF4"/>
    <w:rsid w:val="000F6783"/>
    <w:rsid w:val="00104B99"/>
    <w:rsid w:val="00120913"/>
    <w:rsid w:val="00120C95"/>
    <w:rsid w:val="0014513C"/>
    <w:rsid w:val="0014663E"/>
    <w:rsid w:val="00147667"/>
    <w:rsid w:val="00165153"/>
    <w:rsid w:val="00180664"/>
    <w:rsid w:val="0018392C"/>
    <w:rsid w:val="00191B81"/>
    <w:rsid w:val="001A07E1"/>
    <w:rsid w:val="001C4FE3"/>
    <w:rsid w:val="001C7F24"/>
    <w:rsid w:val="001D03BE"/>
    <w:rsid w:val="00204DE4"/>
    <w:rsid w:val="002057D1"/>
    <w:rsid w:val="00211E1C"/>
    <w:rsid w:val="002123A6"/>
    <w:rsid w:val="0024310C"/>
    <w:rsid w:val="00243386"/>
    <w:rsid w:val="00250014"/>
    <w:rsid w:val="00275BB5"/>
    <w:rsid w:val="00277CF7"/>
    <w:rsid w:val="00286F6A"/>
    <w:rsid w:val="00291C8C"/>
    <w:rsid w:val="00293930"/>
    <w:rsid w:val="002A1ECE"/>
    <w:rsid w:val="002A2510"/>
    <w:rsid w:val="002B27FD"/>
    <w:rsid w:val="002B4D1D"/>
    <w:rsid w:val="002C10B1"/>
    <w:rsid w:val="002D222A"/>
    <w:rsid w:val="002D7FC3"/>
    <w:rsid w:val="002E6BF2"/>
    <w:rsid w:val="002F0FCC"/>
    <w:rsid w:val="00303DAE"/>
    <w:rsid w:val="003076FD"/>
    <w:rsid w:val="00311CD9"/>
    <w:rsid w:val="0031415B"/>
    <w:rsid w:val="00317005"/>
    <w:rsid w:val="0033501D"/>
    <w:rsid w:val="00335259"/>
    <w:rsid w:val="00351381"/>
    <w:rsid w:val="003767A0"/>
    <w:rsid w:val="003929F1"/>
    <w:rsid w:val="003A1B63"/>
    <w:rsid w:val="003A41A1"/>
    <w:rsid w:val="003B2326"/>
    <w:rsid w:val="003B3690"/>
    <w:rsid w:val="003B6531"/>
    <w:rsid w:val="003D7C40"/>
    <w:rsid w:val="003E10C6"/>
    <w:rsid w:val="003E7647"/>
    <w:rsid w:val="004059A7"/>
    <w:rsid w:val="004358EE"/>
    <w:rsid w:val="00435C6D"/>
    <w:rsid w:val="00437ED0"/>
    <w:rsid w:val="00440CD8"/>
    <w:rsid w:val="00442679"/>
    <w:rsid w:val="00443837"/>
    <w:rsid w:val="004461AD"/>
    <w:rsid w:val="00450F66"/>
    <w:rsid w:val="00461739"/>
    <w:rsid w:val="00462114"/>
    <w:rsid w:val="00467865"/>
    <w:rsid w:val="004701A3"/>
    <w:rsid w:val="00470E86"/>
    <w:rsid w:val="00480CAC"/>
    <w:rsid w:val="00481C09"/>
    <w:rsid w:val="0048685F"/>
    <w:rsid w:val="00490AB4"/>
    <w:rsid w:val="004974A8"/>
    <w:rsid w:val="004A1437"/>
    <w:rsid w:val="004A4198"/>
    <w:rsid w:val="004A54EA"/>
    <w:rsid w:val="004A75DB"/>
    <w:rsid w:val="004B0578"/>
    <w:rsid w:val="004C24ED"/>
    <w:rsid w:val="004C5636"/>
    <w:rsid w:val="004D5952"/>
    <w:rsid w:val="004D702E"/>
    <w:rsid w:val="004E0C99"/>
    <w:rsid w:val="004E34C6"/>
    <w:rsid w:val="004F62AD"/>
    <w:rsid w:val="00501AE8"/>
    <w:rsid w:val="00501FCA"/>
    <w:rsid w:val="00504B65"/>
    <w:rsid w:val="00510C88"/>
    <w:rsid w:val="005114CE"/>
    <w:rsid w:val="00511647"/>
    <w:rsid w:val="005150CD"/>
    <w:rsid w:val="005162F1"/>
    <w:rsid w:val="0052122B"/>
    <w:rsid w:val="00534AC0"/>
    <w:rsid w:val="00547852"/>
    <w:rsid w:val="005557F6"/>
    <w:rsid w:val="005613A2"/>
    <w:rsid w:val="00563778"/>
    <w:rsid w:val="00581748"/>
    <w:rsid w:val="0059011D"/>
    <w:rsid w:val="005A6B4A"/>
    <w:rsid w:val="005B3A5E"/>
    <w:rsid w:val="005B4AE2"/>
    <w:rsid w:val="005B7A0D"/>
    <w:rsid w:val="005D3BC0"/>
    <w:rsid w:val="005D50EE"/>
    <w:rsid w:val="005E489E"/>
    <w:rsid w:val="005E63CC"/>
    <w:rsid w:val="005F0EA2"/>
    <w:rsid w:val="005F616B"/>
    <w:rsid w:val="005F6E87"/>
    <w:rsid w:val="006058A8"/>
    <w:rsid w:val="00613129"/>
    <w:rsid w:val="0061314A"/>
    <w:rsid w:val="00613FD6"/>
    <w:rsid w:val="00617C65"/>
    <w:rsid w:val="00632725"/>
    <w:rsid w:val="0064307A"/>
    <w:rsid w:val="00651560"/>
    <w:rsid w:val="0066051C"/>
    <w:rsid w:val="006657C5"/>
    <w:rsid w:val="00673EE8"/>
    <w:rsid w:val="006764D3"/>
    <w:rsid w:val="00692FAE"/>
    <w:rsid w:val="006B03BF"/>
    <w:rsid w:val="006B5121"/>
    <w:rsid w:val="006C4610"/>
    <w:rsid w:val="006D2635"/>
    <w:rsid w:val="006D779C"/>
    <w:rsid w:val="006E4F63"/>
    <w:rsid w:val="006E729E"/>
    <w:rsid w:val="006F0144"/>
    <w:rsid w:val="006F22A7"/>
    <w:rsid w:val="006F49BE"/>
    <w:rsid w:val="007069C6"/>
    <w:rsid w:val="00722E8A"/>
    <w:rsid w:val="007249BB"/>
    <w:rsid w:val="0074591E"/>
    <w:rsid w:val="007564F5"/>
    <w:rsid w:val="007602AC"/>
    <w:rsid w:val="00763B3C"/>
    <w:rsid w:val="00774B67"/>
    <w:rsid w:val="0078226F"/>
    <w:rsid w:val="00784F97"/>
    <w:rsid w:val="00787E84"/>
    <w:rsid w:val="00793AC6"/>
    <w:rsid w:val="007A71DE"/>
    <w:rsid w:val="007B199B"/>
    <w:rsid w:val="007B6119"/>
    <w:rsid w:val="007C59E6"/>
    <w:rsid w:val="007D4D83"/>
    <w:rsid w:val="007D7B80"/>
    <w:rsid w:val="007E2A15"/>
    <w:rsid w:val="007E37A1"/>
    <w:rsid w:val="007E69C4"/>
    <w:rsid w:val="007F4CF4"/>
    <w:rsid w:val="00800986"/>
    <w:rsid w:val="008107D6"/>
    <w:rsid w:val="00841645"/>
    <w:rsid w:val="008474B5"/>
    <w:rsid w:val="00852EC6"/>
    <w:rsid w:val="0086732A"/>
    <w:rsid w:val="0088782D"/>
    <w:rsid w:val="008A055F"/>
    <w:rsid w:val="008A32E4"/>
    <w:rsid w:val="008B07C8"/>
    <w:rsid w:val="008B6F52"/>
    <w:rsid w:val="008B7081"/>
    <w:rsid w:val="008C75A3"/>
    <w:rsid w:val="008E330F"/>
    <w:rsid w:val="008E72CF"/>
    <w:rsid w:val="008F2378"/>
    <w:rsid w:val="00901A59"/>
    <w:rsid w:val="00902964"/>
    <w:rsid w:val="0090497E"/>
    <w:rsid w:val="00910933"/>
    <w:rsid w:val="0091467B"/>
    <w:rsid w:val="0091626C"/>
    <w:rsid w:val="00921137"/>
    <w:rsid w:val="0093434B"/>
    <w:rsid w:val="00937437"/>
    <w:rsid w:val="0093773B"/>
    <w:rsid w:val="00940693"/>
    <w:rsid w:val="0094290F"/>
    <w:rsid w:val="0094790F"/>
    <w:rsid w:val="00954857"/>
    <w:rsid w:val="00956DC6"/>
    <w:rsid w:val="00961FA3"/>
    <w:rsid w:val="00966B90"/>
    <w:rsid w:val="009737B7"/>
    <w:rsid w:val="009802C4"/>
    <w:rsid w:val="009976D9"/>
    <w:rsid w:val="00997A3E"/>
    <w:rsid w:val="009A4EA3"/>
    <w:rsid w:val="009A55DC"/>
    <w:rsid w:val="009C1EC9"/>
    <w:rsid w:val="009C220D"/>
    <w:rsid w:val="009D18BB"/>
    <w:rsid w:val="009D3BE7"/>
    <w:rsid w:val="009D57EE"/>
    <w:rsid w:val="009D7118"/>
    <w:rsid w:val="009E01B3"/>
    <w:rsid w:val="009E5B13"/>
    <w:rsid w:val="00A15C1D"/>
    <w:rsid w:val="00A16394"/>
    <w:rsid w:val="00A211B2"/>
    <w:rsid w:val="00A21E5E"/>
    <w:rsid w:val="00A2302A"/>
    <w:rsid w:val="00A24CA4"/>
    <w:rsid w:val="00A26795"/>
    <w:rsid w:val="00A2727E"/>
    <w:rsid w:val="00A35524"/>
    <w:rsid w:val="00A74F99"/>
    <w:rsid w:val="00A82BA3"/>
    <w:rsid w:val="00A836DD"/>
    <w:rsid w:val="00A867CC"/>
    <w:rsid w:val="00A92012"/>
    <w:rsid w:val="00A940E3"/>
    <w:rsid w:val="00A94ACC"/>
    <w:rsid w:val="00AA1105"/>
    <w:rsid w:val="00AB0BFE"/>
    <w:rsid w:val="00AD282D"/>
    <w:rsid w:val="00AE6FA4"/>
    <w:rsid w:val="00B03907"/>
    <w:rsid w:val="00B11811"/>
    <w:rsid w:val="00B145B5"/>
    <w:rsid w:val="00B22393"/>
    <w:rsid w:val="00B24D62"/>
    <w:rsid w:val="00B311E1"/>
    <w:rsid w:val="00B351B2"/>
    <w:rsid w:val="00B4735C"/>
    <w:rsid w:val="00B51125"/>
    <w:rsid w:val="00B757F0"/>
    <w:rsid w:val="00B77CB0"/>
    <w:rsid w:val="00B82A3D"/>
    <w:rsid w:val="00B84A45"/>
    <w:rsid w:val="00B90EC2"/>
    <w:rsid w:val="00BA268F"/>
    <w:rsid w:val="00BA5BD9"/>
    <w:rsid w:val="00BD1407"/>
    <w:rsid w:val="00BD463D"/>
    <w:rsid w:val="00BE2DB7"/>
    <w:rsid w:val="00BE5395"/>
    <w:rsid w:val="00BE74E4"/>
    <w:rsid w:val="00BF17F9"/>
    <w:rsid w:val="00BF7212"/>
    <w:rsid w:val="00C079CA"/>
    <w:rsid w:val="00C133F3"/>
    <w:rsid w:val="00C255F7"/>
    <w:rsid w:val="00C31B1B"/>
    <w:rsid w:val="00C32886"/>
    <w:rsid w:val="00C3374E"/>
    <w:rsid w:val="00C40EE4"/>
    <w:rsid w:val="00C62B15"/>
    <w:rsid w:val="00C66DC3"/>
    <w:rsid w:val="00C67741"/>
    <w:rsid w:val="00C74647"/>
    <w:rsid w:val="00C76039"/>
    <w:rsid w:val="00C76480"/>
    <w:rsid w:val="00C773BB"/>
    <w:rsid w:val="00C86B82"/>
    <w:rsid w:val="00C92FD6"/>
    <w:rsid w:val="00CA2090"/>
    <w:rsid w:val="00CA521B"/>
    <w:rsid w:val="00CC6598"/>
    <w:rsid w:val="00CC6BB1"/>
    <w:rsid w:val="00CD32F4"/>
    <w:rsid w:val="00CE0114"/>
    <w:rsid w:val="00D14E73"/>
    <w:rsid w:val="00D5110B"/>
    <w:rsid w:val="00D559FC"/>
    <w:rsid w:val="00D6155E"/>
    <w:rsid w:val="00D851D1"/>
    <w:rsid w:val="00D85260"/>
    <w:rsid w:val="00D911C3"/>
    <w:rsid w:val="00D96C41"/>
    <w:rsid w:val="00DA5BB5"/>
    <w:rsid w:val="00DB41EB"/>
    <w:rsid w:val="00DC47A2"/>
    <w:rsid w:val="00DD19DD"/>
    <w:rsid w:val="00DD7D11"/>
    <w:rsid w:val="00DE1551"/>
    <w:rsid w:val="00DE7FB7"/>
    <w:rsid w:val="00E13D17"/>
    <w:rsid w:val="00E144AE"/>
    <w:rsid w:val="00E17ED6"/>
    <w:rsid w:val="00E20DDA"/>
    <w:rsid w:val="00E2358C"/>
    <w:rsid w:val="00E274CC"/>
    <w:rsid w:val="00E32A8B"/>
    <w:rsid w:val="00E36054"/>
    <w:rsid w:val="00E37E7B"/>
    <w:rsid w:val="00E46E04"/>
    <w:rsid w:val="00E87396"/>
    <w:rsid w:val="00EA44A1"/>
    <w:rsid w:val="00EC42A3"/>
    <w:rsid w:val="00EC5AA8"/>
    <w:rsid w:val="00ED3969"/>
    <w:rsid w:val="00EF7009"/>
    <w:rsid w:val="00F00272"/>
    <w:rsid w:val="00F017C4"/>
    <w:rsid w:val="00F03FC7"/>
    <w:rsid w:val="00F07933"/>
    <w:rsid w:val="00F10439"/>
    <w:rsid w:val="00F121EE"/>
    <w:rsid w:val="00F21BA2"/>
    <w:rsid w:val="00F3080E"/>
    <w:rsid w:val="00F37B30"/>
    <w:rsid w:val="00F41461"/>
    <w:rsid w:val="00F72993"/>
    <w:rsid w:val="00F76621"/>
    <w:rsid w:val="00F77038"/>
    <w:rsid w:val="00F83033"/>
    <w:rsid w:val="00F966AA"/>
    <w:rsid w:val="00FB3FAD"/>
    <w:rsid w:val="00FB538F"/>
    <w:rsid w:val="00FC0B6A"/>
    <w:rsid w:val="00FC0F45"/>
    <w:rsid w:val="00FC3071"/>
    <w:rsid w:val="00FD5902"/>
    <w:rsid w:val="00FF17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645AD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F6E87"/>
    <w:rPr>
      <w:rFonts w:ascii="Arial" w:hAnsi="Arial"/>
      <w:sz w:val="24"/>
      <w:szCs w:val="24"/>
    </w:rPr>
  </w:style>
  <w:style w:type="paragraph" w:styleId="Heading1">
    <w:name w:val="heading 1"/>
    <w:basedOn w:val="Normal"/>
    <w:next w:val="Normal"/>
    <w:qFormat/>
    <w:rsid w:val="00BA5BD9"/>
    <w:pPr>
      <w:tabs>
        <w:tab w:val="right" w:pos="10080"/>
      </w:tabs>
      <w:spacing w:before="60" w:after="120"/>
      <w:jc w:val="right"/>
      <w:outlineLvl w:val="0"/>
    </w:pPr>
    <w:rPr>
      <w:rFonts w:ascii="Tahoma" w:hAnsi="Tahoma"/>
      <w:b/>
      <w:color w:val="333333"/>
      <w:sz w:val="44"/>
      <w:szCs w:val="36"/>
    </w:rPr>
  </w:style>
  <w:style w:type="paragraph" w:styleId="Heading2">
    <w:name w:val="heading 2"/>
    <w:basedOn w:val="Normal"/>
    <w:next w:val="Normal"/>
    <w:qFormat/>
    <w:rsid w:val="007E69C4"/>
    <w:pPr>
      <w:tabs>
        <w:tab w:val="left" w:pos="7185"/>
      </w:tabs>
      <w:spacing w:after="120"/>
      <w:outlineLvl w:val="1"/>
    </w:pPr>
    <w:rPr>
      <w:rFonts w:ascii="Tahoma" w:hAnsi="Tahoma"/>
      <w:b/>
      <w:smallCaps/>
    </w:rPr>
  </w:style>
  <w:style w:type="paragraph" w:styleId="Heading3">
    <w:name w:val="heading 3"/>
    <w:basedOn w:val="Normal"/>
    <w:next w:val="Normal"/>
    <w:qFormat/>
    <w:rsid w:val="00A2302A"/>
    <w:pPr>
      <w:spacing w:before="40" w:after="40"/>
      <w:jc w:val="center"/>
      <w:outlineLvl w:val="2"/>
    </w:pPr>
    <w:rPr>
      <w:rFonts w:ascii="Tahoma" w:hAnsi="Tahoma"/>
      <w:b/>
      <w:smallCaps/>
      <w:color w:val="FFFFFF"/>
      <w:sz w:val="20"/>
      <w:szCs w:val="20"/>
    </w:rPr>
  </w:style>
  <w:style w:type="paragraph" w:styleId="Heading4">
    <w:name w:val="heading 4"/>
    <w:basedOn w:val="Normal"/>
    <w:next w:val="Normal"/>
    <w:qFormat/>
    <w:rsid w:val="008E330F"/>
    <w:pPr>
      <w:keepNext/>
      <w:spacing w:before="240" w:after="60"/>
      <w:outlineLvl w:val="3"/>
    </w:pPr>
    <w:rPr>
      <w:rFonts w:ascii="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02798A"/>
    <w:rPr>
      <w:rFonts w:ascii="Tahoma" w:hAnsi="Tahoma" w:cs="Tahoma"/>
      <w:sz w:val="16"/>
      <w:szCs w:val="16"/>
    </w:rPr>
  </w:style>
  <w:style w:type="paragraph" w:styleId="BodyText">
    <w:name w:val="Body Text"/>
    <w:basedOn w:val="Normal"/>
    <w:link w:val="BodyTextChar"/>
    <w:rsid w:val="00243386"/>
    <w:pPr>
      <w:spacing w:after="40"/>
      <w:jc w:val="right"/>
    </w:pPr>
    <w:rPr>
      <w:rFonts w:ascii="Tahoma" w:hAnsi="Tahoma"/>
      <w:sz w:val="18"/>
      <w:szCs w:val="19"/>
    </w:rPr>
  </w:style>
  <w:style w:type="paragraph" w:styleId="Header">
    <w:name w:val="header"/>
    <w:basedOn w:val="Normal"/>
    <w:rsid w:val="00147667"/>
    <w:pPr>
      <w:tabs>
        <w:tab w:val="center" w:pos="4320"/>
        <w:tab w:val="right" w:pos="8640"/>
      </w:tabs>
    </w:pPr>
  </w:style>
  <w:style w:type="paragraph" w:customStyle="1" w:styleId="FieldText2">
    <w:name w:val="Field Text 2"/>
    <w:basedOn w:val="FieldText"/>
    <w:rsid w:val="002F0FCC"/>
    <w:pPr>
      <w:spacing w:after="120"/>
    </w:pPr>
  </w:style>
  <w:style w:type="paragraph" w:styleId="Footer">
    <w:name w:val="footer"/>
    <w:basedOn w:val="Normal"/>
    <w:rsid w:val="00147667"/>
    <w:pPr>
      <w:tabs>
        <w:tab w:val="center" w:pos="4320"/>
        <w:tab w:val="right" w:pos="8640"/>
      </w:tabs>
    </w:pPr>
  </w:style>
  <w:style w:type="paragraph" w:customStyle="1" w:styleId="Headings">
    <w:name w:val="Headings"/>
    <w:basedOn w:val="BodyText"/>
    <w:link w:val="HeadingsChar"/>
    <w:rsid w:val="00243386"/>
    <w:pPr>
      <w:jc w:val="left"/>
    </w:pPr>
    <w:rPr>
      <w:b/>
      <w:sz w:val="20"/>
      <w:szCs w:val="20"/>
    </w:rPr>
  </w:style>
  <w:style w:type="character" w:customStyle="1" w:styleId="BodyTextChar">
    <w:name w:val="Body Text Char"/>
    <w:link w:val="BodyText"/>
    <w:rsid w:val="00243386"/>
    <w:rPr>
      <w:rFonts w:ascii="Tahoma" w:hAnsi="Tahoma"/>
      <w:sz w:val="18"/>
      <w:szCs w:val="19"/>
      <w:lang w:val="en-US" w:eastAsia="en-US" w:bidi="ar-SA"/>
    </w:rPr>
  </w:style>
  <w:style w:type="paragraph" w:customStyle="1" w:styleId="FieldText">
    <w:name w:val="Field Text"/>
    <w:basedOn w:val="Normal"/>
    <w:link w:val="FieldTextChar"/>
    <w:rsid w:val="00074631"/>
    <w:rPr>
      <w:rFonts w:ascii="Tahoma" w:hAnsi="Tahoma"/>
      <w:b/>
      <w:sz w:val="18"/>
      <w:szCs w:val="20"/>
    </w:rPr>
  </w:style>
  <w:style w:type="character" w:customStyle="1" w:styleId="FieldTextChar">
    <w:name w:val="Field Text Char"/>
    <w:link w:val="FieldText"/>
    <w:rsid w:val="00074631"/>
    <w:rPr>
      <w:rFonts w:ascii="Tahoma" w:hAnsi="Tahoma"/>
      <w:b/>
      <w:sz w:val="18"/>
      <w:lang w:val="en-US" w:eastAsia="en-US" w:bidi="ar-SA"/>
    </w:rPr>
  </w:style>
  <w:style w:type="character" w:customStyle="1" w:styleId="HeadingsChar">
    <w:name w:val="Headings Char"/>
    <w:link w:val="Headings"/>
    <w:rsid w:val="00243386"/>
    <w:rPr>
      <w:rFonts w:ascii="Tahoma" w:hAnsi="Tahoma"/>
      <w:b/>
      <w:sz w:val="18"/>
      <w:szCs w:val="19"/>
      <w:lang w:val="en-US" w:eastAsia="en-US" w:bidi="ar-SA"/>
    </w:rPr>
  </w:style>
  <w:style w:type="character" w:customStyle="1" w:styleId="Style10ptBold">
    <w:name w:val="Style 10 pt Bold"/>
    <w:rsid w:val="00074631"/>
    <w:rPr>
      <w:rFonts w:ascii="Tahoma" w:hAnsi="Tahoma"/>
      <w:b/>
      <w:bCs/>
      <w:sz w:val="20"/>
    </w:rPr>
  </w:style>
  <w:style w:type="character" w:customStyle="1" w:styleId="Style10pt">
    <w:name w:val="Style 10 pt"/>
    <w:rsid w:val="00074631"/>
    <w:rPr>
      <w:rFonts w:ascii="Tahoma" w:hAnsi="Tahoma"/>
      <w:sz w:val="20"/>
    </w:rPr>
  </w:style>
  <w:style w:type="character" w:customStyle="1" w:styleId="Style10ptBoldUnderline">
    <w:name w:val="Style 10 pt Bold Underline"/>
    <w:rsid w:val="00074631"/>
    <w:rPr>
      <w:rFonts w:ascii="Tahoma" w:hAnsi="Tahoma"/>
      <w:b/>
      <w:bCs/>
      <w:sz w:val="20"/>
      <w:u w:val="single"/>
    </w:rPr>
  </w:style>
  <w:style w:type="paragraph" w:customStyle="1" w:styleId="StyleFieldTextNotBold">
    <w:name w:val="Style Field Text + Not Bold"/>
    <w:basedOn w:val="FieldText"/>
    <w:link w:val="StyleFieldTextNotBoldChar"/>
    <w:rsid w:val="00243386"/>
    <w:pPr>
      <w:jc w:val="right"/>
    </w:pPr>
    <w:rPr>
      <w:b w:val="0"/>
    </w:rPr>
  </w:style>
  <w:style w:type="character" w:customStyle="1" w:styleId="StyleFieldTextNotBoldChar">
    <w:name w:val="Style Field Text + Not Bold Char"/>
    <w:basedOn w:val="FieldTextChar"/>
    <w:link w:val="StyleFieldTextNotBold"/>
    <w:rsid w:val="00243386"/>
    <w:rPr>
      <w:rFonts w:ascii="Tahoma" w:hAnsi="Tahoma"/>
      <w:b/>
      <w:sz w:val="18"/>
      <w:lang w:val="en-US" w:eastAsia="en-US" w:bidi="ar-SA"/>
    </w:rPr>
  </w:style>
  <w:style w:type="paragraph" w:customStyle="1" w:styleId="Style10ptLeft075Right005">
    <w:name w:val="Style 10 pt Left:  0.75&quot; Right:  0.05&quot;"/>
    <w:basedOn w:val="Normal"/>
    <w:rsid w:val="00243386"/>
    <w:pPr>
      <w:ind w:left="1080" w:right="72"/>
    </w:pPr>
    <w:rPr>
      <w:rFonts w:ascii="Tahoma" w:hAnsi="Tahoma"/>
      <w:sz w:val="20"/>
      <w:szCs w:val="20"/>
    </w:rPr>
  </w:style>
  <w:style w:type="character" w:styleId="Strong">
    <w:name w:val="Strong"/>
    <w:qFormat/>
    <w:rsid w:val="00C62B15"/>
    <w:rPr>
      <w:b/>
      <w:bCs/>
    </w:rPr>
  </w:style>
  <w:style w:type="character" w:styleId="Hyperlink">
    <w:name w:val="Hyperlink"/>
    <w:rsid w:val="00DD7D11"/>
    <w:rPr>
      <w:color w:val="0000FF"/>
      <w:u w:val="single"/>
    </w:rPr>
  </w:style>
  <w:style w:type="paragraph" w:styleId="ListParagraph">
    <w:name w:val="List Paragraph"/>
    <w:basedOn w:val="Normal"/>
    <w:uiPriority w:val="34"/>
    <w:qFormat/>
    <w:rsid w:val="007D4D83"/>
    <w:pPr>
      <w:ind w:left="720"/>
      <w:contextualSpacing/>
    </w:pPr>
  </w:style>
  <w:style w:type="character" w:styleId="FollowedHyperlink">
    <w:name w:val="FollowedHyperlink"/>
    <w:basedOn w:val="DefaultParagraphFont"/>
    <w:rsid w:val="00784F97"/>
    <w:rPr>
      <w:color w:val="800080" w:themeColor="followedHyperlink"/>
      <w:u w:val="single"/>
    </w:rPr>
  </w:style>
  <w:style w:type="table" w:styleId="TableGrid">
    <w:name w:val="Table Grid"/>
    <w:basedOn w:val="TableNormal"/>
    <w:rsid w:val="007F4CF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nhideWhenUsed/>
    <w:qFormat/>
    <w:rsid w:val="00B51125"/>
    <w:pPr>
      <w:spacing w:after="200"/>
    </w:pPr>
    <w:rPr>
      <w:b/>
      <w:bCs/>
      <w:color w:val="4F81BD" w:themeColor="accent1"/>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F6E87"/>
    <w:rPr>
      <w:rFonts w:ascii="Arial" w:hAnsi="Arial"/>
      <w:sz w:val="24"/>
      <w:szCs w:val="24"/>
    </w:rPr>
  </w:style>
  <w:style w:type="paragraph" w:styleId="Heading1">
    <w:name w:val="heading 1"/>
    <w:basedOn w:val="Normal"/>
    <w:next w:val="Normal"/>
    <w:qFormat/>
    <w:rsid w:val="00BA5BD9"/>
    <w:pPr>
      <w:tabs>
        <w:tab w:val="right" w:pos="10080"/>
      </w:tabs>
      <w:spacing w:before="60" w:after="120"/>
      <w:jc w:val="right"/>
      <w:outlineLvl w:val="0"/>
    </w:pPr>
    <w:rPr>
      <w:rFonts w:ascii="Tahoma" w:hAnsi="Tahoma"/>
      <w:b/>
      <w:color w:val="333333"/>
      <w:sz w:val="44"/>
      <w:szCs w:val="36"/>
    </w:rPr>
  </w:style>
  <w:style w:type="paragraph" w:styleId="Heading2">
    <w:name w:val="heading 2"/>
    <w:basedOn w:val="Normal"/>
    <w:next w:val="Normal"/>
    <w:qFormat/>
    <w:rsid w:val="007E69C4"/>
    <w:pPr>
      <w:tabs>
        <w:tab w:val="left" w:pos="7185"/>
      </w:tabs>
      <w:spacing w:after="120"/>
      <w:outlineLvl w:val="1"/>
    </w:pPr>
    <w:rPr>
      <w:rFonts w:ascii="Tahoma" w:hAnsi="Tahoma"/>
      <w:b/>
      <w:smallCaps/>
    </w:rPr>
  </w:style>
  <w:style w:type="paragraph" w:styleId="Heading3">
    <w:name w:val="heading 3"/>
    <w:basedOn w:val="Normal"/>
    <w:next w:val="Normal"/>
    <w:qFormat/>
    <w:rsid w:val="00A2302A"/>
    <w:pPr>
      <w:spacing w:before="40" w:after="40"/>
      <w:jc w:val="center"/>
      <w:outlineLvl w:val="2"/>
    </w:pPr>
    <w:rPr>
      <w:rFonts w:ascii="Tahoma" w:hAnsi="Tahoma"/>
      <w:b/>
      <w:smallCaps/>
      <w:color w:val="FFFFFF"/>
      <w:sz w:val="20"/>
      <w:szCs w:val="20"/>
    </w:rPr>
  </w:style>
  <w:style w:type="paragraph" w:styleId="Heading4">
    <w:name w:val="heading 4"/>
    <w:basedOn w:val="Normal"/>
    <w:next w:val="Normal"/>
    <w:qFormat/>
    <w:rsid w:val="008E330F"/>
    <w:pPr>
      <w:keepNext/>
      <w:spacing w:before="240" w:after="60"/>
      <w:outlineLvl w:val="3"/>
    </w:pPr>
    <w:rPr>
      <w:rFonts w:ascii="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02798A"/>
    <w:rPr>
      <w:rFonts w:ascii="Tahoma" w:hAnsi="Tahoma" w:cs="Tahoma"/>
      <w:sz w:val="16"/>
      <w:szCs w:val="16"/>
    </w:rPr>
  </w:style>
  <w:style w:type="paragraph" w:styleId="BodyText">
    <w:name w:val="Body Text"/>
    <w:basedOn w:val="Normal"/>
    <w:link w:val="BodyTextChar"/>
    <w:rsid w:val="00243386"/>
    <w:pPr>
      <w:spacing w:after="40"/>
      <w:jc w:val="right"/>
    </w:pPr>
    <w:rPr>
      <w:rFonts w:ascii="Tahoma" w:hAnsi="Tahoma"/>
      <w:sz w:val="18"/>
      <w:szCs w:val="19"/>
    </w:rPr>
  </w:style>
  <w:style w:type="paragraph" w:styleId="Header">
    <w:name w:val="header"/>
    <w:basedOn w:val="Normal"/>
    <w:rsid w:val="00147667"/>
    <w:pPr>
      <w:tabs>
        <w:tab w:val="center" w:pos="4320"/>
        <w:tab w:val="right" w:pos="8640"/>
      </w:tabs>
    </w:pPr>
  </w:style>
  <w:style w:type="paragraph" w:customStyle="1" w:styleId="FieldText2">
    <w:name w:val="Field Text 2"/>
    <w:basedOn w:val="FieldText"/>
    <w:rsid w:val="002F0FCC"/>
    <w:pPr>
      <w:spacing w:after="120"/>
    </w:pPr>
  </w:style>
  <w:style w:type="paragraph" w:styleId="Footer">
    <w:name w:val="footer"/>
    <w:basedOn w:val="Normal"/>
    <w:rsid w:val="00147667"/>
    <w:pPr>
      <w:tabs>
        <w:tab w:val="center" w:pos="4320"/>
        <w:tab w:val="right" w:pos="8640"/>
      </w:tabs>
    </w:pPr>
  </w:style>
  <w:style w:type="paragraph" w:customStyle="1" w:styleId="Headings">
    <w:name w:val="Headings"/>
    <w:basedOn w:val="BodyText"/>
    <w:link w:val="HeadingsChar"/>
    <w:rsid w:val="00243386"/>
    <w:pPr>
      <w:jc w:val="left"/>
    </w:pPr>
    <w:rPr>
      <w:b/>
      <w:sz w:val="20"/>
      <w:szCs w:val="20"/>
    </w:rPr>
  </w:style>
  <w:style w:type="character" w:customStyle="1" w:styleId="BodyTextChar">
    <w:name w:val="Body Text Char"/>
    <w:link w:val="BodyText"/>
    <w:rsid w:val="00243386"/>
    <w:rPr>
      <w:rFonts w:ascii="Tahoma" w:hAnsi="Tahoma"/>
      <w:sz w:val="18"/>
      <w:szCs w:val="19"/>
      <w:lang w:val="en-US" w:eastAsia="en-US" w:bidi="ar-SA"/>
    </w:rPr>
  </w:style>
  <w:style w:type="paragraph" w:customStyle="1" w:styleId="FieldText">
    <w:name w:val="Field Text"/>
    <w:basedOn w:val="Normal"/>
    <w:link w:val="FieldTextChar"/>
    <w:rsid w:val="00074631"/>
    <w:rPr>
      <w:rFonts w:ascii="Tahoma" w:hAnsi="Tahoma"/>
      <w:b/>
      <w:sz w:val="18"/>
      <w:szCs w:val="20"/>
    </w:rPr>
  </w:style>
  <w:style w:type="character" w:customStyle="1" w:styleId="FieldTextChar">
    <w:name w:val="Field Text Char"/>
    <w:link w:val="FieldText"/>
    <w:rsid w:val="00074631"/>
    <w:rPr>
      <w:rFonts w:ascii="Tahoma" w:hAnsi="Tahoma"/>
      <w:b/>
      <w:sz w:val="18"/>
      <w:lang w:val="en-US" w:eastAsia="en-US" w:bidi="ar-SA"/>
    </w:rPr>
  </w:style>
  <w:style w:type="character" w:customStyle="1" w:styleId="HeadingsChar">
    <w:name w:val="Headings Char"/>
    <w:link w:val="Headings"/>
    <w:rsid w:val="00243386"/>
    <w:rPr>
      <w:rFonts w:ascii="Tahoma" w:hAnsi="Tahoma"/>
      <w:b/>
      <w:sz w:val="18"/>
      <w:szCs w:val="19"/>
      <w:lang w:val="en-US" w:eastAsia="en-US" w:bidi="ar-SA"/>
    </w:rPr>
  </w:style>
  <w:style w:type="character" w:customStyle="1" w:styleId="Style10ptBold">
    <w:name w:val="Style 10 pt Bold"/>
    <w:rsid w:val="00074631"/>
    <w:rPr>
      <w:rFonts w:ascii="Tahoma" w:hAnsi="Tahoma"/>
      <w:b/>
      <w:bCs/>
      <w:sz w:val="20"/>
    </w:rPr>
  </w:style>
  <w:style w:type="character" w:customStyle="1" w:styleId="Style10pt">
    <w:name w:val="Style 10 pt"/>
    <w:rsid w:val="00074631"/>
    <w:rPr>
      <w:rFonts w:ascii="Tahoma" w:hAnsi="Tahoma"/>
      <w:sz w:val="20"/>
    </w:rPr>
  </w:style>
  <w:style w:type="character" w:customStyle="1" w:styleId="Style10ptBoldUnderline">
    <w:name w:val="Style 10 pt Bold Underline"/>
    <w:rsid w:val="00074631"/>
    <w:rPr>
      <w:rFonts w:ascii="Tahoma" w:hAnsi="Tahoma"/>
      <w:b/>
      <w:bCs/>
      <w:sz w:val="20"/>
      <w:u w:val="single"/>
    </w:rPr>
  </w:style>
  <w:style w:type="paragraph" w:customStyle="1" w:styleId="StyleFieldTextNotBold">
    <w:name w:val="Style Field Text + Not Bold"/>
    <w:basedOn w:val="FieldText"/>
    <w:link w:val="StyleFieldTextNotBoldChar"/>
    <w:rsid w:val="00243386"/>
    <w:pPr>
      <w:jc w:val="right"/>
    </w:pPr>
    <w:rPr>
      <w:b w:val="0"/>
    </w:rPr>
  </w:style>
  <w:style w:type="character" w:customStyle="1" w:styleId="StyleFieldTextNotBoldChar">
    <w:name w:val="Style Field Text + Not Bold Char"/>
    <w:basedOn w:val="FieldTextChar"/>
    <w:link w:val="StyleFieldTextNotBold"/>
    <w:rsid w:val="00243386"/>
    <w:rPr>
      <w:rFonts w:ascii="Tahoma" w:hAnsi="Tahoma"/>
      <w:b/>
      <w:sz w:val="18"/>
      <w:lang w:val="en-US" w:eastAsia="en-US" w:bidi="ar-SA"/>
    </w:rPr>
  </w:style>
  <w:style w:type="paragraph" w:customStyle="1" w:styleId="Style10ptLeft075Right005">
    <w:name w:val="Style 10 pt Left:  0.75&quot; Right:  0.05&quot;"/>
    <w:basedOn w:val="Normal"/>
    <w:rsid w:val="00243386"/>
    <w:pPr>
      <w:ind w:left="1080" w:right="72"/>
    </w:pPr>
    <w:rPr>
      <w:rFonts w:ascii="Tahoma" w:hAnsi="Tahoma"/>
      <w:sz w:val="20"/>
      <w:szCs w:val="20"/>
    </w:rPr>
  </w:style>
  <w:style w:type="character" w:styleId="Strong">
    <w:name w:val="Strong"/>
    <w:qFormat/>
    <w:rsid w:val="00C62B15"/>
    <w:rPr>
      <w:b/>
      <w:bCs/>
    </w:rPr>
  </w:style>
  <w:style w:type="character" w:styleId="Hyperlink">
    <w:name w:val="Hyperlink"/>
    <w:rsid w:val="00DD7D11"/>
    <w:rPr>
      <w:color w:val="0000FF"/>
      <w:u w:val="single"/>
    </w:rPr>
  </w:style>
  <w:style w:type="paragraph" w:styleId="ListParagraph">
    <w:name w:val="List Paragraph"/>
    <w:basedOn w:val="Normal"/>
    <w:uiPriority w:val="34"/>
    <w:qFormat/>
    <w:rsid w:val="007D4D83"/>
    <w:pPr>
      <w:ind w:left="720"/>
      <w:contextualSpacing/>
    </w:pPr>
  </w:style>
  <w:style w:type="character" w:styleId="FollowedHyperlink">
    <w:name w:val="FollowedHyperlink"/>
    <w:basedOn w:val="DefaultParagraphFont"/>
    <w:rsid w:val="00784F97"/>
    <w:rPr>
      <w:color w:val="800080" w:themeColor="followedHyperlink"/>
      <w:u w:val="single"/>
    </w:rPr>
  </w:style>
  <w:style w:type="table" w:styleId="TableGrid">
    <w:name w:val="Table Grid"/>
    <w:basedOn w:val="TableNormal"/>
    <w:rsid w:val="007F4CF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nhideWhenUsed/>
    <w:qFormat/>
    <w:rsid w:val="00B51125"/>
    <w:pPr>
      <w:spacing w:after="200"/>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4088619">
      <w:bodyDiv w:val="1"/>
      <w:marLeft w:val="0"/>
      <w:marRight w:val="0"/>
      <w:marTop w:val="0"/>
      <w:marBottom w:val="0"/>
      <w:divBdr>
        <w:top w:val="none" w:sz="0" w:space="0" w:color="auto"/>
        <w:left w:val="none" w:sz="0" w:space="0" w:color="auto"/>
        <w:bottom w:val="none" w:sz="0" w:space="0" w:color="auto"/>
        <w:right w:val="none" w:sz="0" w:space="0" w:color="auto"/>
      </w:divBdr>
    </w:div>
    <w:div w:id="588083490">
      <w:bodyDiv w:val="1"/>
      <w:marLeft w:val="0"/>
      <w:marRight w:val="0"/>
      <w:marTop w:val="0"/>
      <w:marBottom w:val="0"/>
      <w:divBdr>
        <w:top w:val="none" w:sz="0" w:space="0" w:color="auto"/>
        <w:left w:val="none" w:sz="0" w:space="0" w:color="auto"/>
        <w:bottom w:val="none" w:sz="0" w:space="0" w:color="auto"/>
        <w:right w:val="none" w:sz="0" w:space="0" w:color="auto"/>
      </w:divBdr>
    </w:div>
    <w:div w:id="802623195">
      <w:bodyDiv w:val="1"/>
      <w:marLeft w:val="0"/>
      <w:marRight w:val="0"/>
      <w:marTop w:val="0"/>
      <w:marBottom w:val="0"/>
      <w:divBdr>
        <w:top w:val="none" w:sz="0" w:space="0" w:color="auto"/>
        <w:left w:val="none" w:sz="0" w:space="0" w:color="auto"/>
        <w:bottom w:val="none" w:sz="0" w:space="0" w:color="auto"/>
        <w:right w:val="none" w:sz="0" w:space="0" w:color="auto"/>
      </w:divBdr>
    </w:div>
    <w:div w:id="1702050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file:///\\atlas\tempbox\barr\2016AnnualReport" TargetMode="Externa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image" Target="media/image2.jpeg"/><Relationship Id="rId10"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barr\LOCALS~1\Temp\TCD17F.tmp\Goal%20planning%20for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\DOCUME~1\barr\LOCALS~1\Temp\TCD17F.tmp\Goal planning form.dot</Template>
  <TotalTime>38</TotalTime>
  <Pages>4</Pages>
  <Words>1144</Words>
  <Characters>6522</Characters>
  <Application>Microsoft Macintosh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2006 Annual Report</vt:lpstr>
    </vt:vector>
  </TitlesOfParts>
  <Company>HR.com</Company>
  <LinksUpToDate>false</LinksUpToDate>
  <CharactersWithSpaces>7651</CharactersWithSpaces>
  <SharedDoc>false</SharedDoc>
  <HLinks>
    <vt:vector size="6" baseType="variant">
      <vt:variant>
        <vt:i4>3997717</vt:i4>
      </vt:variant>
      <vt:variant>
        <vt:i4>0</vt:i4>
      </vt:variant>
      <vt:variant>
        <vt:i4>0</vt:i4>
      </vt:variant>
      <vt:variant>
        <vt:i4>5</vt:i4>
      </vt:variant>
      <vt:variant>
        <vt:lpwstr>\\atlas\tempbox\barr\2015AnnualReport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2006 Annual Report</dc:title>
  <dc:creator>Nancy Barr</dc:creator>
  <cp:lastModifiedBy>Kakani Katija</cp:lastModifiedBy>
  <cp:revision>11</cp:revision>
  <cp:lastPrinted>2016-11-16T18:15:00Z</cp:lastPrinted>
  <dcterms:created xsi:type="dcterms:W3CDTF">2017-01-03T22:26:00Z</dcterms:created>
  <dcterms:modified xsi:type="dcterms:W3CDTF">2017-01-09T20:46:00Z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TC010908251033</vt:lpwstr>
  </property>
</Properties>
</file>