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72157" w14:textId="77777777" w:rsidR="00F9160C" w:rsidRDefault="004627C0">
      <w:pPr>
        <w:spacing w:after="144"/>
      </w:pPr>
      <w:bookmarkStart w:id="0" w:name="_GoBack"/>
      <w:bookmarkEnd w:id="0"/>
      <w:r>
        <w:rPr>
          <w:rFonts w:cs="Times New Roman"/>
          <w:b/>
          <w:bCs/>
          <w:u w:val="single"/>
        </w:rPr>
        <w:t>901512 An Integrated MBARI Time-Series Program</w:t>
      </w:r>
    </w:p>
    <w:p w14:paraId="57D6CD30" w14:textId="77777777" w:rsidR="00F9160C" w:rsidRDefault="004627C0">
      <w:pPr>
        <w:spacing w:after="144"/>
      </w:pPr>
      <w:r>
        <w:rPr>
          <w:rFonts w:cs="Times New Roman"/>
          <w:b/>
          <w:i/>
        </w:rPr>
        <w:t>Response to the management team feedback</w:t>
      </w:r>
    </w:p>
    <w:p w14:paraId="668A8852" w14:textId="77777777" w:rsidR="00F9160C" w:rsidRDefault="004627C0">
      <w:pPr>
        <w:spacing w:after="144"/>
      </w:pPr>
      <w:r>
        <w:rPr>
          <w:rFonts w:cs="Times New Roman"/>
          <w:i/>
        </w:rPr>
        <w:t>(</w:t>
      </w:r>
      <w:r>
        <w:rPr>
          <w:rFonts w:cs="Times New Roman"/>
          <w:i/>
          <w:sz w:val="22"/>
          <w:szCs w:val="22"/>
        </w:rPr>
        <w:t>MT feedback in italic</w:t>
      </w:r>
      <w:r>
        <w:rPr>
          <w:rFonts w:cs="Times New Roman"/>
          <w:i/>
        </w:rPr>
        <w:t xml:space="preserve">, </w:t>
      </w:r>
      <w:r>
        <w:rPr>
          <w:rFonts w:cs="Times New Roman"/>
        </w:rPr>
        <w:t>responses below)</w:t>
      </w:r>
    </w:p>
    <w:p w14:paraId="6B9CA27B" w14:textId="77777777" w:rsidR="00F9160C" w:rsidRDefault="00F9160C">
      <w:pPr>
        <w:spacing w:after="144"/>
        <w:rPr>
          <w:rFonts w:cs="Times New Roman"/>
          <w:i/>
          <w:sz w:val="22"/>
          <w:szCs w:val="22"/>
          <w:lang w:eastAsia="en-US" w:bidi="ar-SA"/>
        </w:rPr>
      </w:pPr>
    </w:p>
    <w:p w14:paraId="731229B7" w14:textId="77777777" w:rsidR="00F9160C" w:rsidRDefault="004627C0">
      <w:pPr>
        <w:spacing w:after="144"/>
      </w:pPr>
      <w:r>
        <w:rPr>
          <w:rFonts w:cs="Times New Roman"/>
          <w:i/>
          <w:sz w:val="22"/>
          <w:szCs w:val="22"/>
          <w:lang w:eastAsia="en-US" w:bidi="ar-SA"/>
        </w:rPr>
        <w:t xml:space="preserve">General Comments: </w:t>
      </w:r>
    </w:p>
    <w:p w14:paraId="1AD73404" w14:textId="77777777" w:rsidR="00F9160C" w:rsidRDefault="004627C0">
      <w:pPr>
        <w:spacing w:after="144"/>
      </w:pPr>
      <w:r>
        <w:rPr>
          <w:rFonts w:cs="Times New Roman"/>
          <w:i/>
          <w:sz w:val="22"/>
          <w:szCs w:val="22"/>
          <w:lang w:eastAsia="en-US" w:bidi="ar-SA"/>
        </w:rPr>
        <w:t>The management team is pleased to see that your conversations about integrating the time series programs are continuing. The focus on essential variables seems fruitful. How do your choices compare to the essential variables selected for Marine Protected A</w:t>
      </w:r>
      <w:r>
        <w:rPr>
          <w:rFonts w:cs="Times New Roman"/>
          <w:i/>
          <w:sz w:val="22"/>
          <w:szCs w:val="22"/>
          <w:lang w:eastAsia="en-US" w:bidi="ar-SA"/>
        </w:rPr>
        <w:t xml:space="preserve">rea monitoring? Does the overall effort contribute to the goals of the Marine Biodiversity Observation Network (MBON) project? </w:t>
      </w:r>
    </w:p>
    <w:p w14:paraId="4CF32B89" w14:textId="77777777" w:rsidR="00F9160C" w:rsidRDefault="004627C0">
      <w:pPr>
        <w:spacing w:after="144"/>
        <w:rPr>
          <w:sz w:val="22"/>
          <w:szCs w:val="22"/>
        </w:rPr>
      </w:pPr>
      <w:r>
        <w:rPr>
          <w:sz w:val="22"/>
          <w:szCs w:val="22"/>
        </w:rPr>
        <w:t>We are keeping track (and participating in the selection) of the Essential Ocean Variables (EOVs) and Essential Biodiversity Var</w:t>
      </w:r>
      <w:r>
        <w:rPr>
          <w:sz w:val="22"/>
          <w:szCs w:val="22"/>
        </w:rPr>
        <w:t>iables (EBVs) being developed by the international marine community including IOOS. Our variables are similar to those being discussed by these groups. The ITS effort will directly contribute to the MBON proje</w:t>
      </w:r>
      <w:r>
        <w:rPr>
          <w:sz w:val="22"/>
          <w:szCs w:val="22"/>
        </w:rPr>
        <w:t xml:space="preserve">ct </w:t>
      </w:r>
      <w:r>
        <w:rPr>
          <w:color w:val="000000"/>
          <w:sz w:val="22"/>
          <w:szCs w:val="22"/>
        </w:rPr>
        <w:t>by providing information on the Monterey Bay</w:t>
      </w:r>
      <w:r>
        <w:rPr>
          <w:color w:val="000000"/>
          <w:sz w:val="22"/>
          <w:szCs w:val="22"/>
        </w:rPr>
        <w:t xml:space="preserve"> ecosystem. In the meantime, biodiversity indices developed as part of the MBON project are being incorporated into the ITS framework.</w:t>
      </w:r>
    </w:p>
    <w:p w14:paraId="27D9F572" w14:textId="77777777" w:rsidR="00F9160C" w:rsidRDefault="004627C0">
      <w:pPr>
        <w:spacing w:after="144"/>
      </w:pPr>
      <w:proofErr w:type="gramStart"/>
      <w:r>
        <w:rPr>
          <w:rFonts w:cs="Times New Roman"/>
          <w:i/>
          <w:sz w:val="22"/>
          <w:szCs w:val="22"/>
          <w:lang w:eastAsia="en-US" w:bidi="ar-SA"/>
        </w:rPr>
        <w:t>The case study on the 1997-98 El Niño in relation to what is expected this year and next is intriguing.</w:t>
      </w:r>
      <w:proofErr w:type="gramEnd"/>
      <w:r>
        <w:rPr>
          <w:rFonts w:cs="Times New Roman"/>
          <w:i/>
          <w:sz w:val="22"/>
          <w:szCs w:val="22"/>
          <w:lang w:eastAsia="en-US" w:bidi="ar-SA"/>
        </w:rPr>
        <w:t xml:space="preserve"> </w:t>
      </w:r>
    </w:p>
    <w:p w14:paraId="6FA9E59C" w14:textId="77777777" w:rsidR="00F9160C" w:rsidRDefault="00F9160C">
      <w:pPr>
        <w:spacing w:after="144"/>
        <w:rPr>
          <w:rFonts w:cs="Times New Roman"/>
          <w:i/>
          <w:sz w:val="22"/>
          <w:szCs w:val="22"/>
          <w:lang w:eastAsia="en-US" w:bidi="ar-SA"/>
        </w:rPr>
      </w:pPr>
    </w:p>
    <w:p w14:paraId="63DA91A6" w14:textId="77777777" w:rsidR="00F9160C" w:rsidRDefault="004627C0">
      <w:pPr>
        <w:spacing w:after="144"/>
      </w:pPr>
      <w:r>
        <w:rPr>
          <w:rFonts w:cs="Times New Roman"/>
          <w:i/>
          <w:sz w:val="22"/>
          <w:szCs w:val="22"/>
          <w:lang w:eastAsia="en-US" w:bidi="ar-SA"/>
        </w:rPr>
        <w:t>For Phase 2 ple</w:t>
      </w:r>
      <w:r>
        <w:rPr>
          <w:rFonts w:cs="Times New Roman"/>
          <w:i/>
          <w:sz w:val="22"/>
          <w:szCs w:val="22"/>
          <w:lang w:eastAsia="en-US" w:bidi="ar-SA"/>
        </w:rPr>
        <w:t xml:space="preserve">ase address the following: </w:t>
      </w:r>
    </w:p>
    <w:p w14:paraId="5312706F" w14:textId="77777777" w:rsidR="00F9160C" w:rsidRDefault="004627C0">
      <w:pPr>
        <w:spacing w:after="144"/>
      </w:pPr>
      <w:r>
        <w:rPr>
          <w:rFonts w:cs="Times New Roman"/>
          <w:i/>
          <w:sz w:val="22"/>
          <w:szCs w:val="22"/>
          <w:lang w:eastAsia="en-US" w:bidi="ar-SA"/>
        </w:rPr>
        <w:t xml:space="preserve">Additional details related to </w:t>
      </w:r>
      <w:proofErr w:type="gramStart"/>
      <w:r>
        <w:rPr>
          <w:rFonts w:cs="Times New Roman"/>
          <w:i/>
          <w:sz w:val="22"/>
          <w:szCs w:val="22"/>
          <w:lang w:eastAsia="en-US" w:bidi="ar-SA"/>
        </w:rPr>
        <w:t>proposed</w:t>
      </w:r>
      <w:proofErr w:type="gramEnd"/>
      <w:r>
        <w:rPr>
          <w:rFonts w:cs="Times New Roman"/>
          <w:i/>
          <w:sz w:val="22"/>
          <w:szCs w:val="22"/>
          <w:lang w:eastAsia="en-US" w:bidi="ar-SA"/>
        </w:rPr>
        <w:t xml:space="preserve"> technology development would be useful; as presently written, the listed activities are vague. </w:t>
      </w:r>
    </w:p>
    <w:p w14:paraId="05703815" w14:textId="77777777" w:rsidR="00F9160C" w:rsidRDefault="004627C0">
      <w:pPr>
        <w:spacing w:after="144"/>
        <w:rPr>
          <w:color w:val="000000"/>
          <w:sz w:val="22"/>
          <w:szCs w:val="22"/>
        </w:rPr>
      </w:pPr>
      <w:r>
        <w:rPr>
          <w:rFonts w:cs="Times New Roman"/>
          <w:color w:val="000000"/>
          <w:sz w:val="22"/>
          <w:szCs w:val="22"/>
          <w:lang w:eastAsia="en-US" w:bidi="ar-SA"/>
        </w:rPr>
        <w:t>The goals for the technology development for 2016 are to refine the combined data set that is</w:t>
      </w:r>
      <w:r>
        <w:rPr>
          <w:rFonts w:cs="Times New Roman"/>
          <w:color w:val="000000"/>
          <w:sz w:val="22"/>
          <w:szCs w:val="22"/>
          <w:lang w:eastAsia="en-US" w:bidi="ar-SA"/>
        </w:rPr>
        <w:t xml:space="preserve"> being developed in 2015. As the ITS meetings progress, there will be more exploration of different ways of analyzing and presenting the data. Monique will be taking that input and performing more analysis and visualization with the overall goal of charact</w:t>
      </w:r>
      <w:r>
        <w:rPr>
          <w:rFonts w:cs="Times New Roman"/>
          <w:color w:val="000000"/>
          <w:sz w:val="22"/>
          <w:szCs w:val="22"/>
          <w:lang w:eastAsia="en-US" w:bidi="ar-SA"/>
        </w:rPr>
        <w:t xml:space="preserve">erizing ecosystem linkages and carbon flux in the ocean. </w:t>
      </w:r>
      <w:proofErr w:type="gramStart"/>
      <w:r>
        <w:rPr>
          <w:rFonts w:cs="Times New Roman"/>
          <w:color w:val="000000"/>
          <w:sz w:val="22"/>
          <w:szCs w:val="22"/>
          <w:lang w:eastAsia="en-US" w:bidi="ar-SA"/>
        </w:rPr>
        <w:t>As each iteration</w:t>
      </w:r>
      <w:proofErr w:type="gramEnd"/>
      <w:r>
        <w:rPr>
          <w:rFonts w:cs="Times New Roman"/>
          <w:color w:val="000000"/>
          <w:sz w:val="22"/>
          <w:szCs w:val="22"/>
          <w:lang w:eastAsia="en-US" w:bidi="ar-SA"/>
        </w:rPr>
        <w:t xml:space="preserve"> of this discussion-analysis cycle happens, the core combined data system will need to change to accommodate these updates. Most of the engineering time asked for in this ITS project</w:t>
      </w:r>
      <w:r>
        <w:rPr>
          <w:rFonts w:cs="Times New Roman"/>
          <w:color w:val="000000"/>
          <w:sz w:val="22"/>
          <w:szCs w:val="22"/>
          <w:lang w:eastAsia="en-US" w:bidi="ar-SA"/>
        </w:rPr>
        <w:t xml:space="preserve"> is to change the core data storage, query and access system to support these analyses. Because the nature of this work will be in large part a response to the discussions and analysis work, it is difficult to characterize the exact work to be done yet. Th</w:t>
      </w:r>
      <w:r>
        <w:rPr>
          <w:rFonts w:cs="Times New Roman"/>
          <w:color w:val="000000"/>
          <w:sz w:val="22"/>
          <w:szCs w:val="22"/>
          <w:lang w:eastAsia="en-US" w:bidi="ar-SA"/>
        </w:rPr>
        <w:t>e hours requested for the ITS development work are in large part a placeholder for expected work that is still to be defined. While the amount of work that will be performed is somewhat unknown, the development cycle will be as follows:</w:t>
      </w:r>
    </w:p>
    <w:p w14:paraId="3D24245E" w14:textId="77777777" w:rsidR="00F9160C" w:rsidRDefault="004627C0">
      <w:pPr>
        <w:widowControl/>
        <w:spacing w:after="0"/>
        <w:rPr>
          <w:color w:val="000000"/>
          <w:sz w:val="22"/>
          <w:szCs w:val="22"/>
        </w:rPr>
      </w:pPr>
      <w:r>
        <w:rPr>
          <w:color w:val="000000"/>
          <w:sz w:val="22"/>
          <w:szCs w:val="22"/>
        </w:rPr>
        <w:t xml:space="preserve">1. Group will meet </w:t>
      </w:r>
      <w:r>
        <w:rPr>
          <w:color w:val="000000"/>
          <w:sz w:val="22"/>
          <w:szCs w:val="22"/>
        </w:rPr>
        <w:t>to discuss data collection methods, analysis results and future analysis</w:t>
      </w:r>
    </w:p>
    <w:p w14:paraId="2E940078" w14:textId="77777777" w:rsidR="00F9160C" w:rsidRDefault="004627C0">
      <w:pPr>
        <w:widowControl/>
        <w:spacing w:after="0"/>
        <w:rPr>
          <w:color w:val="000000"/>
          <w:sz w:val="22"/>
          <w:szCs w:val="22"/>
        </w:rPr>
      </w:pPr>
      <w:r>
        <w:rPr>
          <w:color w:val="000000"/>
          <w:sz w:val="22"/>
          <w:szCs w:val="22"/>
        </w:rPr>
        <w:t>2. Monique will work to refine analysis of the three time series data sets</w:t>
      </w:r>
    </w:p>
    <w:p w14:paraId="7EE2B8A8" w14:textId="77777777" w:rsidR="00F9160C" w:rsidRDefault="004627C0">
      <w:pPr>
        <w:widowControl/>
        <w:spacing w:after="144"/>
        <w:rPr>
          <w:color w:val="000000"/>
          <w:sz w:val="22"/>
          <w:szCs w:val="22"/>
        </w:rPr>
      </w:pPr>
      <w:r>
        <w:rPr>
          <w:color w:val="000000"/>
          <w:sz w:val="22"/>
          <w:szCs w:val="22"/>
        </w:rPr>
        <w:t>3. Kevin will take Monique's work and refine the core data storage mechanism (database), the query system an</w:t>
      </w:r>
      <w:r>
        <w:rPr>
          <w:color w:val="000000"/>
          <w:sz w:val="22"/>
          <w:szCs w:val="22"/>
        </w:rPr>
        <w:t>d any standard analysis visualizations in the combined data system</w:t>
      </w:r>
    </w:p>
    <w:p w14:paraId="5AD306A8" w14:textId="77777777" w:rsidR="00F9160C" w:rsidRDefault="004627C0">
      <w:pPr>
        <w:spacing w:after="144"/>
      </w:pPr>
      <w:r>
        <w:rPr>
          <w:rFonts w:cs="Times New Roman"/>
          <w:i/>
          <w:sz w:val="22"/>
          <w:szCs w:val="22"/>
          <w:lang w:eastAsia="en-US" w:bidi="ar-SA"/>
        </w:rPr>
        <w:t xml:space="preserve">Brett Hobson is oversubscribed so his time should be removed from this project. </w:t>
      </w:r>
    </w:p>
    <w:p w14:paraId="6CB33E29" w14:textId="77777777" w:rsidR="00F9160C" w:rsidRDefault="004627C0">
      <w:pPr>
        <w:spacing w:after="144"/>
      </w:pPr>
      <w:r>
        <w:rPr>
          <w:rFonts w:cs="Times New Roman"/>
          <w:sz w:val="22"/>
          <w:szCs w:val="22"/>
          <w:lang w:eastAsia="en-US" w:bidi="ar-SA"/>
        </w:rPr>
        <w:t>Done.</w:t>
      </w:r>
    </w:p>
    <w:sectPr w:rsidR="00F9160C">
      <w:pgSz w:w="12240" w:h="15840"/>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Lucida Grande">
    <w:panose1 w:val="020B0600040502020204"/>
    <w:charset w:val="01"/>
    <w:family w:val="roman"/>
    <w:pitch w:val="variable"/>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useFELayout/>
    <w:compatSetting w:name="compatibilityMode" w:uri="http://schemas.microsoft.com/office/word" w:val="12"/>
  </w:compat>
  <w:rsids>
    <w:rsidRoot w:val="00F9160C"/>
    <w:rsid w:val="004627C0"/>
    <w:rsid w:val="00F91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0D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tabs>
        <w:tab w:val="left" w:pos="709"/>
      </w:tabs>
      <w:suppressAutoHyphens/>
      <w:spacing w:after="200"/>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Lucida Grande" w:eastAsia="Droid Sans Fallback" w:hAnsi="Lucida Grande" w:cs="Lohit Hindi"/>
      <w:sz w:val="18"/>
      <w:szCs w:val="18"/>
      <w:lang w:eastAsia="zh-CN" w:bidi="hi-IN"/>
    </w:rPr>
  </w:style>
  <w:style w:type="paragraph" w:customStyle="1" w:styleId="Heading">
    <w:name w:val="Heading"/>
    <w:basedOn w:val="Normal"/>
    <w:next w:val="TextBody"/>
    <w:qFormat/>
    <w:pPr>
      <w:keepNext/>
      <w:spacing w:before="240" w:after="120"/>
    </w:pPr>
    <w:rPr>
      <w:rFonts w:ascii="Arial" w:hAnsi="Arial"/>
      <w:sz w:val="28"/>
      <w:szCs w:val="28"/>
    </w:rPr>
  </w:style>
  <w:style w:type="paragraph" w:customStyle="1" w:styleId="TextBody">
    <w:name w:val="Text Body"/>
    <w:basedOn w:val="Normal"/>
    <w:pPr>
      <w:spacing w:after="140" w:line="288" w:lineRule="auto"/>
    </w:pPr>
  </w:style>
  <w:style w:type="paragraph" w:styleId="List">
    <w:name w:val="List"/>
    <w:pPr>
      <w:widowControl w:val="0"/>
      <w:suppressAutoHyphens/>
    </w:pPr>
    <w:rPr>
      <w:sz w:val="24"/>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extbody0">
    <w:name w:val="Text body"/>
    <w:basedOn w:val="Normal"/>
    <w:qFormat/>
    <w:pPr>
      <w:spacing w:after="120"/>
    </w:pPr>
  </w:style>
  <w:style w:type="paragraph" w:styleId="ListParagraph">
    <w:name w:val="List Paragraph"/>
    <w:basedOn w:val="Normal"/>
    <w:qFormat/>
    <w:pPr>
      <w:ind w:left="720"/>
    </w:pPr>
  </w:style>
  <w:style w:type="paragraph" w:styleId="BalloonText">
    <w:name w:val="Balloon Text"/>
    <w:basedOn w:val="Normal"/>
    <w:qFormat/>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478</TotalTime>
  <Pages>1</Pages>
  <Words>427</Words>
  <Characters>2436</Characters>
  <Application>Microsoft Macintosh Word</Application>
  <DocSecurity>0</DocSecurity>
  <Lines>20</Lines>
  <Paragraphs>5</Paragraphs>
  <ScaleCrop>false</ScaleCrop>
  <Company>MBARI</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dc:creator>
  <cp:lastModifiedBy>Monique Messié</cp:lastModifiedBy>
  <cp:revision>15</cp:revision>
  <dcterms:created xsi:type="dcterms:W3CDTF">2014-09-03T20:13:00Z</dcterms:created>
  <dcterms:modified xsi:type="dcterms:W3CDTF">2015-09-14T16:53:00Z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MBARI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